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C74F" w14:textId="751600C9" w:rsidR="005E0631" w:rsidRPr="001E0A28" w:rsidRDefault="005E0631" w:rsidP="005E0631">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23443" w:rsidRPr="00823443">
        <w:rPr>
          <w:rFonts w:ascii="Arial" w:eastAsiaTheme="minorEastAsia" w:hAnsi="Arial" w:cs="Arial"/>
          <w:b/>
          <w:sz w:val="24"/>
          <w:szCs w:val="24"/>
          <w:lang w:eastAsia="zh-CN"/>
        </w:rPr>
        <w:t>R4-2103952</w:t>
      </w:r>
    </w:p>
    <w:p w14:paraId="005DED9B" w14:textId="77777777" w:rsidR="005E0631"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February 5</w:t>
      </w:r>
      <w:r w:rsidRPr="001E0A28">
        <w:rPr>
          <w:rFonts w:ascii="Arial" w:eastAsiaTheme="minorEastAsia" w:hAnsi="Arial" w:cs="Arial"/>
          <w:b/>
          <w:sz w:val="24"/>
          <w:szCs w:val="24"/>
          <w:lang w:eastAsia="zh-CN"/>
        </w:rPr>
        <w:t>, 202</w:t>
      </w:r>
      <w:r>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543565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664F">
        <w:rPr>
          <w:rFonts w:ascii="Arial" w:eastAsiaTheme="minorEastAsia" w:hAnsi="Arial" w:cs="Arial"/>
          <w:color w:val="000000"/>
          <w:sz w:val="22"/>
          <w:lang w:eastAsia="zh-CN"/>
        </w:rPr>
        <w:t>13.1</w:t>
      </w:r>
    </w:p>
    <w:p w14:paraId="50D5329D" w14:textId="602308E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3664F">
        <w:rPr>
          <w:rFonts w:ascii="Arial" w:hAnsi="Arial" w:cs="Arial"/>
          <w:color w:val="000000"/>
          <w:sz w:val="22"/>
          <w:lang w:eastAsia="zh-CN"/>
        </w:rPr>
        <w:t>Moderator</w:t>
      </w:r>
      <w:r w:rsidR="00321150" w:rsidRPr="0073664F">
        <w:rPr>
          <w:rFonts w:ascii="Arial" w:hAnsi="Arial" w:cs="Arial"/>
          <w:color w:val="000000"/>
          <w:sz w:val="22"/>
          <w:lang w:eastAsia="zh-CN"/>
        </w:rPr>
        <w:t xml:space="preserve"> </w:t>
      </w:r>
      <w:r w:rsidR="004D737D" w:rsidRPr="0073664F">
        <w:rPr>
          <w:rFonts w:ascii="Arial" w:hAnsi="Arial" w:cs="Arial"/>
          <w:color w:val="000000"/>
          <w:sz w:val="22"/>
          <w:lang w:eastAsia="zh-CN"/>
        </w:rPr>
        <w:t>(</w:t>
      </w:r>
      <w:r w:rsidR="0073664F" w:rsidRPr="0073664F">
        <w:rPr>
          <w:rFonts w:ascii="Arial" w:hAnsi="Arial" w:cs="Arial"/>
          <w:color w:val="000000"/>
          <w:sz w:val="22"/>
          <w:lang w:eastAsia="zh-CN"/>
        </w:rPr>
        <w:t>Apple</w:t>
      </w:r>
      <w:r w:rsidR="004D737D" w:rsidRPr="0073664F">
        <w:rPr>
          <w:rFonts w:ascii="Arial" w:hAnsi="Arial" w:cs="Arial"/>
          <w:color w:val="000000"/>
          <w:sz w:val="22"/>
          <w:lang w:eastAsia="zh-CN"/>
        </w:rPr>
        <w:t>)</w:t>
      </w:r>
    </w:p>
    <w:p w14:paraId="1E0389E7" w14:textId="29D2BDF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E0631">
        <w:rPr>
          <w:rFonts w:ascii="Arial" w:eastAsiaTheme="minorEastAsia" w:hAnsi="Arial" w:cs="Arial" w:hint="eastAsia"/>
          <w:color w:val="000000"/>
          <w:sz w:val="22"/>
          <w:lang w:eastAsia="zh-CN"/>
        </w:rPr>
        <w:t xml:space="preserve">Email discussion summary for </w:t>
      </w:r>
      <w:r w:rsidR="005E0631" w:rsidRPr="00533159">
        <w:rPr>
          <w:rFonts w:ascii="Arial" w:eastAsiaTheme="minorEastAsia" w:hAnsi="Arial" w:cs="Arial"/>
          <w:color w:val="000000"/>
          <w:sz w:val="22"/>
          <w:lang w:eastAsia="zh-CN"/>
        </w:rPr>
        <w:t>[9</w:t>
      </w:r>
      <w:r w:rsidR="005E0631">
        <w:rPr>
          <w:rFonts w:ascii="Arial" w:eastAsiaTheme="minorEastAsia" w:hAnsi="Arial" w:cs="Arial"/>
          <w:color w:val="000000"/>
          <w:sz w:val="22"/>
          <w:lang w:eastAsia="zh-CN"/>
        </w:rPr>
        <w:t>8</w:t>
      </w:r>
      <w:r w:rsidR="005E0631" w:rsidRPr="00533159">
        <w:rPr>
          <w:rFonts w:ascii="Arial" w:eastAsiaTheme="minorEastAsia" w:hAnsi="Arial" w:cs="Arial"/>
          <w:color w:val="000000"/>
          <w:sz w:val="22"/>
          <w:lang w:eastAsia="zh-CN"/>
        </w:rPr>
        <w:t>e]</w:t>
      </w:r>
      <w:r w:rsidR="005E0631" w:rsidRPr="00616116">
        <w:rPr>
          <w:rFonts w:ascii="Arial" w:eastAsiaTheme="minorEastAsia" w:hAnsi="Arial" w:cs="Arial"/>
          <w:color w:val="000000"/>
          <w:sz w:val="22"/>
          <w:lang w:eastAsia="zh-CN"/>
        </w:rPr>
        <w:t>[330] FR2_enhTestMethods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580CC18A" w:rsidR="00484C5D" w:rsidRPr="00484C5D" w:rsidRDefault="000E7526" w:rsidP="00642BC6">
      <w:pPr>
        <w:rPr>
          <w:i/>
          <w:color w:val="0070C0"/>
          <w:lang w:eastAsia="zh-CN"/>
        </w:rPr>
      </w:pPr>
      <w:r>
        <w:rPr>
          <w:i/>
          <w:color w:val="0070C0"/>
          <w:lang w:eastAsia="zh-CN"/>
        </w:rPr>
        <w:t xml:space="preserve">The email discussion on </w:t>
      </w:r>
      <w:r w:rsidRPr="000E7526">
        <w:rPr>
          <w:i/>
          <w:color w:val="0070C0"/>
          <w:lang w:eastAsia="zh-CN"/>
        </w:rPr>
        <w:t>FS_FR2_enhTestMethods</w:t>
      </w:r>
      <w:r>
        <w:rPr>
          <w:i/>
          <w:color w:val="0070C0"/>
          <w:lang w:eastAsia="zh-CN"/>
        </w:rPr>
        <w:t xml:space="preserve"> is organized into the following topics:</w:t>
      </w:r>
    </w:p>
    <w:p w14:paraId="0E88626E" w14:textId="60E6B572" w:rsidR="00484C5D" w:rsidRPr="00805BE8" w:rsidRDefault="000E7526" w:rsidP="00805BE8">
      <w:pPr>
        <w:pStyle w:val="ListParagraph"/>
        <w:numPr>
          <w:ilvl w:val="0"/>
          <w:numId w:val="3"/>
        </w:numPr>
        <w:ind w:firstLineChars="0"/>
        <w:rPr>
          <w:color w:val="0070C0"/>
          <w:lang w:eastAsia="zh-CN"/>
        </w:rPr>
      </w:pPr>
      <w:r w:rsidRPr="000E7526">
        <w:rPr>
          <w:rFonts w:eastAsiaTheme="minorEastAsia"/>
          <w:color w:val="0070C0"/>
          <w:lang w:eastAsia="zh-CN"/>
        </w:rPr>
        <w:t>Topic #1: Test methodology for high DL power and low UL power test cases</w:t>
      </w:r>
    </w:p>
    <w:p w14:paraId="08B3BCCB" w14:textId="77777777" w:rsidR="000E7526" w:rsidRPr="000E7526" w:rsidRDefault="000E7526" w:rsidP="000E7526">
      <w:pPr>
        <w:pStyle w:val="ListParagraph"/>
        <w:numPr>
          <w:ilvl w:val="0"/>
          <w:numId w:val="3"/>
        </w:numPr>
        <w:ind w:firstLineChars="0"/>
        <w:rPr>
          <w:rFonts w:eastAsiaTheme="minorEastAsia"/>
          <w:color w:val="0070C0"/>
          <w:lang w:eastAsia="zh-CN"/>
        </w:rPr>
      </w:pPr>
      <w:r w:rsidRPr="000E7526">
        <w:rPr>
          <w:rFonts w:eastAsiaTheme="minorEastAsia"/>
          <w:color w:val="0070C0"/>
          <w:lang w:eastAsia="zh-CN"/>
        </w:rPr>
        <w:t>Topic #2: Solutions to minimize the impact of polarization basis mismatch between the TE and DUT on the RF testing</w:t>
      </w:r>
    </w:p>
    <w:p w14:paraId="52A58032" w14:textId="3B74452E" w:rsidR="00484C5D" w:rsidRDefault="000E7526" w:rsidP="00252DB8">
      <w:pPr>
        <w:pStyle w:val="ListParagraph"/>
        <w:numPr>
          <w:ilvl w:val="0"/>
          <w:numId w:val="3"/>
        </w:numPr>
        <w:ind w:firstLineChars="0"/>
        <w:rPr>
          <w:color w:val="0070C0"/>
          <w:lang w:eastAsia="zh-CN"/>
        </w:rPr>
      </w:pPr>
      <w:r w:rsidRPr="000E7526">
        <w:rPr>
          <w:color w:val="0070C0"/>
          <w:lang w:eastAsia="zh-CN"/>
        </w:rPr>
        <w:t>Topic #3: Testability enhancements to support the verification of RF requirements for inter-band (FR2+FR2) CA</w:t>
      </w:r>
    </w:p>
    <w:p w14:paraId="57323050" w14:textId="40131A32" w:rsidR="000E7526" w:rsidRDefault="000E7526" w:rsidP="00252DB8">
      <w:pPr>
        <w:pStyle w:val="ListParagraph"/>
        <w:numPr>
          <w:ilvl w:val="0"/>
          <w:numId w:val="3"/>
        </w:numPr>
        <w:ind w:firstLineChars="0"/>
        <w:rPr>
          <w:color w:val="0070C0"/>
          <w:lang w:eastAsia="zh-CN"/>
        </w:rPr>
      </w:pPr>
      <w:r w:rsidRPr="000E7526">
        <w:rPr>
          <w:color w:val="0070C0"/>
          <w:lang w:eastAsia="zh-CN"/>
        </w:rPr>
        <w:t>Topic #4: Extreme temperature conditions for all applicable FR2 UE RF test cases</w:t>
      </w:r>
    </w:p>
    <w:p w14:paraId="37E0BD0B" w14:textId="71CA6033" w:rsidR="000E7526" w:rsidRDefault="000E7526" w:rsidP="00252DB8">
      <w:pPr>
        <w:pStyle w:val="ListParagraph"/>
        <w:numPr>
          <w:ilvl w:val="0"/>
          <w:numId w:val="3"/>
        </w:numPr>
        <w:ind w:firstLineChars="0"/>
        <w:rPr>
          <w:color w:val="0070C0"/>
          <w:lang w:eastAsia="zh-CN"/>
        </w:rPr>
      </w:pPr>
      <w:r w:rsidRPr="000E7526">
        <w:rPr>
          <w:color w:val="0070C0"/>
          <w:lang w:eastAsia="zh-CN"/>
        </w:rPr>
        <w:t>Topic #5: Testability enhancements to support the verification of RF requirements for FR2 DL 256QAM</w:t>
      </w:r>
    </w:p>
    <w:p w14:paraId="7BD98314" w14:textId="18F9BF8A" w:rsidR="000E7526" w:rsidRDefault="000E7526" w:rsidP="00252DB8">
      <w:pPr>
        <w:pStyle w:val="ListParagraph"/>
        <w:numPr>
          <w:ilvl w:val="0"/>
          <w:numId w:val="3"/>
        </w:numPr>
        <w:ind w:firstLineChars="0"/>
        <w:rPr>
          <w:color w:val="0070C0"/>
          <w:lang w:eastAsia="zh-CN"/>
        </w:rPr>
      </w:pPr>
      <w:r w:rsidRPr="000E7526">
        <w:rPr>
          <w:color w:val="0070C0"/>
          <w:lang w:eastAsia="zh-CN"/>
        </w:rPr>
        <w:t>Topic #6: Testability enhancements to reduce test time</w:t>
      </w:r>
    </w:p>
    <w:p w14:paraId="4035BEC4" w14:textId="492DE386" w:rsidR="000E7526" w:rsidRDefault="000E7526" w:rsidP="00252DB8">
      <w:pPr>
        <w:pStyle w:val="ListParagraph"/>
        <w:numPr>
          <w:ilvl w:val="0"/>
          <w:numId w:val="3"/>
        </w:numPr>
        <w:ind w:firstLineChars="0"/>
        <w:rPr>
          <w:color w:val="0070C0"/>
          <w:lang w:eastAsia="zh-CN"/>
        </w:rPr>
      </w:pPr>
      <w:r w:rsidRPr="000E7526">
        <w:rPr>
          <w:color w:val="0070C0"/>
          <w:lang w:eastAsia="zh-CN"/>
        </w:rPr>
        <w:t>Topic #7: Testability aspects for the introduction of the new band n262</w:t>
      </w:r>
    </w:p>
    <w:p w14:paraId="0EE06B6A" w14:textId="093EE59F" w:rsidR="00004165" w:rsidRDefault="00DA5DE6" w:rsidP="00805BE8">
      <w:pPr>
        <w:rPr>
          <w:color w:val="0070C0"/>
          <w:lang w:eastAsia="zh-CN"/>
        </w:rPr>
      </w:pPr>
      <w:r>
        <w:rPr>
          <w:color w:val="0070C0"/>
          <w:lang w:eastAsia="zh-CN"/>
        </w:rPr>
        <w:t>We note that Topic #</w:t>
      </w:r>
      <w:r w:rsidR="00FC5BC9">
        <w:rPr>
          <w:color w:val="0070C0"/>
          <w:lang w:eastAsia="zh-CN"/>
        </w:rPr>
        <w:t>5 did not receive any contributions during this meeting.</w:t>
      </w:r>
    </w:p>
    <w:p w14:paraId="4CFBB40A" w14:textId="7E57A00A" w:rsidR="00382EE9" w:rsidRPr="00805BE8" w:rsidRDefault="00382EE9" w:rsidP="00805BE8">
      <w:pPr>
        <w:rPr>
          <w:color w:val="0070C0"/>
          <w:lang w:eastAsia="zh-CN"/>
        </w:rPr>
      </w:pPr>
      <w:r>
        <w:rPr>
          <w:color w:val="0070C0"/>
          <w:lang w:eastAsia="zh-CN"/>
        </w:rPr>
        <w:t>This email discussion summary captures the outcome of the second round of the discussion.</w:t>
      </w:r>
    </w:p>
    <w:p w14:paraId="609286E5" w14:textId="03AFDAFD" w:rsidR="00E80B52" w:rsidRPr="00741317" w:rsidRDefault="00142BB9" w:rsidP="00805BE8">
      <w:pPr>
        <w:pStyle w:val="Heading1"/>
        <w:rPr>
          <w:lang w:val="en-US" w:eastAsia="ja-JP"/>
        </w:rPr>
      </w:pPr>
      <w:r w:rsidRPr="00741317">
        <w:rPr>
          <w:lang w:val="en-US" w:eastAsia="ja-JP"/>
        </w:rPr>
        <w:t>Topic</w:t>
      </w:r>
      <w:r w:rsidR="00C649BD" w:rsidRPr="00741317">
        <w:rPr>
          <w:lang w:val="en-US" w:eastAsia="ja-JP"/>
        </w:rPr>
        <w:t xml:space="preserve"> </w:t>
      </w:r>
      <w:r w:rsidR="00837458" w:rsidRPr="00741317">
        <w:rPr>
          <w:lang w:val="en-US" w:eastAsia="ja-JP"/>
        </w:rPr>
        <w:t>#1</w:t>
      </w:r>
      <w:r w:rsidR="00C649BD" w:rsidRPr="00741317">
        <w:rPr>
          <w:lang w:val="en-US" w:eastAsia="ja-JP"/>
        </w:rPr>
        <w:t xml:space="preserve">: </w:t>
      </w:r>
      <w:r w:rsidR="00176F22" w:rsidRPr="00741317">
        <w:rPr>
          <w:lang w:val="en-US" w:eastAsia="ja-JP"/>
        </w:rPr>
        <w:t>Test methodology for high DL power and low UL power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705C29" w14:paraId="0411894B" w14:textId="77777777" w:rsidTr="00705C29">
        <w:trPr>
          <w:trHeight w:val="20"/>
        </w:trPr>
        <w:tc>
          <w:tcPr>
            <w:tcW w:w="1622" w:type="dxa"/>
            <w:vAlign w:val="center"/>
          </w:tcPr>
          <w:p w14:paraId="2F14AAAF" w14:textId="0E1491F7"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T-doc number</w:t>
            </w:r>
          </w:p>
        </w:tc>
        <w:tc>
          <w:tcPr>
            <w:tcW w:w="1424" w:type="dxa"/>
            <w:vAlign w:val="center"/>
          </w:tcPr>
          <w:p w14:paraId="46E4D078" w14:textId="7CE45E51"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Company</w:t>
            </w:r>
          </w:p>
        </w:tc>
        <w:tc>
          <w:tcPr>
            <w:tcW w:w="6585" w:type="dxa"/>
            <w:vAlign w:val="center"/>
          </w:tcPr>
          <w:p w14:paraId="531E5DB7" w14:textId="1856A816"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Proposals</w:t>
            </w:r>
            <w:r w:rsidR="00F53FE2" w:rsidRPr="00705C29">
              <w:rPr>
                <w:rFonts w:ascii="Arial" w:hAnsi="Arial" w:cs="Arial"/>
                <w:b/>
                <w:bCs/>
                <w:sz w:val="14"/>
                <w:szCs w:val="14"/>
              </w:rPr>
              <w:t xml:space="preserve"> / Observations</w:t>
            </w:r>
          </w:p>
        </w:tc>
      </w:tr>
      <w:tr w:rsidR="008717AF" w:rsidRPr="00705C29" w14:paraId="4246E76B" w14:textId="77777777" w:rsidTr="00705C29">
        <w:trPr>
          <w:trHeight w:val="20"/>
        </w:trPr>
        <w:tc>
          <w:tcPr>
            <w:tcW w:w="1622" w:type="dxa"/>
            <w:vAlign w:val="center"/>
          </w:tcPr>
          <w:p w14:paraId="12FD4C09" w14:textId="2639AF17" w:rsidR="008717AF" w:rsidRPr="00705C29" w:rsidRDefault="003E2BF9" w:rsidP="008717AF">
            <w:pPr>
              <w:spacing w:after="0"/>
              <w:rPr>
                <w:rFonts w:ascii="Arial" w:hAnsi="Arial" w:cs="Arial"/>
                <w:sz w:val="14"/>
                <w:szCs w:val="14"/>
              </w:rPr>
            </w:pPr>
            <w:hyperlink r:id="rId12" w:history="1">
              <w:r w:rsidR="008717AF">
                <w:rPr>
                  <w:rStyle w:val="Hyperlink"/>
                  <w:rFonts w:ascii="Arial" w:hAnsi="Arial" w:cs="Arial"/>
                  <w:sz w:val="14"/>
                  <w:szCs w:val="14"/>
                </w:rPr>
                <w:t>R4-2100525</w:t>
              </w:r>
            </w:hyperlink>
          </w:p>
        </w:tc>
        <w:tc>
          <w:tcPr>
            <w:tcW w:w="1424" w:type="dxa"/>
            <w:vAlign w:val="center"/>
          </w:tcPr>
          <w:p w14:paraId="1A5AAE84" w14:textId="0DFED7DB" w:rsidR="008717AF" w:rsidRPr="00705C29" w:rsidRDefault="008717AF" w:rsidP="008717AF">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04AB9F84" w14:textId="77777777" w:rsidR="008717AF" w:rsidRDefault="008717AF" w:rsidP="008717AF">
            <w:pPr>
              <w:pStyle w:val="NormalWeb"/>
              <w:spacing w:before="0" w:beforeAutospacing="0" w:after="0" w:afterAutospacing="0"/>
            </w:pPr>
            <w:r>
              <w:rPr>
                <w:rFonts w:ascii="Arial" w:hAnsi="Arial" w:cs="Arial"/>
                <w:b/>
                <w:bCs/>
                <w:color w:val="000000"/>
                <w:sz w:val="14"/>
                <w:szCs w:val="14"/>
              </w:rPr>
              <w:t>TP to TR38.884 on High DL and Low UL power test cases</w:t>
            </w:r>
          </w:p>
          <w:p w14:paraId="47132BD9" w14:textId="77777777" w:rsidR="008717AF" w:rsidRDefault="008717AF" w:rsidP="008717AF">
            <w:pPr>
              <w:pStyle w:val="NormalWeb"/>
              <w:spacing w:before="0" w:beforeAutospacing="0" w:after="0" w:afterAutospacing="0"/>
            </w:pPr>
            <w:r>
              <w:rPr>
                <w:rFonts w:ascii="Arial" w:hAnsi="Arial" w:cs="Arial"/>
                <w:color w:val="000000"/>
                <w:sz w:val="14"/>
                <w:szCs w:val="14"/>
              </w:rPr>
              <w:t>Proposal 1: It is proposed to continue discussions related to the applicability of the DNF system to test cases where the beam peak search is performed in the NF.</w:t>
            </w:r>
          </w:p>
          <w:p w14:paraId="4585F3B5" w14:textId="77777777" w:rsidR="008717AF" w:rsidRDefault="008717AF" w:rsidP="008717AF">
            <w:pPr>
              <w:pStyle w:val="NormalWeb"/>
              <w:spacing w:before="0" w:beforeAutospacing="0" w:after="0" w:afterAutospacing="0"/>
            </w:pPr>
            <w:r>
              <w:rPr>
                <w:rFonts w:ascii="Arial" w:hAnsi="Arial" w:cs="Arial"/>
                <w:color w:val="000000"/>
                <w:sz w:val="14"/>
                <w:szCs w:val="14"/>
              </w:rPr>
              <w:t>Proposal 2: It is proposed to capture the following intermediate conclusion: at least with the CFFNF system the enhancement of performing beam peak search in the FF/IFF system and then executing the test case in the NF is considered feasible.</w:t>
            </w:r>
          </w:p>
          <w:p w14:paraId="3EE3325B" w14:textId="77777777" w:rsidR="008717AF" w:rsidRDefault="008717AF" w:rsidP="008717AF">
            <w:pPr>
              <w:pStyle w:val="NormalWeb"/>
              <w:spacing w:before="0" w:beforeAutospacing="0" w:after="0" w:afterAutospacing="0"/>
            </w:pPr>
            <w:r>
              <w:rPr>
                <w:rFonts w:ascii="Arial" w:hAnsi="Arial" w:cs="Arial"/>
                <w:color w:val="000000"/>
                <w:sz w:val="14"/>
                <w:szCs w:val="14"/>
              </w:rPr>
              <w:t>Proposal 3: It is proposed to capture the intermediate conclusion that both DNF and CFFNF systems are feasible enhancements to measure TRP. Further discussions are needed to resolve the source(s) of systematic errors.</w:t>
            </w:r>
          </w:p>
          <w:p w14:paraId="2D0FB177" w14:textId="77777777" w:rsidR="008717AF" w:rsidRDefault="008717AF" w:rsidP="008717AF">
            <w:pPr>
              <w:pStyle w:val="NormalWeb"/>
              <w:spacing w:before="0" w:beforeAutospacing="0" w:after="0" w:afterAutospacing="0"/>
            </w:pPr>
            <w:r>
              <w:rPr>
                <w:rFonts w:ascii="Arial" w:hAnsi="Arial" w:cs="Arial"/>
                <w:color w:val="000000"/>
                <w:sz w:val="14"/>
                <w:szCs w:val="14"/>
              </w:rPr>
              <w:t>Proposal 4: 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23E5CF1A" w14:textId="4E17E4FE" w:rsidR="008717AF" w:rsidRPr="00705C29" w:rsidRDefault="008717AF" w:rsidP="008717AF">
            <w:pPr>
              <w:spacing w:after="0"/>
              <w:rPr>
                <w:rFonts w:ascii="Arial" w:hAnsi="Arial" w:cs="Arial"/>
                <w:sz w:val="14"/>
                <w:szCs w:val="14"/>
              </w:rPr>
            </w:pPr>
            <w:r>
              <w:rPr>
                <w:rFonts w:ascii="Arial" w:hAnsi="Arial" w:cs="Arial"/>
                <w:color w:val="000000"/>
                <w:sz w:val="14"/>
                <w:szCs w:val="14"/>
              </w:rPr>
              <w:t>Proposal 5: For a given test case, non-permitted methods should be only considered if the improvement is better than the potential improvement of the permitted method.</w:t>
            </w:r>
          </w:p>
        </w:tc>
      </w:tr>
      <w:tr w:rsidR="008717AF" w:rsidRPr="00705C29" w14:paraId="708DEE1E" w14:textId="77777777" w:rsidTr="00705C29">
        <w:trPr>
          <w:trHeight w:val="20"/>
        </w:trPr>
        <w:tc>
          <w:tcPr>
            <w:tcW w:w="1622" w:type="dxa"/>
            <w:vAlign w:val="center"/>
          </w:tcPr>
          <w:p w14:paraId="4DC35CAE" w14:textId="05B8B80C" w:rsidR="008717AF" w:rsidRPr="00705C29" w:rsidRDefault="003E2BF9" w:rsidP="008717AF">
            <w:pPr>
              <w:spacing w:after="0"/>
              <w:rPr>
                <w:rFonts w:ascii="Arial" w:hAnsi="Arial" w:cs="Arial"/>
                <w:sz w:val="14"/>
                <w:szCs w:val="14"/>
              </w:rPr>
            </w:pPr>
            <w:hyperlink r:id="rId13" w:history="1">
              <w:r w:rsidR="008717AF">
                <w:rPr>
                  <w:rStyle w:val="Hyperlink"/>
                  <w:rFonts w:ascii="Arial" w:hAnsi="Arial" w:cs="Arial"/>
                  <w:sz w:val="14"/>
                  <w:szCs w:val="14"/>
                </w:rPr>
                <w:t>R4-2101485</w:t>
              </w:r>
            </w:hyperlink>
          </w:p>
        </w:tc>
        <w:tc>
          <w:tcPr>
            <w:tcW w:w="1424" w:type="dxa"/>
            <w:vAlign w:val="center"/>
          </w:tcPr>
          <w:p w14:paraId="5AC768C9" w14:textId="1A795AAF" w:rsidR="008717AF" w:rsidRPr="00705C29" w:rsidRDefault="008717AF" w:rsidP="008717AF">
            <w:pPr>
              <w:spacing w:after="0"/>
              <w:rPr>
                <w:rFonts w:ascii="Arial" w:hAnsi="Arial" w:cs="Arial"/>
                <w:sz w:val="14"/>
                <w:szCs w:val="14"/>
              </w:rPr>
            </w:pPr>
            <w:r>
              <w:rPr>
                <w:rFonts w:ascii="Arial" w:hAnsi="Arial" w:cs="Arial"/>
                <w:color w:val="000000"/>
                <w:sz w:val="14"/>
                <w:szCs w:val="14"/>
              </w:rPr>
              <w:t>MVG Industries, Sony</w:t>
            </w:r>
          </w:p>
        </w:tc>
        <w:tc>
          <w:tcPr>
            <w:tcW w:w="6585" w:type="dxa"/>
            <w:vAlign w:val="center"/>
          </w:tcPr>
          <w:p w14:paraId="3C98B980" w14:textId="77777777" w:rsidR="008717AF" w:rsidRDefault="008717AF" w:rsidP="008717AF">
            <w:pPr>
              <w:pStyle w:val="NormalWeb"/>
              <w:spacing w:before="0" w:beforeAutospacing="0" w:after="0" w:afterAutospacing="0"/>
            </w:pPr>
            <w:r>
              <w:rPr>
                <w:rFonts w:ascii="Arial" w:hAnsi="Arial" w:cs="Arial"/>
                <w:b/>
                <w:bCs/>
                <w:color w:val="000000"/>
                <w:sz w:val="14"/>
                <w:szCs w:val="14"/>
              </w:rPr>
              <w:t>Overview of the Impact of phase variation for Direct NF Method</w:t>
            </w:r>
          </w:p>
          <w:p w14:paraId="4A1139BE"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DNF does suffer from a Beam Selection Error. It means beam steered in NF is different than beam steered at classical FF distance.</w:t>
            </w:r>
          </w:p>
          <w:p w14:paraId="11E10A7D"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For the case of 4x1 antenna arrays, the error on Peak EIRP, TRP, and Spherical Coverage is less than 0.5dB when the antenna arrays are on a phone model ground plane (realistic case). The errors are approximately the same when the arrays are in FS (the same offset along X, Y, and Z axis is considered). Errors are DUT dependent.</w:t>
            </w:r>
          </w:p>
          <w:p w14:paraId="015C166F" w14:textId="77777777" w:rsidR="008717AF" w:rsidRDefault="008717AF" w:rsidP="008717AF">
            <w:pPr>
              <w:pStyle w:val="NormalWeb"/>
              <w:spacing w:before="0" w:beforeAutospacing="0" w:after="0" w:afterAutospacing="0"/>
            </w:pPr>
            <w:r>
              <w:rPr>
                <w:rFonts w:ascii="Arial" w:hAnsi="Arial" w:cs="Arial"/>
                <w:color w:val="000000"/>
                <w:sz w:val="14"/>
                <w:szCs w:val="14"/>
              </w:rPr>
              <w:lastRenderedPageBreak/>
              <w:t>Observation 3: There is a limit in terms of range length for DNF. This limit seems to be 30cm for the simulated 4x1 antenna array.</w:t>
            </w:r>
          </w:p>
          <w:p w14:paraId="44D55C9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At distances less than classical FF (ideal case) distance, the selected beams are different with respect to the FF case.</w:t>
            </w:r>
          </w:p>
          <w:p w14:paraId="484D0204"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With the considered UE models (arrays on a phone size ground plane), figure of merits such as EIRP, TRP, and Spherical Coverage are not influenced dramatically from range length especially if the dynamic beam scenarios is considered.</w:t>
            </w:r>
          </w:p>
          <w:p w14:paraId="4D532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When considering antenna arrays in Free Space, the FoMsâ€™ errors increase especially when the offset is along the beam peak direction.</w:t>
            </w:r>
          </w:p>
          <w:p w14:paraId="095F7A8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FoMsâ€™ errors is DUT dependent</w:t>
            </w:r>
          </w:p>
          <w:p w14:paraId="2EECEB82"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Based on the simulated antenna arrays in both FS and the UE model, the distance of 30cm seems to be the minimum range length for DNF test method for FR2.</w:t>
            </w:r>
          </w:p>
          <w:p w14:paraId="521398DE" w14:textId="77777777" w:rsidR="008717AF" w:rsidRDefault="008717AF" w:rsidP="008717AF">
            <w:pPr>
              <w:pStyle w:val="NormalWeb"/>
              <w:spacing w:before="0" w:beforeAutospacing="0" w:after="0" w:afterAutospacing="0"/>
            </w:pPr>
            <w:r>
              <w:rPr>
                <w:rFonts w:ascii="Arial" w:hAnsi="Arial" w:cs="Arial"/>
                <w:color w:val="000000"/>
                <w:sz w:val="14"/>
                <w:szCs w:val="14"/>
              </w:rPr>
              <w:t>Observation []: Based on the simulated antenna arrays both FS and UE model, the distance of 30cm seems to be the minimum range length for DNF test method FR2.</w:t>
            </w:r>
          </w:p>
          <w:p w14:paraId="2F0BBE3D" w14:textId="54DC50CB" w:rsidR="008717AF" w:rsidRPr="00705C29" w:rsidRDefault="008717AF" w:rsidP="008717AF">
            <w:pPr>
              <w:spacing w:after="0"/>
              <w:rPr>
                <w:rFonts w:ascii="Arial" w:hAnsi="Arial" w:cs="Arial"/>
                <w:sz w:val="14"/>
                <w:szCs w:val="14"/>
              </w:rPr>
            </w:pPr>
            <w:r>
              <w:rPr>
                <w:rFonts w:ascii="Arial" w:hAnsi="Arial" w:cs="Arial"/>
                <w:color w:val="000000"/>
                <w:sz w:val="14"/>
                <w:szCs w:val="14"/>
              </w:rPr>
              <w:t>Observation 6: In comparison with a CATR with focal length of 1m, the improvement in terms of free space path loss for DNF test method with 45cm, and 30 cm range length is 10.5dB, and 7dB respectively.</w:t>
            </w:r>
          </w:p>
        </w:tc>
      </w:tr>
      <w:tr w:rsidR="008717AF" w:rsidRPr="00705C29" w14:paraId="5BBDC9AC" w14:textId="77777777" w:rsidTr="00705C29">
        <w:trPr>
          <w:trHeight w:val="20"/>
        </w:trPr>
        <w:tc>
          <w:tcPr>
            <w:tcW w:w="1622" w:type="dxa"/>
            <w:vAlign w:val="center"/>
          </w:tcPr>
          <w:p w14:paraId="74F8BEBB" w14:textId="231454EA" w:rsidR="008717AF" w:rsidRPr="00705C29" w:rsidRDefault="003E2BF9" w:rsidP="008717AF">
            <w:pPr>
              <w:spacing w:after="0"/>
              <w:rPr>
                <w:rFonts w:ascii="Arial" w:hAnsi="Arial" w:cs="Arial"/>
                <w:sz w:val="14"/>
                <w:szCs w:val="14"/>
              </w:rPr>
            </w:pPr>
            <w:hyperlink r:id="rId14" w:history="1">
              <w:r w:rsidR="008717AF">
                <w:rPr>
                  <w:rStyle w:val="Hyperlink"/>
                  <w:rFonts w:ascii="Arial" w:hAnsi="Arial" w:cs="Arial"/>
                  <w:sz w:val="14"/>
                  <w:szCs w:val="14"/>
                </w:rPr>
                <w:t>R4-2102616</w:t>
              </w:r>
            </w:hyperlink>
          </w:p>
        </w:tc>
        <w:tc>
          <w:tcPr>
            <w:tcW w:w="1424" w:type="dxa"/>
            <w:vAlign w:val="center"/>
          </w:tcPr>
          <w:p w14:paraId="05B9F8BC" w14:textId="5E0A4E54" w:rsidR="008717AF" w:rsidRPr="00705C29" w:rsidRDefault="008717AF" w:rsidP="008717AF">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4C6BC4A2" w14:textId="77777777" w:rsidR="008717AF" w:rsidRDefault="008717AF" w:rsidP="008717AF">
            <w:pPr>
              <w:pStyle w:val="NormalWeb"/>
              <w:spacing w:before="0" w:beforeAutospacing="0" w:after="0" w:afterAutospacing="0"/>
            </w:pPr>
            <w:r>
              <w:rPr>
                <w:rFonts w:ascii="Arial" w:hAnsi="Arial" w:cs="Arial"/>
                <w:b/>
                <w:bCs/>
                <w:color w:val="000000"/>
                <w:sz w:val="14"/>
                <w:szCs w:val="14"/>
              </w:rPr>
              <w:t>On Test methodology for high DL power and low UL power test cases</w:t>
            </w:r>
          </w:p>
          <w:p w14:paraId="5D6345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The NF interface distances of 4x1 and 8x2 antenna arrays are in the FF of the single element.</w:t>
            </w:r>
          </w:p>
          <w:p w14:paraId="4475F5D6"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 measurement grid with 5o spacing or better shows almost insignificant differences in the spherical coverage curves for the 8x2 antenna array and max offsets up to 12.5cm.</w:t>
            </w:r>
          </w:p>
          <w:p w14:paraId="7C64FEB6"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 measurement uncertainties (mean error and std. deviation) for 50%-ile and 100%-ile CDF the 8x2 antenna array for offsets up to 12.5cm are in excess of 0.5dB for NF distances up to 45cm.</w:t>
            </w:r>
          </w:p>
          <w:p w14:paraId="498C8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The measurement uncertainties (mean error and std. deviation) for 50%-ile and 100%-ile CDF the 4x1 antenna array for offsets up to 12.5cm are in excess of 0.5dB for NF distances up to 45cm.</w:t>
            </w:r>
          </w:p>
          <w:p w14:paraId="2E776867"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The black-box CFFDNF approach with the UBF to activate to steer the beam towards the FF beam peak direction with a separate FF probe is not suitable for EIRP/EIS measurements towards the declared FF BP direction in the NF (even at 45cm range length) due to the very large measurement uncertainties</w:t>
            </w:r>
          </w:p>
          <w:p w14:paraId="35ED1395" w14:textId="77777777" w:rsidR="008717AF" w:rsidRDefault="008717AF" w:rsidP="008717AF">
            <w:pPr>
              <w:pStyle w:val="NormalWeb"/>
              <w:spacing w:before="0" w:beforeAutospacing="0" w:after="0" w:afterAutospacing="0"/>
            </w:pPr>
            <w:r>
              <w:rPr>
                <w:rFonts w:ascii="Arial" w:hAnsi="Arial" w:cs="Arial"/>
                <w:color w:val="000000"/>
                <w:sz w:val="14"/>
                <w:szCs w:val="14"/>
              </w:rPr>
              <w:t>Observation 6: The black-box DFF/CFFDNF approach while allowing the DUT to optimize the beams, is not suitable for EIRP/EIS measurements towards the declared FF BP direction in the NF (even at 45cm range length) due to the very large measurement uncertainties</w:t>
            </w:r>
          </w:p>
          <w:p w14:paraId="6314FEA3" w14:textId="77777777" w:rsidR="008717AF" w:rsidRDefault="008717AF" w:rsidP="008717AF">
            <w:pPr>
              <w:pStyle w:val="NormalWeb"/>
              <w:spacing w:before="0" w:beforeAutospacing="0" w:after="0" w:afterAutospacing="0"/>
            </w:pPr>
            <w:r>
              <w:rPr>
                <w:rFonts w:ascii="Arial" w:hAnsi="Arial" w:cs="Arial"/>
                <w:color w:val="000000"/>
                <w:sz w:val="14"/>
                <w:szCs w:val="14"/>
              </w:rPr>
              <w:t>Observation 7: The NF testing approach with asymptotic expansion transform shows measurement accuracies of less than 0.2dB (mean error) and less than 0.3dB (std. dev.) and for NF EIRP measurements utilizing the black-box approach</w:t>
            </w:r>
          </w:p>
          <w:p w14:paraId="3779A64E" w14:textId="77777777" w:rsidR="008717AF" w:rsidRDefault="008717AF" w:rsidP="008717AF">
            <w:pPr>
              <w:pStyle w:val="NormalWeb"/>
              <w:spacing w:before="0" w:beforeAutospacing="0" w:after="0" w:afterAutospacing="0"/>
            </w:pPr>
            <w:r>
              <w:rPr>
                <w:rFonts w:ascii="Arial" w:hAnsi="Arial" w:cs="Arial"/>
                <w:color w:val="000000"/>
                <w:sz w:val="14"/>
                <w:szCs w:val="14"/>
              </w:rPr>
              <w:t>Observation 8: The NF testing approach with asymptotic expansion transform can accurately predict the offset of the antenna array from the centre of QZ.</w:t>
            </w:r>
          </w:p>
          <w:p w14:paraId="50EDD82D" w14:textId="77777777" w:rsidR="008717AF" w:rsidRDefault="008717AF" w:rsidP="008717AF">
            <w:pPr>
              <w:pStyle w:val="NormalWeb"/>
              <w:spacing w:before="0" w:beforeAutospacing="0" w:after="0" w:afterAutospacing="0"/>
            </w:pPr>
            <w:r>
              <w:rPr>
                <w:rFonts w:ascii="Arial" w:hAnsi="Arial" w:cs="Arial"/>
                <w:color w:val="000000"/>
                <w:sz w:val="14"/>
                <w:szCs w:val="14"/>
              </w:rPr>
              <w:t>Observation 9: The black&amp;white box approach (black: geometric centre of DUT is aligned with centre of QZ; white: phase centre offset of active panel is declared) does not require a FF probe to steer and lock the antenna beam towards the FF beam peak direction and has the same advantages in terms of relaxations as the black-box approach over the white-box approach.</w:t>
            </w:r>
          </w:p>
          <w:p w14:paraId="4F8B080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10: The novel NF testing approach with asymptotic expansion transform yields similar measurement accuracies for NF EIRP measurements utilizing the black&amp;white-box approach when compared to the black-box approach</w:t>
            </w:r>
          </w:p>
          <w:p w14:paraId="23BF813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11: The black&amp;white-box approach exhibits larger MUs without the asymptotic expansion transform (single radius) when compared with the asymptotic expansion transform (two radii).</w:t>
            </w:r>
          </w:p>
          <w:p w14:paraId="04CC9C7C" w14:textId="77777777" w:rsidR="008717AF" w:rsidRDefault="008717AF" w:rsidP="008717AF">
            <w:pPr>
              <w:pStyle w:val="NormalWeb"/>
              <w:spacing w:before="0" w:beforeAutospacing="0" w:after="0" w:afterAutospacing="0"/>
            </w:pPr>
            <w:r>
              <w:rPr>
                <w:rFonts w:ascii="Arial" w:hAnsi="Arial" w:cs="Arial"/>
                <w:color w:val="000000"/>
                <w:sz w:val="14"/>
                <w:szCs w:val="14"/>
              </w:rPr>
              <w:t>Observation 12: The black&amp;white-box approach exhibits unacceptable MUs without the asymptotic expansion transform (single radius) for PC1.</w:t>
            </w:r>
          </w:p>
          <w:p w14:paraId="389BE670" w14:textId="77777777" w:rsidR="008717AF" w:rsidRDefault="008717AF" w:rsidP="008717AF">
            <w:pPr>
              <w:pStyle w:val="NormalWeb"/>
              <w:spacing w:before="0" w:beforeAutospacing="0" w:after="0" w:afterAutospacing="0"/>
            </w:pPr>
            <w:r>
              <w:rPr>
                <w:rFonts w:ascii="Arial" w:hAnsi="Arial" w:cs="Arial"/>
                <w:color w:val="000000"/>
                <w:sz w:val="14"/>
                <w:szCs w:val="14"/>
              </w:rPr>
              <w:t>Proposal 1: Do not consider the Direct NF methodology as enhanced methodology for spherical coverage test cases and beam peak searches.</w:t>
            </w:r>
          </w:p>
          <w:p w14:paraId="4FE422AA" w14:textId="77777777" w:rsidR="008717AF" w:rsidRDefault="008717AF" w:rsidP="008717AF">
            <w:pPr>
              <w:pStyle w:val="NormalWeb"/>
              <w:spacing w:before="0" w:beforeAutospacing="0" w:after="0" w:afterAutospacing="0"/>
            </w:pPr>
            <w:r>
              <w:rPr>
                <w:rFonts w:ascii="Arial" w:hAnsi="Arial" w:cs="Arial"/>
                <w:color w:val="000000"/>
                <w:sz w:val="14"/>
                <w:szCs w:val="14"/>
              </w:rPr>
              <w:t>Proposal 2: Do not consider the black-box DNF/CFFDNF approach as enhanced methodology for EIRP/EIS-based measurements with known FF BP direction.</w:t>
            </w:r>
          </w:p>
          <w:p w14:paraId="7E12B4A3" w14:textId="77777777" w:rsidR="008717AF" w:rsidRDefault="008717AF" w:rsidP="008717AF">
            <w:pPr>
              <w:pStyle w:val="NormalWeb"/>
              <w:spacing w:before="0" w:beforeAutospacing="0" w:after="0" w:afterAutospacing="0"/>
            </w:pPr>
            <w:r>
              <w:rPr>
                <w:rFonts w:ascii="Arial" w:hAnsi="Arial" w:cs="Arial"/>
                <w:color w:val="000000"/>
                <w:sz w:val="14"/>
                <w:szCs w:val="14"/>
              </w:rPr>
              <w:t>Proposal 3: Focus on the CFFNF approach with asymptotic expansion transform</w:t>
            </w:r>
          </w:p>
          <w:p w14:paraId="4A87EDE2" w14:textId="2EA8CC19" w:rsidR="008717AF" w:rsidRPr="00705C29" w:rsidRDefault="008717AF" w:rsidP="008717AF">
            <w:pPr>
              <w:spacing w:after="0"/>
              <w:rPr>
                <w:rFonts w:ascii="Arial" w:hAnsi="Arial" w:cs="Arial"/>
                <w:sz w:val="14"/>
                <w:szCs w:val="14"/>
              </w:rPr>
            </w:pPr>
            <w:r>
              <w:rPr>
                <w:rFonts w:ascii="Arial" w:hAnsi="Arial" w:cs="Arial"/>
                <w:color w:val="000000"/>
                <w:sz w:val="14"/>
                <w:szCs w:val="14"/>
              </w:rPr>
              <w:t>Proposal 4: Feedback from industry is requested whether the combination of black and black&amp;white-box approaches is acceptable to avoid the need for a vendor declaration.</w:t>
            </w:r>
          </w:p>
        </w:tc>
      </w:tr>
      <w:tr w:rsidR="008717AF" w:rsidRPr="00705C29" w14:paraId="148C2AA3" w14:textId="77777777" w:rsidTr="00705C29">
        <w:trPr>
          <w:trHeight w:val="20"/>
        </w:trPr>
        <w:tc>
          <w:tcPr>
            <w:tcW w:w="1622" w:type="dxa"/>
            <w:vAlign w:val="center"/>
          </w:tcPr>
          <w:p w14:paraId="110B3FAA" w14:textId="1CAAB0BA" w:rsidR="008717AF" w:rsidRPr="00705C29" w:rsidRDefault="003E2BF9" w:rsidP="008717AF">
            <w:pPr>
              <w:spacing w:after="0"/>
              <w:rPr>
                <w:rFonts w:ascii="Arial" w:hAnsi="Arial" w:cs="Arial"/>
                <w:sz w:val="14"/>
                <w:szCs w:val="14"/>
              </w:rPr>
            </w:pPr>
            <w:hyperlink r:id="rId15" w:history="1">
              <w:r w:rsidR="008717AF">
                <w:rPr>
                  <w:rStyle w:val="Hyperlink"/>
                  <w:rFonts w:ascii="Arial" w:hAnsi="Arial" w:cs="Arial"/>
                  <w:sz w:val="14"/>
                  <w:szCs w:val="14"/>
                </w:rPr>
                <w:t>R4-2102620</w:t>
              </w:r>
            </w:hyperlink>
          </w:p>
        </w:tc>
        <w:tc>
          <w:tcPr>
            <w:tcW w:w="1424" w:type="dxa"/>
            <w:vAlign w:val="center"/>
          </w:tcPr>
          <w:p w14:paraId="77960631" w14:textId="5B4A9AA6" w:rsidR="008717AF" w:rsidRPr="00705C29" w:rsidRDefault="008717AF" w:rsidP="008717AF">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581BAC4B" w14:textId="77777777" w:rsidR="008717AF" w:rsidRDefault="008717AF" w:rsidP="008717AF">
            <w:pPr>
              <w:pStyle w:val="NormalWeb"/>
              <w:spacing w:before="0" w:beforeAutospacing="0" w:after="0" w:afterAutospacing="0"/>
            </w:pPr>
            <w:r>
              <w:rPr>
                <w:rFonts w:ascii="Arial" w:hAnsi="Arial" w:cs="Arial"/>
                <w:b/>
                <w:bCs/>
                <w:color w:val="000000"/>
                <w:sz w:val="14"/>
                <w:szCs w:val="14"/>
              </w:rPr>
              <w:t>NF based solutions and Enhancement of permitted methods</w:t>
            </w:r>
          </w:p>
          <w:p w14:paraId="38AD98DB"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an offset correction is not required for TRP measurements on CFFDNF systems if minimum range length respects the Derat distance.</w:t>
            </w:r>
          </w:p>
          <w:p w14:paraId="76CDDA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an offset correction is required for EIRP measurements on all types of CFF(D)NF systems.</w:t>
            </w:r>
          </w:p>
          <w:p w14:paraId="524C20BA"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a local search to maximize EIRP is required on all types of CFF(D)NF systems.</w:t>
            </w:r>
          </w:p>
          <w:p w14:paraId="4D906AC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offset correction requires a knowledge of the antenna offset from the center of the DUT.</w:t>
            </w:r>
          </w:p>
          <w:p w14:paraId="385DC4D0"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manufacturer declaration is the easiest and most consistent way to obtain the antenna offset required for offset correction.</w:t>
            </w:r>
          </w:p>
          <w:p w14:paraId="00543BF4" w14:textId="77777777" w:rsidR="008717AF" w:rsidRDefault="008717AF" w:rsidP="008717AF">
            <w:pPr>
              <w:pStyle w:val="NormalWeb"/>
              <w:spacing w:before="0" w:beforeAutospacing="0" w:after="0" w:afterAutospacing="0"/>
            </w:pPr>
            <w:r>
              <w:rPr>
                <w:rFonts w:ascii="Arial" w:hAnsi="Arial" w:cs="Arial"/>
                <w:color w:val="000000"/>
                <w:sz w:val="14"/>
                <w:szCs w:val="14"/>
              </w:rPr>
              <w:t>Proposal 1: adopt the algorithm described in [12] for offset correction on CFF(D)NF systems.</w:t>
            </w:r>
          </w:p>
          <w:p w14:paraId="3A8CB1B2" w14:textId="77777777" w:rsidR="008717AF" w:rsidRDefault="008717AF" w:rsidP="008717AF">
            <w:pPr>
              <w:pStyle w:val="NormalWeb"/>
              <w:spacing w:before="0" w:beforeAutospacing="0" w:after="0" w:afterAutospacing="0"/>
            </w:pPr>
            <w:r>
              <w:rPr>
                <w:rFonts w:ascii="Arial" w:hAnsi="Arial" w:cs="Arial"/>
                <w:color w:val="000000"/>
                <w:sz w:val="14"/>
                <w:szCs w:val="14"/>
              </w:rPr>
              <w:t>Proposal 2: manufacturer shall declare antenna phase centre offset with respect to the center of the DUT for the antenna panel that corresponds to the FF beam peak.</w:t>
            </w:r>
          </w:p>
          <w:p w14:paraId="517870CC" w14:textId="4289BA07" w:rsidR="008717AF" w:rsidRPr="00705C29" w:rsidRDefault="008717AF" w:rsidP="008717AF">
            <w:pPr>
              <w:spacing w:after="0"/>
              <w:rPr>
                <w:rFonts w:ascii="Arial" w:hAnsi="Arial" w:cs="Arial"/>
                <w:sz w:val="14"/>
                <w:szCs w:val="14"/>
              </w:rPr>
            </w:pPr>
            <w:r>
              <w:rPr>
                <w:rFonts w:ascii="Arial" w:hAnsi="Arial" w:cs="Arial"/>
                <w:color w:val="000000"/>
                <w:sz w:val="14"/>
                <w:szCs w:val="14"/>
              </w:rPr>
              <w:t>Proposal 3: group to prioritize the work for non-permitted methods on the following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1518FB2" w:rsidR="00571777" w:rsidRPr="00741317" w:rsidRDefault="00571777" w:rsidP="00805BE8">
      <w:pPr>
        <w:pStyle w:val="Heading3"/>
        <w:rPr>
          <w:sz w:val="24"/>
          <w:szCs w:val="16"/>
          <w:lang w:val="en-US"/>
        </w:rPr>
      </w:pPr>
      <w:r w:rsidRPr="00741317">
        <w:rPr>
          <w:sz w:val="24"/>
          <w:szCs w:val="16"/>
          <w:lang w:val="en-US"/>
        </w:rPr>
        <w:t>Sub-</w:t>
      </w:r>
      <w:r w:rsidR="00142BB9" w:rsidRPr="00741317">
        <w:rPr>
          <w:sz w:val="24"/>
          <w:szCs w:val="16"/>
          <w:lang w:val="en-US"/>
        </w:rPr>
        <w:t>topic</w:t>
      </w:r>
      <w:r w:rsidRPr="00741317">
        <w:rPr>
          <w:sz w:val="24"/>
          <w:szCs w:val="16"/>
          <w:lang w:val="en-US"/>
        </w:rPr>
        <w:t xml:space="preserve"> 1-1</w:t>
      </w:r>
      <w:r w:rsidR="006D7FE5" w:rsidRPr="00741317">
        <w:rPr>
          <w:sz w:val="24"/>
          <w:szCs w:val="16"/>
          <w:lang w:val="en-US"/>
        </w:rPr>
        <w:t xml:space="preserve">: </w:t>
      </w:r>
      <w:r w:rsidR="0000673F">
        <w:rPr>
          <w:sz w:val="24"/>
          <w:szCs w:val="16"/>
          <w:lang w:val="en-US"/>
        </w:rPr>
        <w:t>b</w:t>
      </w:r>
      <w:r w:rsidR="0000673F" w:rsidRPr="0000673F">
        <w:rPr>
          <w:sz w:val="24"/>
          <w:szCs w:val="16"/>
          <w:lang w:val="en-US"/>
        </w:rPr>
        <w:t>eam management sensitivity study of NF based solutions</w:t>
      </w:r>
    </w:p>
    <w:p w14:paraId="4D0C193B" w14:textId="24E83AAA" w:rsidR="003418CB" w:rsidRPr="00B831AE" w:rsidRDefault="0000673F" w:rsidP="005B4802">
      <w:pPr>
        <w:rPr>
          <w:i/>
          <w:color w:val="0070C0"/>
          <w:lang w:val="en-US" w:eastAsia="zh-CN"/>
        </w:rPr>
      </w:pPr>
      <w:r>
        <w:rPr>
          <w:i/>
          <w:color w:val="0070C0"/>
          <w:lang w:val="en-US" w:eastAsia="zh-CN"/>
        </w:rPr>
        <w:t xml:space="preserve">This sub-topic is focused on finding consensus on the conclusions of the beam management sensitivity study of NF based solutions. </w:t>
      </w:r>
    </w:p>
    <w:p w14:paraId="52E527C3" w14:textId="6BCC64C8" w:rsidR="00B4108D" w:rsidRDefault="00B4108D" w:rsidP="00B4108D">
      <w:pPr>
        <w:rPr>
          <w:b/>
          <w:color w:val="0070C0"/>
          <w:u w:val="single"/>
          <w:lang w:eastAsia="ko-KR"/>
        </w:rPr>
      </w:pPr>
      <w:r w:rsidRPr="00805BE8">
        <w:rPr>
          <w:b/>
          <w:color w:val="0070C0"/>
          <w:u w:val="single"/>
          <w:lang w:eastAsia="ko-KR"/>
        </w:rPr>
        <w:t>Issue 1-1</w:t>
      </w:r>
      <w:r w:rsidR="00176F22">
        <w:rPr>
          <w:b/>
          <w:color w:val="0070C0"/>
          <w:u w:val="single"/>
          <w:lang w:eastAsia="ko-KR"/>
        </w:rPr>
        <w:t>-1</w:t>
      </w:r>
      <w:r w:rsidRPr="00805BE8">
        <w:rPr>
          <w:b/>
          <w:color w:val="0070C0"/>
          <w:u w:val="single"/>
          <w:lang w:eastAsia="ko-KR"/>
        </w:rPr>
        <w:t xml:space="preserve">: </w:t>
      </w:r>
      <w:r w:rsidR="0065657F">
        <w:rPr>
          <w:b/>
          <w:color w:val="0070C0"/>
          <w:u w:val="single"/>
          <w:lang w:eastAsia="ko-KR"/>
        </w:rPr>
        <w:t xml:space="preserve">conclusions related to the </w:t>
      </w:r>
      <w:r w:rsidR="00B7702D">
        <w:rPr>
          <w:b/>
          <w:color w:val="0070C0"/>
          <w:u w:val="single"/>
          <w:lang w:eastAsia="ko-KR"/>
        </w:rPr>
        <w:t>CFFNF</w:t>
      </w:r>
      <w:r w:rsidR="0065657F">
        <w:rPr>
          <w:b/>
          <w:color w:val="0070C0"/>
          <w:u w:val="single"/>
          <w:lang w:eastAsia="ko-KR"/>
        </w:rPr>
        <w:t xml:space="preserve"> </w:t>
      </w:r>
      <w:r w:rsidR="00B7702D">
        <w:rPr>
          <w:b/>
          <w:color w:val="0070C0"/>
          <w:u w:val="single"/>
          <w:lang w:eastAsia="ko-KR"/>
        </w:rPr>
        <w:t>system</w:t>
      </w:r>
    </w:p>
    <w:p w14:paraId="0611233E" w14:textId="021A587E" w:rsidR="002361C0" w:rsidRDefault="00B4108D" w:rsidP="006D7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w:t>
      </w:r>
      <w:r w:rsidR="00BB6AA3">
        <w:rPr>
          <w:rFonts w:eastAsia="SimSun"/>
          <w:color w:val="0070C0"/>
          <w:szCs w:val="24"/>
          <w:lang w:eastAsia="zh-CN"/>
        </w:rPr>
        <w:t>s</w:t>
      </w:r>
      <w:r w:rsidR="006D7FE5">
        <w:rPr>
          <w:rFonts w:eastAsia="SimSun"/>
          <w:color w:val="0070C0"/>
          <w:szCs w:val="24"/>
          <w:lang w:eastAsia="zh-CN"/>
        </w:rPr>
        <w:t xml:space="preserve">: </w:t>
      </w:r>
    </w:p>
    <w:p w14:paraId="1FC7A0BA" w14:textId="67899B57"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1-1-1-1: Confirm feasibility of the CFFNF system for </w:t>
      </w:r>
      <w:r w:rsidR="00761881" w:rsidRPr="0065657F">
        <w:rPr>
          <w:rFonts w:eastAsia="SimSun"/>
          <w:color w:val="0070C0"/>
          <w:szCs w:val="24"/>
          <w:lang w:eastAsia="zh-CN"/>
        </w:rPr>
        <w:t>test cases where the beam peak search is performed in the NF</w:t>
      </w:r>
      <w:r w:rsidR="00761881">
        <w:rPr>
          <w:rFonts w:eastAsia="SimSun"/>
          <w:color w:val="0070C0"/>
          <w:szCs w:val="24"/>
          <w:lang w:eastAsia="zh-CN"/>
        </w:rPr>
        <w:t xml:space="preserve"> </w:t>
      </w:r>
      <w:r>
        <w:rPr>
          <w:rFonts w:eastAsia="SimSun"/>
          <w:color w:val="0070C0"/>
          <w:szCs w:val="24"/>
          <w:lang w:eastAsia="zh-CN"/>
        </w:rPr>
        <w:t xml:space="preserve">and </w:t>
      </w:r>
      <w:r w:rsidR="00A150B8">
        <w:rPr>
          <w:rFonts w:eastAsia="SimSun"/>
          <w:color w:val="0070C0"/>
          <w:szCs w:val="24"/>
          <w:lang w:eastAsia="zh-CN"/>
        </w:rPr>
        <w:t xml:space="preserve">for </w:t>
      </w:r>
      <w:r>
        <w:rPr>
          <w:rFonts w:eastAsia="SimSun"/>
          <w:color w:val="0070C0"/>
          <w:szCs w:val="24"/>
          <w:lang w:eastAsia="zh-CN"/>
        </w:rPr>
        <w:t>TRP measurements</w:t>
      </w:r>
    </w:p>
    <w:p w14:paraId="32514BE6" w14:textId="77777777"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65657F">
        <w:rPr>
          <w:rFonts w:eastAsia="SimSun"/>
          <w:color w:val="0070C0"/>
          <w:szCs w:val="24"/>
          <w:lang w:eastAsia="zh-CN"/>
        </w:rPr>
        <w:t>t least with the CFFNF system the enhancement of performing beam peak search in the FF/IFF system and then executing the test case in the NF is considered feasible</w:t>
      </w:r>
    </w:p>
    <w:p w14:paraId="5968F74C" w14:textId="7B773E8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w:t>
      </w:r>
      <w:r w:rsidRPr="0065657F">
        <w:rPr>
          <w:rFonts w:eastAsia="SimSun"/>
          <w:color w:val="0070C0"/>
          <w:szCs w:val="24"/>
          <w:lang w:eastAsia="zh-CN"/>
        </w:rPr>
        <w:t xml:space="preserve">CFFNF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8E3413E" w14:textId="1B48A4A6" w:rsidR="00714139" w:rsidRDefault="00714139" w:rsidP="007141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1-1-1-2: Confirm feasibility of the CFFNF system with asymptotic expansion transform for </w:t>
      </w:r>
      <w:r w:rsidRPr="0065657F">
        <w:rPr>
          <w:rFonts w:eastAsia="SimSun"/>
          <w:color w:val="0070C0"/>
          <w:szCs w:val="24"/>
          <w:lang w:eastAsia="zh-CN"/>
        </w:rPr>
        <w:t>test cases where the beam peak search is performed in the NF</w:t>
      </w:r>
      <w:r>
        <w:rPr>
          <w:rFonts w:eastAsia="SimSun"/>
          <w:color w:val="0070C0"/>
          <w:szCs w:val="24"/>
          <w:lang w:eastAsia="zh-CN"/>
        </w:rPr>
        <w:t xml:space="preserve"> and the </w:t>
      </w:r>
      <w:r w:rsidR="00A150B8">
        <w:rPr>
          <w:rFonts w:eastAsia="SimSun"/>
          <w:color w:val="0070C0"/>
          <w:szCs w:val="24"/>
          <w:lang w:eastAsia="zh-CN"/>
        </w:rPr>
        <w:t xml:space="preserve">feasibility of the </w:t>
      </w:r>
      <w:r>
        <w:rPr>
          <w:rFonts w:eastAsia="SimSun"/>
          <w:color w:val="0070C0"/>
          <w:szCs w:val="24"/>
          <w:lang w:eastAsia="zh-CN"/>
        </w:rPr>
        <w:t>CFFNF system for TRP measurements</w:t>
      </w:r>
    </w:p>
    <w:p w14:paraId="28A5C3FD" w14:textId="714AC674" w:rsidR="00DA789B"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Do not consider the black-box DNF/CFFDNF approach as enhanced methodology for EIRP/EIS-based measurements with known FF BP direction</w:t>
      </w:r>
    </w:p>
    <w:p w14:paraId="5CAC55A9" w14:textId="7247A0E4"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Focus on the CFFNF approach with asymptotic expansion transform</w:t>
      </w:r>
    </w:p>
    <w:p w14:paraId="40F44350" w14:textId="772433CB"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comparison of black and black&amp;white box approaches as shown in R4-2102616</w:t>
      </w:r>
    </w:p>
    <w:p w14:paraId="42E3DA99" w14:textId="3D669A9D" w:rsidR="00D2017B" w:rsidRDefault="00D2017B" w:rsidP="00D2017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1-1-1-3: </w:t>
      </w:r>
      <w:r w:rsidR="00A150B8">
        <w:rPr>
          <w:rFonts w:eastAsia="SimSun"/>
          <w:color w:val="0070C0"/>
          <w:szCs w:val="24"/>
          <w:lang w:eastAsia="zh-CN"/>
        </w:rPr>
        <w:t xml:space="preserve">Confirm feasibility of the CFF(D)NF system for </w:t>
      </w:r>
      <w:r w:rsidR="00A150B8" w:rsidRPr="0065657F">
        <w:rPr>
          <w:rFonts w:eastAsia="SimSun"/>
          <w:color w:val="0070C0"/>
          <w:szCs w:val="24"/>
          <w:lang w:eastAsia="zh-CN"/>
        </w:rPr>
        <w:t>test cases where the beam peak search is performed in the NF</w:t>
      </w:r>
      <w:r w:rsidR="00A150B8">
        <w:rPr>
          <w:rFonts w:eastAsia="SimSun"/>
          <w:color w:val="0070C0"/>
          <w:szCs w:val="24"/>
          <w:lang w:eastAsia="zh-CN"/>
        </w:rPr>
        <w:t xml:space="preserve"> and for TRP measurements</w:t>
      </w:r>
    </w:p>
    <w:p w14:paraId="219EE71F"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Beam peak search and UBF are performed with the FF method. </w:t>
      </w:r>
    </w:p>
    <w:p w14:paraId="68154276"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Maximum EIRP with (D)NF is measured after a local search to maximize it. </w:t>
      </w:r>
    </w:p>
    <w:p w14:paraId="5C869A6B" w14:textId="0F7767F1" w:rsidR="00A06316" w:rsidRDefault="00A06316" w:rsidP="00A063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06316">
        <w:rPr>
          <w:rFonts w:eastAsia="SimSun"/>
          <w:color w:val="0070C0"/>
          <w:szCs w:val="24"/>
          <w:lang w:eastAsia="zh-CN"/>
        </w:rPr>
        <w:t xml:space="preserve">Offset correction is implemented as described in </w:t>
      </w:r>
      <w:r>
        <w:rPr>
          <w:rFonts w:eastAsia="SimSun"/>
          <w:color w:val="0070C0"/>
          <w:szCs w:val="24"/>
          <w:lang w:eastAsia="zh-CN"/>
        </w:rPr>
        <w:t>R4-2102620</w:t>
      </w:r>
    </w:p>
    <w:p w14:paraId="40848E07" w14:textId="7E534B8F"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not required for TRP measurements on CFFDNF systems if minimum range length respects the Derat distance</w:t>
      </w:r>
    </w:p>
    <w:p w14:paraId="35B16BBE" w14:textId="58F8F286"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required for EIRP measurements on all types of CFF(D)NF systems</w:t>
      </w:r>
    </w:p>
    <w:p w14:paraId="3C94A3D8" w14:textId="77777777" w:rsidR="00101434" w:rsidRPr="00101434" w:rsidRDefault="00101434" w:rsidP="00101434">
      <w:pPr>
        <w:spacing w:after="120"/>
        <w:rPr>
          <w:color w:val="0070C0"/>
          <w:szCs w:val="24"/>
          <w:lang w:eastAsia="zh-CN"/>
        </w:rPr>
      </w:pPr>
    </w:p>
    <w:p w14:paraId="72298BBF" w14:textId="2EA084E0" w:rsidR="00B7702D" w:rsidRDefault="00B7702D" w:rsidP="00B7702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conclusions related to the DNF system</w:t>
      </w:r>
    </w:p>
    <w:p w14:paraId="2A5895C2" w14:textId="77777777" w:rsidR="00B7702D" w:rsidRDefault="00B7702D" w:rsidP="00B77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237605E6" w14:textId="78BCCDB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1-1-2-1: Confirm feasibility of the DNF system for TRP measurements and FFS for EIRP measurements</w:t>
      </w:r>
    </w:p>
    <w:p w14:paraId="743251C8" w14:textId="2D3972CC"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A55D308" w14:textId="0FF5CE9C"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w:t>
      </w:r>
      <w:r w:rsidRPr="0065657F">
        <w:rPr>
          <w:rFonts w:eastAsia="SimSun"/>
          <w:color w:val="0070C0"/>
          <w:szCs w:val="24"/>
          <w:lang w:eastAsia="zh-CN"/>
        </w:rPr>
        <w:t>ontinue discussions related to the applicability of the DNF system to test cases where the beam peak search is performed in the NF</w:t>
      </w:r>
    </w:p>
    <w:p w14:paraId="6403E99F" w14:textId="5744C6C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1-1-2-2: Confirm feasibility of the DNF system for TRP measurements and consider DNF system with path loss compensation for EIRP measurements</w:t>
      </w:r>
    </w:p>
    <w:p w14:paraId="14E42E8D" w14:textId="4679923F"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30B6530D" w14:textId="3F60414F" w:rsidR="00B7702D" w:rsidRDefault="00761881"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 system with p</w:t>
      </w:r>
      <w:r w:rsidR="00B7702D">
        <w:rPr>
          <w:rFonts w:eastAsia="SimSun"/>
          <w:color w:val="0070C0"/>
          <w:szCs w:val="24"/>
          <w:lang w:eastAsia="zh-CN"/>
        </w:rPr>
        <w:t>ath loss compensation</w:t>
      </w:r>
      <w:r>
        <w:rPr>
          <w:rFonts w:eastAsia="SimSun"/>
          <w:color w:val="0070C0"/>
          <w:szCs w:val="24"/>
          <w:lang w:eastAsia="zh-CN"/>
        </w:rPr>
        <w:t xml:space="preserve">, which </w:t>
      </w:r>
      <w:r w:rsidR="00B7702D">
        <w:rPr>
          <w:rFonts w:eastAsia="SimSun"/>
          <w:color w:val="0070C0"/>
          <w:szCs w:val="24"/>
          <w:lang w:eastAsia="zh-CN"/>
        </w:rPr>
        <w:t>depends on the manufacturer declaration of the phase center of the antenna under test (see R4-2101485)</w:t>
      </w:r>
      <w:r>
        <w:rPr>
          <w:rFonts w:eastAsia="SimSun"/>
          <w:color w:val="0070C0"/>
          <w:szCs w:val="24"/>
          <w:lang w:eastAsia="zh-CN"/>
        </w:rPr>
        <w:t>, is a feasible enhancement to measure EIRP</w:t>
      </w:r>
    </w:p>
    <w:p w14:paraId="0DF5D048" w14:textId="1E4092A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simulation results based on DNF</w:t>
      </w:r>
      <w:r w:rsidR="00FD2F60">
        <w:rPr>
          <w:rFonts w:eastAsia="SimSun"/>
          <w:color w:val="0070C0"/>
          <w:szCs w:val="24"/>
          <w:lang w:eastAsia="zh-CN"/>
        </w:rPr>
        <w:t xml:space="preserve"> (see R4-2101485)</w:t>
      </w:r>
      <w:r>
        <w:rPr>
          <w:rFonts w:eastAsia="SimSun"/>
          <w:color w:val="0070C0"/>
          <w:szCs w:val="24"/>
          <w:lang w:eastAsia="zh-CN"/>
        </w:rPr>
        <w:t xml:space="preserve"> with path loss compensation in the TR</w:t>
      </w:r>
    </w:p>
    <w:p w14:paraId="2E45ED8D" w14:textId="5ACE86B6" w:rsidR="00FD2F60" w:rsidRDefault="00FD2F60"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path loss improvement results based on DNF (see R4-2101485) in the TR</w:t>
      </w:r>
    </w:p>
    <w:p w14:paraId="4012ECAD" w14:textId="260A867F" w:rsidR="00366B5A" w:rsidRDefault="00366B5A" w:rsidP="00366B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1-1-2-3: </w:t>
      </w:r>
      <w:r w:rsidRPr="00366B5A">
        <w:rPr>
          <w:rFonts w:eastAsia="SimSun"/>
          <w:color w:val="0070C0"/>
          <w:szCs w:val="24"/>
          <w:lang w:eastAsia="zh-CN"/>
        </w:rPr>
        <w:t>Do not consider the Direct NF methodology as enhanced methodology for spherical coverage test cases and beam peak searches</w:t>
      </w:r>
    </w:p>
    <w:p w14:paraId="1DDEB4D9" w14:textId="19304CF6" w:rsidR="00B4108D" w:rsidRDefault="00B4108D" w:rsidP="005B4802">
      <w:pPr>
        <w:rPr>
          <w:i/>
          <w:color w:val="0070C0"/>
          <w:lang w:eastAsia="zh-CN"/>
        </w:rPr>
      </w:pPr>
    </w:p>
    <w:p w14:paraId="7043C4C9" w14:textId="68801113" w:rsidR="0065657F" w:rsidRDefault="0065657F" w:rsidP="0065657F">
      <w:pPr>
        <w:rPr>
          <w:b/>
          <w:color w:val="0070C0"/>
          <w:u w:val="single"/>
          <w:lang w:eastAsia="ko-KR"/>
        </w:rPr>
      </w:pPr>
      <w:r w:rsidRPr="00805BE8">
        <w:rPr>
          <w:b/>
          <w:color w:val="0070C0"/>
          <w:u w:val="single"/>
          <w:lang w:eastAsia="ko-KR"/>
        </w:rPr>
        <w:t>Issue 1-1</w:t>
      </w:r>
      <w:r>
        <w:rPr>
          <w:b/>
          <w:color w:val="0070C0"/>
          <w:u w:val="single"/>
          <w:lang w:eastAsia="ko-KR"/>
        </w:rPr>
        <w:t>-</w:t>
      </w:r>
      <w:r w:rsidR="00101434">
        <w:rPr>
          <w:b/>
          <w:color w:val="0070C0"/>
          <w:u w:val="single"/>
          <w:lang w:eastAsia="ko-KR"/>
        </w:rPr>
        <w:t>3</w:t>
      </w:r>
      <w:r w:rsidRPr="00805BE8">
        <w:rPr>
          <w:b/>
          <w:color w:val="0070C0"/>
          <w:u w:val="single"/>
          <w:lang w:eastAsia="ko-KR"/>
        </w:rPr>
        <w:t xml:space="preserve">: </w:t>
      </w:r>
      <w:r w:rsidR="00101434">
        <w:rPr>
          <w:b/>
          <w:color w:val="0070C0"/>
          <w:u w:val="single"/>
          <w:lang w:eastAsia="ko-KR"/>
        </w:rPr>
        <w:t>remaining open issues with NF based solutions</w:t>
      </w:r>
    </w:p>
    <w:p w14:paraId="13B88BAD" w14:textId="249EFB45" w:rsidR="00BB6AA3" w:rsidRDefault="00BB6AA3" w:rsidP="006565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67ED3D" w14:textId="76DB2247" w:rsidR="0065657F" w:rsidRDefault="00BB6AA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1-1-3-1</w:t>
      </w:r>
      <w:r w:rsidR="0065657F">
        <w:rPr>
          <w:rFonts w:eastAsia="SimSun"/>
          <w:color w:val="0070C0"/>
          <w:szCs w:val="24"/>
          <w:lang w:eastAsia="zh-CN"/>
        </w:rPr>
        <w:t xml:space="preserve">: </w:t>
      </w:r>
      <w:r w:rsidR="00101434">
        <w:rPr>
          <w:rFonts w:eastAsia="SimSun"/>
          <w:color w:val="0070C0"/>
          <w:szCs w:val="24"/>
          <w:lang w:eastAsia="zh-CN"/>
        </w:rPr>
        <w:t>b</w:t>
      </w:r>
      <w:r w:rsidR="00101434" w:rsidRPr="00101434">
        <w:rPr>
          <w:rFonts w:eastAsia="SimSun"/>
          <w:color w:val="0070C0"/>
          <w:szCs w:val="24"/>
          <w:lang w:eastAsia="zh-CN"/>
        </w:rPr>
        <w:t>ased on the simulated antenna arrays in both FS and the UE model, the distance of 30cm seems to be the minimum range length for DNF test method for FR2</w:t>
      </w:r>
    </w:p>
    <w:p w14:paraId="343D23D9" w14:textId="124378A3" w:rsidR="00526783" w:rsidRDefault="0052678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Alt 1-1-3-2: based on the analysis of the m</w:t>
      </w:r>
      <w:r w:rsidRPr="00526783">
        <w:rPr>
          <w:rFonts w:eastAsia="SimSun"/>
          <w:color w:val="0070C0"/>
          <w:szCs w:val="24"/>
          <w:lang w:eastAsia="zh-CN"/>
        </w:rPr>
        <w:t>inimum FF and NF range lengths for black box conditions and PC3 devices with a 30cm QZ utilizing the fixed aperture approach</w:t>
      </w:r>
      <w:r>
        <w:rPr>
          <w:rFonts w:eastAsia="SimSun"/>
          <w:color w:val="0070C0"/>
          <w:szCs w:val="24"/>
          <w:lang w:eastAsia="zh-CN"/>
        </w:rPr>
        <w:t>, capture the min range length calculations as shown in R4-2102616</w:t>
      </w:r>
    </w:p>
    <w:p w14:paraId="6D053B3A" w14:textId="77777777" w:rsidR="006D7FE5" w:rsidRPr="00805BE8" w:rsidRDefault="006D7FE5" w:rsidP="005B4802">
      <w:pPr>
        <w:rPr>
          <w:i/>
          <w:color w:val="0070C0"/>
          <w:lang w:eastAsia="zh-CN"/>
        </w:rPr>
      </w:pPr>
    </w:p>
    <w:p w14:paraId="4D24EF28" w14:textId="2A8B3A52" w:rsidR="008717AF" w:rsidRPr="00741317" w:rsidRDefault="008717AF" w:rsidP="008717AF">
      <w:pPr>
        <w:pStyle w:val="Heading3"/>
        <w:rPr>
          <w:sz w:val="24"/>
          <w:szCs w:val="16"/>
          <w:lang w:val="en-US"/>
        </w:rPr>
      </w:pPr>
      <w:r w:rsidRPr="00741317">
        <w:rPr>
          <w:sz w:val="24"/>
          <w:szCs w:val="16"/>
          <w:lang w:val="en-US"/>
        </w:rPr>
        <w:t>Sub-topic 1-</w:t>
      </w:r>
      <w:r>
        <w:rPr>
          <w:sz w:val="24"/>
          <w:szCs w:val="16"/>
          <w:lang w:val="en-US"/>
        </w:rPr>
        <w:t>2</w:t>
      </w:r>
      <w:r w:rsidRPr="00741317">
        <w:rPr>
          <w:sz w:val="24"/>
          <w:szCs w:val="16"/>
          <w:lang w:val="en-US"/>
        </w:rPr>
        <w:t xml:space="preserve">: </w:t>
      </w:r>
      <w:r w:rsidR="009D1E3F">
        <w:rPr>
          <w:sz w:val="24"/>
          <w:szCs w:val="16"/>
          <w:lang w:val="en-US"/>
        </w:rPr>
        <w:t>manufacturer declarations</w:t>
      </w:r>
    </w:p>
    <w:p w14:paraId="1C9838C8" w14:textId="6F05E9DB" w:rsidR="008717AF" w:rsidRDefault="008717AF" w:rsidP="008717A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9D1E3F">
        <w:rPr>
          <w:b/>
          <w:color w:val="0070C0"/>
          <w:u w:val="single"/>
          <w:lang w:eastAsia="ko-KR"/>
        </w:rPr>
        <w:t>feasibility and efficacy of manufacturer declarations</w:t>
      </w:r>
    </w:p>
    <w:p w14:paraId="70BC070F" w14:textId="77777777" w:rsidR="008717AF" w:rsidRDefault="008717AF" w:rsidP="00871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7867B119" w14:textId="023780B5" w:rsidR="008717AF" w:rsidRPr="006D7FE5"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1-2-1-1: </w:t>
      </w:r>
      <w:r w:rsidR="009D1E3F" w:rsidRPr="009D1E3F">
        <w:rPr>
          <w:rFonts w:eastAsia="SimSun"/>
          <w:color w:val="0070C0"/>
          <w:szCs w:val="24"/>
          <w:lang w:eastAsia="zh-CN"/>
        </w:rPr>
        <w:t>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11C3A819" w14:textId="179B7A3B" w:rsidR="008717AF"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1-2-1-2: </w:t>
      </w:r>
      <w:r w:rsidR="00F33CF4">
        <w:rPr>
          <w:rFonts w:eastAsia="SimSun"/>
          <w:color w:val="0070C0"/>
          <w:szCs w:val="24"/>
          <w:lang w:eastAsia="zh-CN"/>
        </w:rPr>
        <w:t>T</w:t>
      </w:r>
      <w:r w:rsidR="00F33CF4" w:rsidRPr="00F33CF4">
        <w:rPr>
          <w:rFonts w:eastAsia="SimSun"/>
          <w:color w:val="0070C0"/>
          <w:szCs w:val="24"/>
          <w:lang w:eastAsia="zh-CN"/>
        </w:rPr>
        <w:t>he manufacturer declaration of the phase center of the antenna under test</w:t>
      </w:r>
      <w:r w:rsidR="00F33CF4">
        <w:rPr>
          <w:rFonts w:eastAsia="SimSun"/>
          <w:color w:val="0070C0"/>
          <w:szCs w:val="24"/>
          <w:lang w:eastAsia="zh-CN"/>
        </w:rPr>
        <w:t xml:space="preserve"> enables path loss compensation for the DNF system to perform beam peak search</w:t>
      </w:r>
    </w:p>
    <w:p w14:paraId="42ACE6CD" w14:textId="1A5AB33F" w:rsidR="001A1D83" w:rsidRDefault="001A1D83" w:rsidP="001A1D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w:t>
      </w:r>
      <w:r w:rsidRPr="001A1D83">
        <w:rPr>
          <w:rFonts w:eastAsia="SimSun"/>
          <w:color w:val="0070C0"/>
          <w:szCs w:val="24"/>
          <w:lang w:eastAsia="zh-CN"/>
        </w:rPr>
        <w:t>anufacturer shall declare antenna phase centre offset with respect to the center of the DUT for the antenna panel that corresponds to the FF beam peak</w:t>
      </w:r>
    </w:p>
    <w:p w14:paraId="7CDD7773" w14:textId="1B8E3C57" w:rsidR="00E1197A" w:rsidRPr="00E1197A" w:rsidRDefault="00E1197A" w:rsidP="00E119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1-2-1-3: f</w:t>
      </w:r>
      <w:r w:rsidRPr="00BB6AA3">
        <w:rPr>
          <w:rFonts w:eastAsia="SimSun"/>
          <w:color w:val="0070C0"/>
          <w:szCs w:val="24"/>
          <w:lang w:eastAsia="zh-CN"/>
        </w:rPr>
        <w:t>eedback from industry is requested whether the combination of black and black&amp;white-box approaches is acceptable to avoid the need for a vendor declaration</w:t>
      </w:r>
      <w:r>
        <w:rPr>
          <w:rFonts w:eastAsia="SimSun"/>
          <w:color w:val="0070C0"/>
          <w:szCs w:val="24"/>
          <w:lang w:eastAsia="zh-CN"/>
        </w:rPr>
        <w:t xml:space="preserve"> (see R4-2102616)</w:t>
      </w:r>
    </w:p>
    <w:p w14:paraId="227D409B" w14:textId="697775E2" w:rsidR="00BE1A8D" w:rsidRDefault="00BE1A8D" w:rsidP="00BE1A8D">
      <w:pPr>
        <w:spacing w:after="120"/>
        <w:rPr>
          <w:color w:val="0070C0"/>
          <w:szCs w:val="24"/>
          <w:lang w:eastAsia="zh-CN"/>
        </w:rPr>
      </w:pPr>
    </w:p>
    <w:p w14:paraId="3933DC8C" w14:textId="548DBFDC" w:rsidR="00BE1A8D" w:rsidRPr="00741317" w:rsidRDefault="00BE1A8D" w:rsidP="00BE1A8D">
      <w:pPr>
        <w:pStyle w:val="Heading3"/>
        <w:rPr>
          <w:sz w:val="24"/>
          <w:szCs w:val="16"/>
          <w:lang w:val="en-US"/>
        </w:rPr>
      </w:pPr>
      <w:r w:rsidRPr="00741317">
        <w:rPr>
          <w:sz w:val="24"/>
          <w:szCs w:val="16"/>
          <w:lang w:val="en-US"/>
        </w:rPr>
        <w:t>Sub-topic 1-</w:t>
      </w:r>
      <w:r>
        <w:rPr>
          <w:sz w:val="24"/>
          <w:szCs w:val="16"/>
          <w:lang w:val="en-US"/>
        </w:rPr>
        <w:t>3</w:t>
      </w:r>
      <w:r w:rsidRPr="00741317">
        <w:rPr>
          <w:sz w:val="24"/>
          <w:szCs w:val="16"/>
          <w:lang w:val="en-US"/>
        </w:rPr>
        <w:t xml:space="preserve">: </w:t>
      </w:r>
      <w:r>
        <w:rPr>
          <w:sz w:val="24"/>
          <w:szCs w:val="16"/>
          <w:lang w:val="en-US"/>
        </w:rPr>
        <w:t xml:space="preserve">applicability of </w:t>
      </w:r>
      <w:r w:rsidR="00E23094">
        <w:rPr>
          <w:sz w:val="24"/>
          <w:szCs w:val="16"/>
          <w:lang w:val="en-US"/>
        </w:rPr>
        <w:t xml:space="preserve">permitted and </w:t>
      </w:r>
      <w:r>
        <w:rPr>
          <w:sz w:val="24"/>
          <w:szCs w:val="16"/>
          <w:lang w:val="en-US"/>
        </w:rPr>
        <w:t>non-permitted methods</w:t>
      </w:r>
    </w:p>
    <w:p w14:paraId="1AF36239" w14:textId="4F4244D2" w:rsidR="00BE1A8D" w:rsidRDefault="00BE1A8D" w:rsidP="00BE1A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applicability of non-permitted methods</w:t>
      </w:r>
    </w:p>
    <w:p w14:paraId="11B31AC1" w14:textId="77777777" w:rsidR="00BE1A8D" w:rsidRDefault="00BE1A8D" w:rsidP="00BE1A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1F1620CD" w14:textId="12BAD45F" w:rsidR="00BE1A8D" w:rsidRPr="006D7FE5"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1-3-1-1: </w:t>
      </w:r>
      <w:r w:rsidRPr="00BE1A8D">
        <w:rPr>
          <w:rFonts w:eastAsia="SimSun"/>
          <w:color w:val="0070C0"/>
          <w:szCs w:val="24"/>
          <w:lang w:eastAsia="zh-CN"/>
        </w:rPr>
        <w:t>For a given test case, non-permitted methods should be only considered if the improvement is better than the potential improvement of the permitted method.</w:t>
      </w:r>
    </w:p>
    <w:p w14:paraId="2EF52547" w14:textId="213884F7" w:rsidR="00BE1A8D"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1-3-1-2: </w:t>
      </w:r>
      <w:r w:rsidR="00AA14B0">
        <w:rPr>
          <w:rFonts w:eastAsia="SimSun"/>
          <w:color w:val="0070C0"/>
          <w:szCs w:val="24"/>
          <w:lang w:eastAsia="zh-CN"/>
        </w:rPr>
        <w:t>G</w:t>
      </w:r>
      <w:r w:rsidR="00AA14B0" w:rsidRPr="00AA14B0">
        <w:rPr>
          <w:rFonts w:eastAsia="SimSun"/>
          <w:color w:val="0070C0"/>
          <w:szCs w:val="24"/>
          <w:lang w:eastAsia="zh-CN"/>
        </w:rPr>
        <w:t>roup to prioritize the work for non-permitted methods on the following requirements</w:t>
      </w:r>
      <w:r w:rsidR="00AA14B0">
        <w:rPr>
          <w:rFonts w:eastAsia="SimSun"/>
          <w:color w:val="0070C0"/>
          <w:szCs w:val="24"/>
          <w:lang w:eastAsia="zh-CN"/>
        </w:rPr>
        <w:t>:</w:t>
      </w:r>
    </w:p>
    <w:p w14:paraId="1BEECFA3"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6.3.2</w:t>
      </w:r>
      <w:r w:rsidRPr="00AA14B0">
        <w:rPr>
          <w:rFonts w:eastAsia="SimSun"/>
          <w:color w:val="0070C0"/>
          <w:szCs w:val="24"/>
          <w:lang w:eastAsia="zh-CN"/>
        </w:rPr>
        <w:tab/>
        <w:t>Transmit OFF power</w:t>
      </w:r>
    </w:p>
    <w:p w14:paraId="33A05C3C"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6.5.3.2</w:t>
      </w:r>
      <w:r w:rsidRPr="00AA14B0">
        <w:rPr>
          <w:rFonts w:eastAsia="SimSun"/>
          <w:color w:val="0070C0"/>
          <w:szCs w:val="24"/>
          <w:lang w:eastAsia="zh-CN"/>
        </w:rPr>
        <w:tab/>
        <w:t>Additional spurious emissions</w:t>
      </w:r>
    </w:p>
    <w:p w14:paraId="29FF303B"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7.4</w:t>
      </w:r>
      <w:r w:rsidRPr="00AA14B0">
        <w:rPr>
          <w:rFonts w:eastAsia="SimSun"/>
          <w:color w:val="0070C0"/>
          <w:szCs w:val="24"/>
          <w:lang w:eastAsia="zh-CN"/>
        </w:rPr>
        <w:tab/>
        <w:t>Maximum input power</w:t>
      </w:r>
    </w:p>
    <w:p w14:paraId="1051BBFE" w14:textId="3DEA1762" w:rsidR="00AA14B0" w:rsidRDefault="00AA14B0" w:rsidP="00AA14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A14B0">
        <w:rPr>
          <w:rFonts w:eastAsia="SimSun"/>
          <w:color w:val="0070C0"/>
          <w:szCs w:val="24"/>
          <w:lang w:eastAsia="zh-CN"/>
        </w:rPr>
        <w:t>7.9</w:t>
      </w:r>
      <w:r w:rsidRPr="00AA14B0">
        <w:rPr>
          <w:rFonts w:eastAsia="SimSun"/>
          <w:color w:val="0070C0"/>
          <w:szCs w:val="24"/>
          <w:lang w:eastAsia="zh-CN"/>
        </w:rPr>
        <w:tab/>
        <w:t>Receiver spurious emissions</w:t>
      </w:r>
    </w:p>
    <w:p w14:paraId="26F251AB" w14:textId="2FDC8B03" w:rsidR="00BE1A8D" w:rsidRDefault="00BE1A8D" w:rsidP="00BE1A8D">
      <w:pPr>
        <w:spacing w:after="120"/>
        <w:rPr>
          <w:color w:val="0070C0"/>
          <w:szCs w:val="24"/>
          <w:lang w:eastAsia="zh-CN"/>
        </w:rPr>
      </w:pPr>
    </w:p>
    <w:p w14:paraId="02E488D8" w14:textId="12DAC7EC" w:rsidR="00E23094" w:rsidRDefault="00E23094" w:rsidP="00E23094">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enhancement of permitted methods</w:t>
      </w:r>
    </w:p>
    <w:p w14:paraId="2314F1C3" w14:textId="28681273" w:rsidR="00E23094" w:rsidRDefault="00E23094" w:rsidP="00E230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update the table of potential improvements of current permitted methods in the TR with updates provided in R4-2102620</w:t>
      </w:r>
    </w:p>
    <w:p w14:paraId="3B989773" w14:textId="47499897" w:rsidR="005A5D47" w:rsidRPr="005A5D47" w:rsidRDefault="005A5D47" w:rsidP="005A5D4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In-band blocking test case: </w:t>
      </w:r>
      <w:r w:rsidRPr="005A5D47">
        <w:rPr>
          <w:rFonts w:eastAsia="SimSun"/>
          <w:color w:val="0070C0"/>
          <w:szCs w:val="24"/>
          <w:lang w:eastAsia="zh-CN"/>
        </w:rPr>
        <w:t>50MHz: 1.8dB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100MHz: 4.8dB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200MHz and 400MHz are deemed not testable.</w:t>
      </w:r>
    </w:p>
    <w:p w14:paraId="3ACDC3FD" w14:textId="77777777" w:rsidR="00E23094" w:rsidRPr="00BE1A8D" w:rsidRDefault="00E23094" w:rsidP="00BE1A8D">
      <w:pPr>
        <w:spacing w:after="120"/>
        <w:rPr>
          <w:color w:val="0070C0"/>
          <w:szCs w:val="24"/>
          <w:lang w:eastAsia="zh-CN"/>
        </w:rPr>
      </w:pPr>
    </w:p>
    <w:p w14:paraId="2F59D28F" w14:textId="77777777" w:rsidR="00DC2500" w:rsidRPr="00741317" w:rsidRDefault="00DC2500" w:rsidP="00805BE8">
      <w:pPr>
        <w:pStyle w:val="Heading2"/>
        <w:rPr>
          <w:lang w:val="en-US"/>
        </w:rPr>
      </w:pPr>
      <w:r w:rsidRPr="00741317">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61"/>
        <w:gridCol w:w="8270"/>
      </w:tblGrid>
      <w:tr w:rsidR="003418CB" w14:paraId="78E9E803" w14:textId="77777777" w:rsidTr="005977C2">
        <w:tc>
          <w:tcPr>
            <w:tcW w:w="1361" w:type="dxa"/>
          </w:tcPr>
          <w:p w14:paraId="19D3FBE3" w14:textId="746570CD"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Issue</w:t>
            </w:r>
          </w:p>
        </w:tc>
        <w:tc>
          <w:tcPr>
            <w:tcW w:w="8270" w:type="dxa"/>
          </w:tcPr>
          <w:p w14:paraId="7472F33A" w14:textId="780DF0A7"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5977C2">
        <w:tc>
          <w:tcPr>
            <w:tcW w:w="1361" w:type="dxa"/>
          </w:tcPr>
          <w:p w14:paraId="4076A351" w14:textId="64BED3E9" w:rsidR="003418CB" w:rsidRPr="003418CB" w:rsidRDefault="009F1BD6" w:rsidP="00805BE8">
            <w:pPr>
              <w:spacing w:after="120"/>
              <w:rPr>
                <w:rFonts w:eastAsiaTheme="minorEastAsia"/>
                <w:color w:val="0070C0"/>
                <w:lang w:val="en-US" w:eastAsia="zh-CN"/>
              </w:rPr>
            </w:pPr>
            <w:r w:rsidRPr="009F1BD6">
              <w:rPr>
                <w:rFonts w:eastAsiaTheme="minorEastAsia"/>
                <w:color w:val="0070C0"/>
                <w:lang w:val="en-US" w:eastAsia="zh-CN"/>
              </w:rPr>
              <w:t xml:space="preserve">Issue 1-1-1: conclusions </w:t>
            </w:r>
            <w:r w:rsidRPr="009F1BD6">
              <w:rPr>
                <w:rFonts w:eastAsiaTheme="minorEastAsia"/>
                <w:color w:val="0070C0"/>
                <w:lang w:val="en-US" w:eastAsia="zh-CN"/>
              </w:rPr>
              <w:lastRenderedPageBreak/>
              <w:t>related to the CFFNF system</w:t>
            </w:r>
          </w:p>
        </w:tc>
        <w:tc>
          <w:tcPr>
            <w:tcW w:w="8270" w:type="dxa"/>
          </w:tcPr>
          <w:p w14:paraId="38165C1F" w14:textId="77777777" w:rsidR="00653D39" w:rsidRDefault="00DE739E" w:rsidP="00805BE8">
            <w:pPr>
              <w:spacing w:after="120"/>
              <w:rPr>
                <w:rFonts w:eastAsiaTheme="minorEastAsia"/>
                <w:color w:val="0070C0"/>
                <w:lang w:val="en-US" w:eastAsia="zh-CN"/>
              </w:rPr>
            </w:pPr>
            <w:r>
              <w:rPr>
                <w:rFonts w:eastAsiaTheme="minorEastAsia"/>
                <w:color w:val="0070C0"/>
                <w:lang w:val="en-US" w:eastAsia="zh-CN"/>
              </w:rPr>
              <w:lastRenderedPageBreak/>
              <w:t xml:space="preserve"> </w:t>
            </w:r>
            <w:r w:rsidR="0029406E">
              <w:rPr>
                <w:rFonts w:eastAsiaTheme="minorEastAsia"/>
                <w:color w:val="0070C0"/>
                <w:lang w:val="en-US" w:eastAsia="zh-CN"/>
              </w:rPr>
              <w:t xml:space="preserve">Keysight: </w:t>
            </w:r>
          </w:p>
          <w:p w14:paraId="3C1600A3" w14:textId="3BF7B780" w:rsidR="0029406E" w:rsidRDefault="0029406E" w:rsidP="00805BE8">
            <w:pPr>
              <w:spacing w:after="120"/>
              <w:rPr>
                <w:rFonts w:eastAsiaTheme="minorEastAsia"/>
                <w:color w:val="0070C0"/>
                <w:lang w:val="en-US" w:eastAsia="zh-CN"/>
              </w:rPr>
            </w:pPr>
            <w:r>
              <w:rPr>
                <w:rFonts w:eastAsiaTheme="minorEastAsia"/>
                <w:color w:val="0070C0"/>
                <w:lang w:val="en-US" w:eastAsia="zh-CN"/>
              </w:rPr>
              <w:lastRenderedPageBreak/>
              <w:t xml:space="preserve">Most of the </w:t>
            </w:r>
            <w:r w:rsidR="001F2C51">
              <w:rPr>
                <w:rFonts w:eastAsiaTheme="minorEastAsia"/>
                <w:color w:val="0070C0"/>
                <w:lang w:val="en-US" w:eastAsia="zh-CN"/>
              </w:rPr>
              <w:t xml:space="preserve">Issue #1 </w:t>
            </w:r>
            <w:r w:rsidR="00AB3FD6">
              <w:rPr>
                <w:rFonts w:eastAsiaTheme="minorEastAsia"/>
                <w:color w:val="0070C0"/>
                <w:lang w:val="en-US" w:eastAsia="zh-CN"/>
              </w:rPr>
              <w:t>topics</w:t>
            </w:r>
            <w:r>
              <w:rPr>
                <w:rFonts w:eastAsiaTheme="minorEastAsia"/>
                <w:color w:val="0070C0"/>
                <w:lang w:val="en-US" w:eastAsia="zh-CN"/>
              </w:rPr>
              <w:t xml:space="preserve"> outlined below </w:t>
            </w:r>
            <w:r w:rsidR="00EC4AAC">
              <w:rPr>
                <w:rFonts w:eastAsiaTheme="minorEastAsia"/>
                <w:color w:val="0070C0"/>
                <w:lang w:val="en-US" w:eastAsia="zh-CN"/>
              </w:rPr>
              <w:t>should</w:t>
            </w:r>
            <w:r>
              <w:rPr>
                <w:rFonts w:eastAsiaTheme="minorEastAsia"/>
                <w:color w:val="0070C0"/>
                <w:lang w:val="en-US" w:eastAsia="zh-CN"/>
              </w:rPr>
              <w:t xml:space="preserve"> differentiate between black-box approach and two different black&amp;white box approaches. </w:t>
            </w:r>
          </w:p>
          <w:p w14:paraId="6C0225E7" w14:textId="595E551D" w:rsidR="0029406E" w:rsidRDefault="0029406E" w:rsidP="0029406E">
            <w:pPr>
              <w:pStyle w:val="ListParagraph"/>
              <w:numPr>
                <w:ilvl w:val="0"/>
                <w:numId w:val="26"/>
              </w:numPr>
              <w:spacing w:after="120"/>
              <w:ind w:firstLineChars="0"/>
              <w:rPr>
                <w:rFonts w:eastAsiaTheme="minorEastAsia"/>
                <w:color w:val="0070C0"/>
                <w:lang w:val="en-US" w:eastAsia="zh-CN"/>
              </w:rPr>
            </w:pPr>
            <w:r w:rsidRPr="0029406E">
              <w:rPr>
                <w:rFonts w:eastAsiaTheme="minorEastAsia"/>
                <w:color w:val="0070C0"/>
                <w:lang w:val="en-US" w:eastAsia="zh-CN"/>
              </w:rPr>
              <w:t>Black box</w:t>
            </w:r>
            <w:r>
              <w:rPr>
                <w:rFonts w:eastAsiaTheme="minorEastAsia"/>
                <w:color w:val="0070C0"/>
                <w:lang w:val="en-US" w:eastAsia="zh-CN"/>
              </w:rPr>
              <w:t>: no antenna location is declared and the geometric centre of DUT is aligned with the centre of QZ</w:t>
            </w:r>
          </w:p>
          <w:p w14:paraId="12F4225D" w14:textId="28903BB6" w:rsid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Black&amp;white box (beam peak search, spherical coverage): all active antenna locations are declared together with the angular ranges (theta,</w:t>
            </w:r>
            <w:r w:rsidR="00EC4AAC">
              <w:rPr>
                <w:rFonts w:eastAsiaTheme="minorEastAsia"/>
                <w:color w:val="0070C0"/>
                <w:lang w:val="en-US" w:eastAsia="zh-CN"/>
              </w:rPr>
              <w:t xml:space="preserve"> </w:t>
            </w:r>
            <w:r>
              <w:rPr>
                <w:rFonts w:eastAsiaTheme="minorEastAsia"/>
                <w:color w:val="0070C0"/>
                <w:lang w:val="en-US" w:eastAsia="zh-CN"/>
              </w:rPr>
              <w:t xml:space="preserve">phi) each </w:t>
            </w:r>
            <w:r w:rsidR="00EC4AAC">
              <w:rPr>
                <w:rFonts w:eastAsiaTheme="minorEastAsia"/>
                <w:color w:val="0070C0"/>
                <w:lang w:val="en-US" w:eastAsia="zh-CN"/>
              </w:rPr>
              <w:t xml:space="preserve">active </w:t>
            </w:r>
            <w:r>
              <w:rPr>
                <w:rFonts w:eastAsiaTheme="minorEastAsia"/>
                <w:color w:val="0070C0"/>
                <w:lang w:val="en-US" w:eastAsia="zh-CN"/>
              </w:rPr>
              <w:t xml:space="preserve">antenna </w:t>
            </w:r>
            <w:r w:rsidR="00CB49B5">
              <w:rPr>
                <w:rFonts w:eastAsiaTheme="minorEastAsia"/>
                <w:color w:val="0070C0"/>
                <w:lang w:val="en-US" w:eastAsia="zh-CN"/>
              </w:rPr>
              <w:t>performs best (when compared to the remaining antenna panels)</w:t>
            </w:r>
            <w:r w:rsidR="00AB3FD6">
              <w:rPr>
                <w:rFonts w:eastAsiaTheme="minorEastAsia"/>
                <w:color w:val="0070C0"/>
                <w:lang w:val="en-US" w:eastAsia="zh-CN"/>
              </w:rPr>
              <w:t>. The geometric centre of DUT is aligned with the centre of QZ</w:t>
            </w:r>
          </w:p>
          <w:p w14:paraId="5317889F" w14:textId="62F3EC00" w:rsidR="0029406E" w:rsidRP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w:t>
            </w:r>
            <w:r w:rsidR="00AB3FD6">
              <w:rPr>
                <w:rFonts w:eastAsiaTheme="minorEastAsia"/>
                <w:color w:val="0070C0"/>
                <w:lang w:val="en-US" w:eastAsia="zh-CN"/>
              </w:rPr>
              <w:t>antenna location of the antenna that yields the beam peak needs to be declared. The geometric centre of DUT is aligned with the centre of QZ</w:t>
            </w:r>
          </w:p>
          <w:p w14:paraId="1BBB446E" w14:textId="77777777" w:rsidR="00CF32B8" w:rsidRDefault="00CF32B8" w:rsidP="00805BE8">
            <w:pPr>
              <w:spacing w:after="120"/>
              <w:rPr>
                <w:rFonts w:eastAsiaTheme="minorEastAsia"/>
                <w:color w:val="0070C0"/>
                <w:lang w:val="en-US" w:eastAsia="zh-CN"/>
              </w:rPr>
            </w:pPr>
            <w:r>
              <w:rPr>
                <w:rFonts w:eastAsiaTheme="minorEastAsia"/>
                <w:color w:val="0070C0"/>
                <w:lang w:val="en-US" w:eastAsia="zh-CN"/>
              </w:rPr>
              <w:t xml:space="preserve">Additionally, we would like to highlight some of the applicability criteria for CFFNF, CFFDNF, and DNF based on the views presented in the various contributions. </w:t>
            </w:r>
          </w:p>
          <w:p w14:paraId="50359F57" w14:textId="6DD4E753" w:rsidR="0029406E" w:rsidRDefault="00CB49B5" w:rsidP="00805BE8">
            <w:pPr>
              <w:spacing w:after="120"/>
              <w:rPr>
                <w:rFonts w:eastAsiaTheme="minorEastAsia"/>
                <w:color w:val="0070C0"/>
                <w:lang w:val="en-US" w:eastAsia="zh-CN"/>
              </w:rPr>
            </w:pPr>
            <w:r>
              <w:rPr>
                <w:rFonts w:eastAsiaTheme="minorEastAsia"/>
                <w:color w:val="0070C0"/>
                <w:lang w:val="en-US" w:eastAsia="zh-CN"/>
              </w:rPr>
              <w:t xml:space="preserve">The </w:t>
            </w:r>
            <w:r w:rsidR="0029406E">
              <w:rPr>
                <w:rFonts w:eastAsiaTheme="minorEastAsia"/>
                <w:color w:val="0070C0"/>
                <w:lang w:val="en-US" w:eastAsia="zh-CN"/>
              </w:rPr>
              <w:t>CFFNF with asymptotic expansion transform</w:t>
            </w:r>
            <w:r w:rsidR="00AB3FD6">
              <w:rPr>
                <w:rFonts w:eastAsiaTheme="minorEastAsia"/>
                <w:color w:val="0070C0"/>
                <w:lang w:val="en-US" w:eastAsia="zh-CN"/>
              </w:rPr>
              <w:t xml:space="preserve"> has the following applicability:</w:t>
            </w:r>
          </w:p>
          <w:p w14:paraId="09DB20C5" w14:textId="77777777"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7A2BD60D" w14:textId="1CDEE71F"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are</w:t>
            </w:r>
            <w:r>
              <w:rPr>
                <w:rFonts w:eastAsiaTheme="minorEastAsia"/>
                <w:color w:val="0070C0"/>
                <w:lang w:val="en-US" w:eastAsia="zh-CN"/>
              </w:rPr>
              <w:t xml:space="preserve"> applicable to the black box approach using local search on radius r1 and very localized searches at r2 and r3</w:t>
            </w:r>
            <w:r w:rsidR="00CB49B5">
              <w:rPr>
                <w:rFonts w:eastAsiaTheme="minorEastAsia"/>
                <w:color w:val="0070C0"/>
                <w:lang w:val="en-US" w:eastAsia="zh-CN"/>
              </w:rPr>
              <w:t xml:space="preserve"> (three radii approach)</w:t>
            </w:r>
          </w:p>
          <w:p w14:paraId="1F0FDD59" w14:textId="64EE8CE1"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optimized</w:t>
            </w:r>
            <w:r>
              <w:rPr>
                <w:rFonts w:eastAsiaTheme="minorEastAsia"/>
                <w:color w:val="0070C0"/>
                <w:lang w:val="en-US" w:eastAsia="zh-CN"/>
              </w:rPr>
              <w:t xml:space="preserve"> improvements in relaxations</w:t>
            </w:r>
          </w:p>
          <w:p w14:paraId="3F23D4BC" w14:textId="77777777"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The unknown antenna location can be estimated accurately which allows very accurate TRP measurements at very close distances with large improvement in relaxations</w:t>
            </w:r>
          </w:p>
          <w:p w14:paraId="6DB222C4" w14:textId="75EC1A01"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 xml:space="preserve">are </w:t>
            </w:r>
            <w:r>
              <w:rPr>
                <w:rFonts w:eastAsiaTheme="minorEastAsia"/>
                <w:color w:val="0070C0"/>
                <w:lang w:val="en-US" w:eastAsia="zh-CN"/>
              </w:rPr>
              <w:t xml:space="preserve">applicable to the </w:t>
            </w:r>
            <w:r w:rsidR="00CF32B8">
              <w:rPr>
                <w:rFonts w:eastAsiaTheme="minorEastAsia"/>
                <w:color w:val="0070C0"/>
                <w:lang w:val="en-US" w:eastAsia="zh-CN"/>
              </w:rPr>
              <w:t>‘</w:t>
            </w:r>
            <w:r>
              <w:rPr>
                <w:rFonts w:eastAsiaTheme="minorEastAsia"/>
                <w:color w:val="0070C0"/>
                <w:lang w:val="en-US" w:eastAsia="zh-CN"/>
              </w:rPr>
              <w:t xml:space="preserve">black&amp;white box </w:t>
            </w:r>
            <w:r w:rsidR="00CF32B8">
              <w:rPr>
                <w:rFonts w:eastAsiaTheme="minorEastAsia"/>
                <w:color w:val="0070C0"/>
                <w:lang w:val="en-US" w:eastAsia="zh-CN"/>
              </w:rPr>
              <w:t>(EIRP/EIS/TRP in known FF beam peak direction) approach’</w:t>
            </w:r>
            <w:r>
              <w:rPr>
                <w:rFonts w:eastAsiaTheme="minorEastAsia"/>
                <w:color w:val="0070C0"/>
                <w:lang w:val="en-US" w:eastAsia="zh-CN"/>
              </w:rPr>
              <w:t xml:space="preserve"> </w:t>
            </w:r>
            <w:r w:rsidRPr="00FE0BE6">
              <w:rPr>
                <w:rFonts w:eastAsiaTheme="minorEastAsia"/>
                <w:strike/>
                <w:color w:val="0070C0"/>
                <w:highlight w:val="yellow"/>
                <w:lang w:val="en-US" w:eastAsia="zh-CN"/>
              </w:rPr>
              <w:t>using local search on radius r1 and very localized searches at r2</w:t>
            </w:r>
            <w:r w:rsidR="00CB49B5" w:rsidRPr="00FE0BE6">
              <w:rPr>
                <w:rFonts w:eastAsiaTheme="minorEastAsia"/>
                <w:strike/>
                <w:color w:val="0070C0"/>
                <w:highlight w:val="yellow"/>
                <w:lang w:val="en-US" w:eastAsia="zh-CN"/>
              </w:rPr>
              <w:t xml:space="preserve"> (two radii approach)</w:t>
            </w:r>
            <w:r w:rsidR="002B3B2A" w:rsidRPr="00FE0BE6">
              <w:rPr>
                <w:rFonts w:eastAsiaTheme="minorEastAsia"/>
                <w:color w:val="0070C0"/>
                <w:highlight w:val="yellow"/>
                <w:lang w:val="en-US" w:eastAsia="zh-CN"/>
              </w:rPr>
              <w:t>using a two radii test approach in a fixed test direction</w:t>
            </w:r>
          </w:p>
          <w:p w14:paraId="26902794" w14:textId="4EED754A" w:rsidR="00A67132" w:rsidRPr="00CB49B5" w:rsidRDefault="00AB3FD6" w:rsidP="00A67132">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 xml:space="preserve">optimized </w:t>
            </w:r>
            <w:r>
              <w:rPr>
                <w:rFonts w:eastAsiaTheme="minorEastAsia"/>
                <w:color w:val="0070C0"/>
                <w:lang w:val="en-US" w:eastAsia="zh-CN"/>
              </w:rPr>
              <w:t>improvements in relaxations</w:t>
            </w:r>
          </w:p>
          <w:p w14:paraId="63C85626" w14:textId="43EB0BC3"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B24A26">
              <w:rPr>
                <w:rFonts w:eastAsiaTheme="minorEastAsia"/>
                <w:color w:val="0070C0"/>
                <w:lang w:val="en-US" w:eastAsia="zh-CN"/>
              </w:rPr>
              <w:t>are</w:t>
            </w:r>
            <w:r w:rsidR="007768BC">
              <w:rPr>
                <w:rFonts w:eastAsiaTheme="minorEastAsia"/>
                <w:color w:val="0070C0"/>
                <w:lang w:val="en-US" w:eastAsia="zh-CN"/>
              </w:rPr>
              <w:t xml:space="preserve"> not applicable to </w:t>
            </w:r>
            <w:r w:rsidR="00CF32B8">
              <w:rPr>
                <w:rFonts w:eastAsiaTheme="minorEastAsia"/>
                <w:color w:val="0070C0"/>
                <w:lang w:val="en-US" w:eastAsia="zh-CN"/>
              </w:rPr>
              <w:t>‘</w:t>
            </w:r>
            <w:r w:rsidR="007768BC">
              <w:rPr>
                <w:rFonts w:eastAsiaTheme="minorEastAsia"/>
                <w:color w:val="0070C0"/>
                <w:lang w:val="en-US" w:eastAsia="zh-CN"/>
              </w:rPr>
              <w:t>Black&amp;white box (beam peak search, spherical coverage)</w:t>
            </w:r>
            <w:r w:rsidR="00CF32B8">
              <w:rPr>
                <w:rFonts w:eastAsiaTheme="minorEastAsia"/>
                <w:color w:val="0070C0"/>
                <w:lang w:val="en-US" w:eastAsia="zh-CN"/>
              </w:rPr>
              <w:t>’</w:t>
            </w:r>
            <w:r w:rsidR="00CB49B5">
              <w:rPr>
                <w:rFonts w:eastAsiaTheme="minorEastAsia"/>
                <w:color w:val="0070C0"/>
                <w:lang w:val="en-US" w:eastAsia="zh-CN"/>
              </w:rPr>
              <w:t xml:space="preserve"> approach</w:t>
            </w:r>
            <w:r w:rsidR="007768BC">
              <w:rPr>
                <w:rFonts w:eastAsiaTheme="minorEastAsia"/>
                <w:color w:val="0070C0"/>
                <w:lang w:val="en-US" w:eastAsia="zh-CN"/>
              </w:rPr>
              <w:t xml:space="preserve"> since these tests are performed using the FF </w:t>
            </w:r>
            <w:r w:rsidR="002F59C0">
              <w:rPr>
                <w:rFonts w:eastAsiaTheme="minorEastAsia"/>
                <w:color w:val="0070C0"/>
                <w:lang w:val="en-US" w:eastAsia="zh-CN"/>
              </w:rPr>
              <w:t xml:space="preserve">probe </w:t>
            </w:r>
            <w:r w:rsidR="007768BC">
              <w:rPr>
                <w:rFonts w:eastAsiaTheme="minorEastAsia"/>
                <w:color w:val="0070C0"/>
                <w:lang w:val="en-US" w:eastAsia="zh-CN"/>
              </w:rPr>
              <w:t>without an issue; performing these tests with the NF probe instead would be test time prohibitive</w:t>
            </w:r>
            <w:r w:rsidR="002F59C0">
              <w:rPr>
                <w:rFonts w:eastAsiaTheme="minorEastAsia"/>
                <w:color w:val="0070C0"/>
                <w:lang w:val="en-US" w:eastAsia="zh-CN"/>
              </w:rPr>
              <w:t xml:space="preserve"> and require a detailed vendor declaration</w:t>
            </w:r>
            <w:r w:rsidR="00CB49B5">
              <w:rPr>
                <w:rFonts w:eastAsiaTheme="minorEastAsia"/>
                <w:color w:val="0070C0"/>
                <w:lang w:val="en-US" w:eastAsia="zh-CN"/>
              </w:rPr>
              <w:t>s</w:t>
            </w:r>
          </w:p>
          <w:p w14:paraId="4FDF4562" w14:textId="08501758" w:rsidR="00A67132" w:rsidRDefault="00A67132"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The low UL power TRP test cases are not applicable to asymptotic expansion transform approach (CFFNF) since that approach would be test time prohibitive. However, the known offset (empirical evaluation with black box approach or declared with black&amp;white box approach) can be compensated</w:t>
            </w:r>
            <w:r w:rsidR="00CB49B5">
              <w:rPr>
                <w:rFonts w:eastAsiaTheme="minorEastAsia"/>
                <w:color w:val="0070C0"/>
                <w:lang w:val="en-US" w:eastAsia="zh-CN"/>
              </w:rPr>
              <w:t xml:space="preserve"> using CFFDNF approach</w:t>
            </w:r>
            <w:r>
              <w:rPr>
                <w:rFonts w:eastAsiaTheme="minorEastAsia"/>
                <w:color w:val="0070C0"/>
                <w:lang w:val="en-US" w:eastAsia="zh-CN"/>
              </w:rPr>
              <w:t xml:space="preserve"> to obtain very accurate TRP results at very close distances. </w:t>
            </w:r>
          </w:p>
          <w:p w14:paraId="5D964D05" w14:textId="469DD3D8" w:rsidR="007768BC" w:rsidRDefault="007768BC" w:rsidP="007768BC">
            <w:pPr>
              <w:spacing w:after="120"/>
              <w:rPr>
                <w:rFonts w:eastAsiaTheme="minorEastAsia"/>
                <w:color w:val="0070C0"/>
                <w:lang w:val="en-US" w:eastAsia="zh-CN"/>
              </w:rPr>
            </w:pPr>
            <w:r>
              <w:rPr>
                <w:rFonts w:eastAsiaTheme="minorEastAsia"/>
                <w:color w:val="0070C0"/>
                <w:lang w:val="en-US" w:eastAsia="zh-CN"/>
              </w:rPr>
              <w:t>CFFDNF has the following applicability:</w:t>
            </w:r>
          </w:p>
          <w:p w14:paraId="6A15A3F6" w14:textId="7777777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5B400AD4" w14:textId="2149470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CB49B5">
              <w:rPr>
                <w:rFonts w:eastAsiaTheme="minorEastAsia"/>
                <w:color w:val="0070C0"/>
                <w:lang w:val="en-US" w:eastAsia="zh-CN"/>
              </w:rPr>
              <w:t>are not</w:t>
            </w:r>
            <w:r>
              <w:rPr>
                <w:rFonts w:eastAsiaTheme="minorEastAsia"/>
                <w:color w:val="0070C0"/>
                <w:lang w:val="en-US" w:eastAsia="zh-CN"/>
              </w:rPr>
              <w:t xml:space="preserve"> applicab</w:t>
            </w:r>
            <w:r w:rsidR="00CB49B5">
              <w:rPr>
                <w:rFonts w:eastAsiaTheme="minorEastAsia"/>
                <w:color w:val="0070C0"/>
                <w:lang w:val="en-US" w:eastAsia="zh-CN"/>
              </w:rPr>
              <w:t>le</w:t>
            </w:r>
            <w:r>
              <w:rPr>
                <w:rFonts w:eastAsiaTheme="minorEastAsia"/>
                <w:color w:val="0070C0"/>
                <w:lang w:val="en-US" w:eastAsia="zh-CN"/>
              </w:rPr>
              <w:t xml:space="preserve"> to the black box approach</w:t>
            </w:r>
          </w:p>
          <w:p w14:paraId="7D80B7B8" w14:textId="0BEA6271"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w:t>
            </w:r>
            <w:r w:rsidR="0059088D">
              <w:rPr>
                <w:rFonts w:eastAsiaTheme="minorEastAsia"/>
                <w:color w:val="0070C0"/>
                <w:lang w:val="en-US" w:eastAsia="zh-CN"/>
              </w:rPr>
              <w:t>KS (Tables 5 and 6) and R&amp;S (</w:t>
            </w:r>
            <w:r w:rsidR="0059088D" w:rsidRPr="0059088D">
              <w:rPr>
                <w:rFonts w:eastAsiaTheme="minorEastAsia"/>
                <w:color w:val="0070C0"/>
                <w:lang w:val="en-US" w:eastAsia="zh-CN"/>
              </w:rPr>
              <w:t>Table 2-1</w:t>
            </w:r>
            <w:r w:rsidR="0059088D">
              <w:rPr>
                <w:rFonts w:eastAsiaTheme="minorEastAsia"/>
                <w:color w:val="0070C0"/>
                <w:lang w:val="en-US" w:eastAsia="zh-CN"/>
              </w:rPr>
              <w:t>) and MVG (Table 4)</w:t>
            </w:r>
            <w:r>
              <w:rPr>
                <w:rFonts w:eastAsiaTheme="minorEastAsia"/>
                <w:color w:val="0070C0"/>
                <w:lang w:val="en-US" w:eastAsia="zh-CN"/>
              </w:rPr>
              <w:t>, uncertainty is too large</w:t>
            </w:r>
            <w:r w:rsidR="00A67132">
              <w:rPr>
                <w:rFonts w:eastAsiaTheme="minorEastAsia"/>
                <w:color w:val="0070C0"/>
                <w:lang w:val="en-US" w:eastAsia="zh-CN"/>
              </w:rPr>
              <w:t xml:space="preserve"> and therefore not applicable</w:t>
            </w:r>
            <w:r>
              <w:rPr>
                <w:rFonts w:eastAsiaTheme="minorEastAsia"/>
                <w:color w:val="0070C0"/>
                <w:lang w:val="en-US" w:eastAsia="zh-CN"/>
              </w:rPr>
              <w:t xml:space="preserve">. </w:t>
            </w:r>
          </w:p>
          <w:p w14:paraId="4E14F817" w14:textId="76CB475B"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Pr>
                <w:rFonts w:eastAsiaTheme="minorEastAsia"/>
                <w:color w:val="0070C0"/>
                <w:lang w:val="en-US" w:eastAsia="zh-CN"/>
              </w:rPr>
              <w:t xml:space="preserve">are applicable to the </w:t>
            </w:r>
            <w:r w:rsidR="00CF32B8">
              <w:rPr>
                <w:rFonts w:eastAsiaTheme="minorEastAsia"/>
                <w:color w:val="0070C0"/>
                <w:lang w:val="en-US" w:eastAsia="zh-CN"/>
              </w:rPr>
              <w:t>‘black&amp;white box (EIRP/EIS/TRP in known FF beam peak direction) approach’</w:t>
            </w:r>
          </w:p>
          <w:p w14:paraId="13215654" w14:textId="77B57844" w:rsidR="00A67132" w:rsidRDefault="00A67132" w:rsidP="00EC4AA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R&amp;S believes a local search is required (Observation 3 from </w:t>
            </w:r>
            <w:r w:rsidRPr="00A67132">
              <w:rPr>
                <w:rFonts w:eastAsiaTheme="minorEastAsia"/>
                <w:color w:val="0070C0"/>
                <w:lang w:val="en-US" w:eastAsia="zh-CN"/>
              </w:rPr>
              <w:t>R4-2102620</w:t>
            </w:r>
            <w:r>
              <w:rPr>
                <w:rFonts w:eastAsiaTheme="minorEastAsia"/>
                <w:color w:val="0070C0"/>
                <w:lang w:val="en-US" w:eastAsia="zh-CN"/>
              </w:rPr>
              <w:t xml:space="preserve">) while KS does not believe a local search is required and </w:t>
            </w:r>
            <w:r w:rsidR="00B24A26">
              <w:rPr>
                <w:rFonts w:eastAsiaTheme="minorEastAsia"/>
                <w:color w:val="0070C0"/>
                <w:lang w:val="en-US" w:eastAsia="zh-CN"/>
              </w:rPr>
              <w:t>the test direction</w:t>
            </w:r>
            <w:r>
              <w:rPr>
                <w:rFonts w:eastAsiaTheme="minorEastAsia"/>
                <w:color w:val="0070C0"/>
                <w:lang w:val="en-US" w:eastAsia="zh-CN"/>
              </w:rPr>
              <w:t xml:space="preserve"> can be calculated</w:t>
            </w:r>
            <w:r w:rsidR="00B24A26">
              <w:rPr>
                <w:rFonts w:eastAsiaTheme="minorEastAsia"/>
                <w:color w:val="0070C0"/>
                <w:lang w:val="en-US" w:eastAsia="zh-CN"/>
              </w:rPr>
              <w:t>. Measurements are performed with the NF probe at a single radius/range length only</w:t>
            </w:r>
          </w:p>
          <w:p w14:paraId="157E7A14" w14:textId="555E47D3"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w:t>
            </w:r>
            <w:r w:rsidRPr="00FE0BE6">
              <w:rPr>
                <w:rFonts w:eastAsiaTheme="minorEastAsia"/>
                <w:strike/>
                <w:color w:val="0070C0"/>
                <w:highlight w:val="yellow"/>
                <w:lang w:val="en-US" w:eastAsia="zh-CN"/>
              </w:rPr>
              <w:t>accurately</w:t>
            </w:r>
            <w:r>
              <w:rPr>
                <w:rFonts w:eastAsiaTheme="minorEastAsia"/>
                <w:color w:val="0070C0"/>
                <w:lang w:val="en-US" w:eastAsia="zh-CN"/>
              </w:rPr>
              <w:t xml:space="preserve"> at very close distances (~22cm for PC3, ~27cm for PC1)</w:t>
            </w:r>
            <w:r w:rsidR="002B3B2A">
              <w:rPr>
                <w:rFonts w:eastAsiaTheme="minorEastAsia"/>
                <w:color w:val="0070C0"/>
                <w:lang w:val="en-US" w:eastAsia="zh-CN"/>
              </w:rPr>
              <w:t xml:space="preserve"> </w:t>
            </w:r>
            <w:r w:rsidR="002B3B2A" w:rsidRPr="00FE0BE6">
              <w:rPr>
                <w:rFonts w:eastAsiaTheme="minorEastAsia"/>
                <w:color w:val="0070C0"/>
                <w:highlight w:val="yellow"/>
                <w:lang w:val="en-US" w:eastAsia="zh-CN"/>
              </w:rPr>
              <w:t xml:space="preserve">with an increase in MU for PC3 and a </w:t>
            </w:r>
            <w:r w:rsidR="002B3B2A">
              <w:rPr>
                <w:rFonts w:eastAsiaTheme="minorEastAsia"/>
                <w:color w:val="0070C0"/>
                <w:highlight w:val="yellow"/>
                <w:lang w:val="en-US" w:eastAsia="zh-CN"/>
              </w:rPr>
              <w:t xml:space="preserve">rather </w:t>
            </w:r>
            <w:r w:rsidR="002B3B2A" w:rsidRPr="00FE0BE6">
              <w:rPr>
                <w:rFonts w:eastAsiaTheme="minorEastAsia"/>
                <w:color w:val="0070C0"/>
                <w:highlight w:val="yellow"/>
                <w:lang w:val="en-US" w:eastAsia="zh-CN"/>
              </w:rPr>
              <w:t>significant increase in MU for PC1, see figure 42 in R4-2102616</w:t>
            </w:r>
            <w:r w:rsidR="00B24A26" w:rsidRPr="00FE0BE6">
              <w:rPr>
                <w:rFonts w:eastAsiaTheme="minorEastAsia"/>
                <w:color w:val="0070C0"/>
                <w:highlight w:val="yellow"/>
                <w:lang w:val="en-US" w:eastAsia="zh-CN"/>
              </w:rPr>
              <w:t>.</w:t>
            </w:r>
            <w:r w:rsidR="00B24A26">
              <w:rPr>
                <w:rFonts w:eastAsiaTheme="minorEastAsia"/>
                <w:color w:val="0070C0"/>
                <w:lang w:val="en-US" w:eastAsia="zh-CN"/>
              </w:rPr>
              <w:t xml:space="preserve"> </w:t>
            </w:r>
          </w:p>
          <w:p w14:paraId="33194B81" w14:textId="43820CFD" w:rsidR="00D00B2E" w:rsidRDefault="00D00B2E"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TRP test cases at very close distances/range lengths require offset compensation and for PC3, range lengths beyond 43cm do not necessarily require offset compensations. However, at those range lengths, the relaxations are not minimized. </w:t>
            </w:r>
          </w:p>
          <w:p w14:paraId="301DFE13" w14:textId="367BF10C" w:rsidR="007768BC" w:rsidRPr="002F59C0" w:rsidRDefault="002F59C0"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beam peak search and spherical coverage tests are not applicable to </w:t>
            </w:r>
            <w:r w:rsidR="00CF32B8">
              <w:rPr>
                <w:rFonts w:eastAsiaTheme="minorEastAsia"/>
                <w:color w:val="0070C0"/>
                <w:lang w:val="en-US" w:eastAsia="zh-CN"/>
              </w:rPr>
              <w:t>‘</w:t>
            </w:r>
            <w:r>
              <w:rPr>
                <w:rFonts w:eastAsiaTheme="minorEastAsia"/>
                <w:color w:val="0070C0"/>
                <w:lang w:val="en-US" w:eastAsia="zh-CN"/>
              </w:rPr>
              <w:t>Black&amp;white box (beam peak search, spherical coverage)</w:t>
            </w:r>
            <w:r w:rsidR="00CF32B8">
              <w:rPr>
                <w:rFonts w:eastAsiaTheme="minorEastAsia"/>
                <w:color w:val="0070C0"/>
                <w:lang w:val="en-US" w:eastAsia="zh-CN"/>
              </w:rPr>
              <w:t>’</w:t>
            </w:r>
            <w:r>
              <w:rPr>
                <w:rFonts w:eastAsiaTheme="minorEastAsia"/>
                <w:color w:val="0070C0"/>
                <w:lang w:val="en-US" w:eastAsia="zh-CN"/>
              </w:rPr>
              <w:t xml:space="preserve"> since these tests are performed using the FF probe without an issue; performing these tests with the NF probe would require a detailed vendor declaration</w:t>
            </w:r>
          </w:p>
          <w:p w14:paraId="1B421FDD" w14:textId="7704EC04" w:rsidR="00B24A26" w:rsidRDefault="00B24A26" w:rsidP="00B24A26">
            <w:pPr>
              <w:spacing w:after="120"/>
              <w:rPr>
                <w:rFonts w:eastAsiaTheme="minorEastAsia"/>
                <w:color w:val="0070C0"/>
                <w:lang w:val="en-US" w:eastAsia="zh-CN"/>
              </w:rPr>
            </w:pPr>
            <w:r>
              <w:rPr>
                <w:rFonts w:eastAsiaTheme="minorEastAsia"/>
                <w:color w:val="0070C0"/>
                <w:lang w:val="en-US" w:eastAsia="zh-CN"/>
              </w:rPr>
              <w:t>DNF has the following applicability:</w:t>
            </w:r>
          </w:p>
          <w:p w14:paraId="4C2C2261" w14:textId="6D9DDB7A"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FF BP direction </w:t>
            </w:r>
            <w:r w:rsidR="001B0B91">
              <w:rPr>
                <w:rFonts w:eastAsiaTheme="minorEastAsia"/>
                <w:color w:val="0070C0"/>
                <w:lang w:val="en-US" w:eastAsia="zh-CN"/>
              </w:rPr>
              <w:t xml:space="preserve">as well as spherical coverage and beam peak search </w:t>
            </w:r>
            <w:r w:rsidR="00E7354D">
              <w:rPr>
                <w:rFonts w:eastAsiaTheme="minorEastAsia"/>
                <w:color w:val="0070C0"/>
                <w:lang w:val="en-US" w:eastAsia="zh-CN"/>
              </w:rPr>
              <w:t xml:space="preserve">are not applicable </w:t>
            </w:r>
            <w:r>
              <w:rPr>
                <w:rFonts w:eastAsiaTheme="minorEastAsia"/>
                <w:color w:val="0070C0"/>
                <w:lang w:val="en-US" w:eastAsia="zh-CN"/>
              </w:rPr>
              <w:t>to the black box approach</w:t>
            </w:r>
          </w:p>
          <w:p w14:paraId="542FC984" w14:textId="22491ED0" w:rsidR="00B24A26" w:rsidRDefault="00B24A26"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KS </w:t>
            </w:r>
            <w:r w:rsidR="0059088D">
              <w:rPr>
                <w:rFonts w:eastAsiaTheme="minorEastAsia"/>
                <w:color w:val="0070C0"/>
                <w:lang w:val="en-US" w:eastAsia="zh-CN"/>
              </w:rPr>
              <w:t xml:space="preserve">(Tables 5 and 6 for CFFDNF) </w:t>
            </w:r>
            <w:r>
              <w:rPr>
                <w:rFonts w:eastAsiaTheme="minorEastAsia"/>
                <w:color w:val="0070C0"/>
                <w:lang w:val="en-US" w:eastAsia="zh-CN"/>
              </w:rPr>
              <w:t>and R&amp;S</w:t>
            </w:r>
            <w:r w:rsidR="0059088D">
              <w:rPr>
                <w:rFonts w:eastAsiaTheme="minorEastAsia"/>
                <w:color w:val="0070C0"/>
                <w:lang w:val="en-US" w:eastAsia="zh-CN"/>
              </w:rPr>
              <w:t xml:space="preserve"> (</w:t>
            </w:r>
            <w:r w:rsidR="0059088D" w:rsidRPr="0059088D">
              <w:rPr>
                <w:rFonts w:eastAsiaTheme="minorEastAsia"/>
                <w:color w:val="0070C0"/>
                <w:lang w:val="en-US" w:eastAsia="zh-CN"/>
              </w:rPr>
              <w:t>Table 2-1</w:t>
            </w:r>
            <w:r w:rsidR="0059088D">
              <w:rPr>
                <w:rFonts w:eastAsiaTheme="minorEastAsia"/>
                <w:color w:val="0070C0"/>
                <w:lang w:val="en-US" w:eastAsia="zh-CN"/>
              </w:rPr>
              <w:t xml:space="preserve"> for CFFDNF) and MVG</w:t>
            </w:r>
            <w:r>
              <w:rPr>
                <w:rFonts w:eastAsiaTheme="minorEastAsia"/>
                <w:color w:val="0070C0"/>
                <w:lang w:val="en-US" w:eastAsia="zh-CN"/>
              </w:rPr>
              <w:t xml:space="preserve"> </w:t>
            </w:r>
            <w:r w:rsidR="0059088D">
              <w:rPr>
                <w:rFonts w:eastAsiaTheme="minorEastAsia"/>
                <w:color w:val="0070C0"/>
                <w:lang w:val="en-US" w:eastAsia="zh-CN"/>
              </w:rPr>
              <w:t xml:space="preserve">(Table 4) </w:t>
            </w:r>
            <w:r>
              <w:rPr>
                <w:rFonts w:eastAsiaTheme="minorEastAsia"/>
                <w:color w:val="0070C0"/>
                <w:lang w:val="en-US" w:eastAsia="zh-CN"/>
              </w:rPr>
              <w:t>contribution</w:t>
            </w:r>
            <w:r w:rsidR="0059088D">
              <w:rPr>
                <w:rFonts w:eastAsiaTheme="minorEastAsia"/>
                <w:color w:val="0070C0"/>
                <w:lang w:val="en-US" w:eastAsia="zh-CN"/>
              </w:rPr>
              <w:t>s</w:t>
            </w:r>
            <w:r>
              <w:rPr>
                <w:rFonts w:eastAsiaTheme="minorEastAsia"/>
                <w:color w:val="0070C0"/>
                <w:lang w:val="en-US" w:eastAsia="zh-CN"/>
              </w:rPr>
              <w:t xml:space="preserve">, </w:t>
            </w:r>
            <w:r w:rsidR="001B0B91">
              <w:rPr>
                <w:rFonts w:eastAsiaTheme="minorEastAsia"/>
                <w:color w:val="0070C0"/>
                <w:lang w:val="en-US" w:eastAsia="zh-CN"/>
              </w:rPr>
              <w:t xml:space="preserve">EIRP/EIS </w:t>
            </w:r>
            <w:r>
              <w:rPr>
                <w:rFonts w:eastAsiaTheme="minorEastAsia"/>
                <w:color w:val="0070C0"/>
                <w:lang w:val="en-US" w:eastAsia="zh-CN"/>
              </w:rPr>
              <w:t xml:space="preserve">uncertainty is too large and therefore not applicable. </w:t>
            </w:r>
          </w:p>
          <w:p w14:paraId="257C6F6E" w14:textId="1728250C"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BP direction </w:t>
            </w:r>
            <w:r w:rsidR="001B0B91">
              <w:rPr>
                <w:rFonts w:eastAsiaTheme="minorEastAsia"/>
                <w:color w:val="0070C0"/>
                <w:lang w:val="en-US" w:eastAsia="zh-CN"/>
              </w:rPr>
              <w:t>and applicability</w:t>
            </w:r>
            <w:r>
              <w:rPr>
                <w:rFonts w:eastAsiaTheme="minorEastAsia"/>
                <w:color w:val="0070C0"/>
                <w:lang w:val="en-US" w:eastAsia="zh-CN"/>
              </w:rPr>
              <w:t xml:space="preserve"> to the </w:t>
            </w:r>
            <w:r w:rsidR="0013405F">
              <w:rPr>
                <w:rFonts w:eastAsiaTheme="minorEastAsia"/>
                <w:color w:val="0070C0"/>
                <w:lang w:val="en-US" w:eastAsia="zh-CN"/>
              </w:rPr>
              <w:t>‘black&amp;white box (EIRP/EIS/TRP in known FF beam peak direction) approach’</w:t>
            </w:r>
            <w:r>
              <w:rPr>
                <w:rFonts w:eastAsiaTheme="minorEastAsia"/>
                <w:color w:val="0070C0"/>
                <w:lang w:val="en-US" w:eastAsia="zh-CN"/>
              </w:rPr>
              <w:t xml:space="preserve"> </w:t>
            </w:r>
          </w:p>
          <w:p w14:paraId="31CB8EA7" w14:textId="58CF8FF5"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MVG showed in Table 5 that DNF is feasible </w:t>
            </w:r>
            <w:r w:rsidR="0013405F">
              <w:rPr>
                <w:rFonts w:eastAsiaTheme="minorEastAsia"/>
                <w:color w:val="0070C0"/>
                <w:lang w:val="en-US" w:eastAsia="zh-CN"/>
              </w:rPr>
              <w:t>but showed</w:t>
            </w:r>
            <w:r>
              <w:rPr>
                <w:rFonts w:eastAsiaTheme="minorEastAsia"/>
                <w:color w:val="0070C0"/>
                <w:lang w:val="en-US" w:eastAsia="zh-CN"/>
              </w:rPr>
              <w:t xml:space="preserve"> </w:t>
            </w:r>
            <w:r w:rsidR="0013405F">
              <w:rPr>
                <w:rFonts w:eastAsiaTheme="minorEastAsia"/>
                <w:color w:val="0070C0"/>
                <w:lang w:val="en-US" w:eastAsia="zh-CN"/>
              </w:rPr>
              <w:t>relatively large</w:t>
            </w:r>
            <w:r>
              <w:rPr>
                <w:rFonts w:eastAsiaTheme="minorEastAsia"/>
                <w:color w:val="0070C0"/>
                <w:lang w:val="en-US" w:eastAsia="zh-CN"/>
              </w:rPr>
              <w:t xml:space="preserve"> measurement uncertainties for large offsets</w:t>
            </w:r>
          </w:p>
          <w:p w14:paraId="692C5F47" w14:textId="7AFD91E7"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KS has not analyzed this case yet</w:t>
            </w:r>
            <w:r w:rsidR="002F59C0">
              <w:rPr>
                <w:rFonts w:eastAsiaTheme="minorEastAsia"/>
                <w:color w:val="0070C0"/>
                <w:lang w:val="en-US" w:eastAsia="zh-CN"/>
              </w:rPr>
              <w:t xml:space="preserve"> since we felt that a FF probe is necessary to make sure the correct beam is selected</w:t>
            </w:r>
            <w:r w:rsidR="00B24A26">
              <w:rPr>
                <w:rFonts w:eastAsiaTheme="minorEastAsia"/>
                <w:color w:val="0070C0"/>
                <w:lang w:val="en-US" w:eastAsia="zh-CN"/>
              </w:rPr>
              <w:t xml:space="preserve"> </w:t>
            </w:r>
          </w:p>
          <w:p w14:paraId="4954A23A" w14:textId="79D5E485" w:rsidR="002F59C0"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2F59C0">
              <w:rPr>
                <w:rFonts w:eastAsiaTheme="minorEastAsia"/>
                <w:color w:val="0070C0"/>
                <w:lang w:val="en-US" w:eastAsia="zh-CN"/>
              </w:rPr>
              <w:t xml:space="preserve">and </w:t>
            </w:r>
            <w:r>
              <w:rPr>
                <w:rFonts w:eastAsiaTheme="minorEastAsia"/>
                <w:color w:val="0070C0"/>
                <w:lang w:val="en-US" w:eastAsia="zh-CN"/>
              </w:rPr>
              <w:t>applicab</w:t>
            </w:r>
            <w:r w:rsidR="002F59C0">
              <w:rPr>
                <w:rFonts w:eastAsiaTheme="minorEastAsia"/>
                <w:color w:val="0070C0"/>
                <w:lang w:val="en-US" w:eastAsia="zh-CN"/>
              </w:rPr>
              <w:t>ility</w:t>
            </w:r>
            <w:r>
              <w:rPr>
                <w:rFonts w:eastAsiaTheme="minorEastAsia"/>
                <w:color w:val="0070C0"/>
                <w:lang w:val="en-US" w:eastAsia="zh-CN"/>
              </w:rPr>
              <w:t xml:space="preserve"> to </w:t>
            </w:r>
            <w:r w:rsidR="0013405F">
              <w:rPr>
                <w:rFonts w:eastAsiaTheme="minorEastAsia"/>
                <w:color w:val="0070C0"/>
                <w:lang w:val="en-US" w:eastAsia="zh-CN"/>
              </w:rPr>
              <w:t>‘</w:t>
            </w:r>
            <w:r>
              <w:rPr>
                <w:rFonts w:eastAsiaTheme="minorEastAsia"/>
                <w:color w:val="0070C0"/>
                <w:lang w:val="en-US" w:eastAsia="zh-CN"/>
              </w:rPr>
              <w:t>Black&amp;white box (beam peak search, spherical coverage)</w:t>
            </w:r>
            <w:r w:rsidR="0013405F">
              <w:rPr>
                <w:rFonts w:eastAsiaTheme="minorEastAsia"/>
                <w:color w:val="0070C0"/>
                <w:lang w:val="en-US" w:eastAsia="zh-CN"/>
              </w:rPr>
              <w:t>’</w:t>
            </w:r>
            <w:r w:rsidR="002F59C0">
              <w:rPr>
                <w:rFonts w:eastAsiaTheme="minorEastAsia"/>
                <w:color w:val="0070C0"/>
                <w:lang w:val="en-US" w:eastAsia="zh-CN"/>
              </w:rPr>
              <w:t xml:space="preserve"> approach</w:t>
            </w:r>
          </w:p>
          <w:p w14:paraId="25AB3569" w14:textId="23D1C5F7" w:rsidR="002F59C0" w:rsidRDefault="002F59C0" w:rsidP="002F59C0">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MVG showed in Figure 19</w:t>
            </w:r>
            <w:r w:rsidR="001B0B91">
              <w:rPr>
                <w:rFonts w:eastAsiaTheme="minorEastAsia"/>
                <w:color w:val="0070C0"/>
                <w:lang w:val="en-US" w:eastAsia="zh-CN"/>
              </w:rPr>
              <w:t xml:space="preserve"> for one offset</w:t>
            </w:r>
            <w:r>
              <w:rPr>
                <w:rFonts w:eastAsiaTheme="minorEastAsia"/>
                <w:color w:val="0070C0"/>
                <w:lang w:val="en-US" w:eastAsia="zh-CN"/>
              </w:rPr>
              <w:t xml:space="preserve"> that a compensation approach is able to estimate the spherical coverage curves. </w:t>
            </w:r>
          </w:p>
          <w:p w14:paraId="6D6791FC" w14:textId="4C102E0E" w:rsidR="00EC4AAC" w:rsidRDefault="002F59C0" w:rsidP="00EC4AAC">
            <w:pPr>
              <w:pStyle w:val="ListParagraph"/>
              <w:numPr>
                <w:ilvl w:val="1"/>
                <w:numId w:val="27"/>
              </w:numPr>
              <w:spacing w:after="120"/>
              <w:ind w:firstLineChars="0"/>
              <w:rPr>
                <w:rFonts w:eastAsiaTheme="minorEastAsia"/>
                <w:color w:val="0070C0"/>
                <w:lang w:val="en-US" w:eastAsia="zh-CN"/>
              </w:rPr>
            </w:pPr>
            <w:r w:rsidRPr="00EC4AAC">
              <w:rPr>
                <w:rFonts w:eastAsiaTheme="minorEastAsia"/>
                <w:color w:val="0070C0"/>
                <w:lang w:val="en-US" w:eastAsia="zh-CN"/>
              </w:rPr>
              <w:t>KS believes that</w:t>
            </w:r>
            <w:r w:rsidR="00EC4AAC" w:rsidRPr="00EC4AAC">
              <w:rPr>
                <w:rFonts w:eastAsiaTheme="minorEastAsia"/>
                <w:color w:val="0070C0"/>
                <w:lang w:val="en-US" w:eastAsia="zh-CN"/>
              </w:rPr>
              <w:t xml:space="preserve"> the beam peak could be estimated with path losses of the known antennas compensated but with uncertainties</w:t>
            </w:r>
            <w:r w:rsidR="00E7354D">
              <w:rPr>
                <w:rFonts w:eastAsiaTheme="minorEastAsia"/>
                <w:color w:val="0070C0"/>
                <w:lang w:val="en-US" w:eastAsia="zh-CN"/>
              </w:rPr>
              <w:t xml:space="preserve"> (at 30cm: ~0.4dB std. deviation and 0.2dB mean error)</w:t>
            </w:r>
            <w:r w:rsidR="00EC4AAC" w:rsidRPr="00EC4AAC">
              <w:rPr>
                <w:rFonts w:eastAsiaTheme="minorEastAsia"/>
                <w:color w:val="0070C0"/>
                <w:lang w:val="en-US" w:eastAsia="zh-CN"/>
              </w:rPr>
              <w:t>; the spherical coverage results</w:t>
            </w:r>
            <w:r w:rsidR="00E7354D">
              <w:rPr>
                <w:rFonts w:eastAsiaTheme="minorEastAsia"/>
                <w:color w:val="0070C0"/>
                <w:lang w:val="en-US" w:eastAsia="zh-CN"/>
              </w:rPr>
              <w:t>, however,</w:t>
            </w:r>
            <w:r w:rsidR="00EC4AAC" w:rsidRPr="00EC4AAC">
              <w:rPr>
                <w:rFonts w:eastAsiaTheme="minorEastAsia"/>
                <w:color w:val="0070C0"/>
                <w:lang w:val="en-US" w:eastAsia="zh-CN"/>
              </w:rPr>
              <w:t xml:space="preserve"> would be estimated very poorly with each EIRP measurement compensated. More importantly, the detailed vendor declaration </w:t>
            </w:r>
            <w:r w:rsidR="00EC4AAC">
              <w:rPr>
                <w:rFonts w:eastAsiaTheme="minorEastAsia"/>
                <w:color w:val="0070C0"/>
                <w:lang w:val="en-US" w:eastAsia="zh-CN"/>
              </w:rPr>
              <w:t xml:space="preserve">with the declaration of coverage ranges for each antenna seems very problematic. </w:t>
            </w:r>
          </w:p>
          <w:p w14:paraId="5062D0CE" w14:textId="21C4B6C2" w:rsidR="00CB49B5" w:rsidRDefault="00CB49B5" w:rsidP="002C3316">
            <w:pPr>
              <w:spacing w:after="120"/>
              <w:rPr>
                <w:rFonts w:eastAsiaTheme="minorEastAsia"/>
                <w:color w:val="0070C0"/>
                <w:lang w:val="en-US" w:eastAsia="zh-CN"/>
              </w:rPr>
            </w:pPr>
            <w:r>
              <w:rPr>
                <w:rFonts w:eastAsiaTheme="minorEastAsia"/>
                <w:color w:val="0070C0"/>
                <w:lang w:val="en-US" w:eastAsia="zh-CN"/>
              </w:rPr>
              <w:t xml:space="preserve">KS believes that </w:t>
            </w:r>
            <w:r w:rsidR="002C3316">
              <w:rPr>
                <w:rFonts w:eastAsiaTheme="minorEastAsia"/>
                <w:color w:val="0070C0"/>
                <w:lang w:val="en-US" w:eastAsia="zh-CN"/>
              </w:rPr>
              <w:t xml:space="preserve">for black&amp;white approach </w:t>
            </w:r>
            <w:r>
              <w:rPr>
                <w:rFonts w:eastAsiaTheme="minorEastAsia"/>
                <w:color w:val="0070C0"/>
                <w:lang w:val="en-US" w:eastAsia="zh-CN"/>
              </w:rPr>
              <w:t xml:space="preserve">the asymptotic expansion approach </w:t>
            </w:r>
            <w:r w:rsidR="002C3316">
              <w:rPr>
                <w:rFonts w:eastAsiaTheme="minorEastAsia"/>
                <w:color w:val="0070C0"/>
                <w:lang w:val="en-US" w:eastAsia="zh-CN"/>
              </w:rPr>
              <w:t xml:space="preserve">(2 radii measurements) </w:t>
            </w:r>
            <w:r>
              <w:rPr>
                <w:rFonts w:eastAsiaTheme="minorEastAsia"/>
                <w:color w:val="0070C0"/>
                <w:lang w:val="en-US" w:eastAsia="zh-CN"/>
              </w:rPr>
              <w:t xml:space="preserve">yields more accurate measurements than the direct </w:t>
            </w:r>
            <w:r w:rsidR="00E7354D">
              <w:rPr>
                <w:rFonts w:eastAsiaTheme="minorEastAsia"/>
                <w:color w:val="0070C0"/>
                <w:lang w:val="en-US" w:eastAsia="zh-CN"/>
              </w:rPr>
              <w:t xml:space="preserve">NF </w:t>
            </w:r>
            <w:r>
              <w:rPr>
                <w:rFonts w:eastAsiaTheme="minorEastAsia"/>
                <w:color w:val="0070C0"/>
                <w:lang w:val="en-US" w:eastAsia="zh-CN"/>
              </w:rPr>
              <w:t>approach</w:t>
            </w:r>
            <w:r w:rsidR="00E7354D">
              <w:rPr>
                <w:rFonts w:eastAsiaTheme="minorEastAsia"/>
                <w:color w:val="0070C0"/>
                <w:lang w:val="en-US" w:eastAsia="zh-CN"/>
              </w:rPr>
              <w:t xml:space="preserve"> </w:t>
            </w:r>
            <w:r w:rsidR="002C3316">
              <w:rPr>
                <w:rFonts w:eastAsiaTheme="minorEastAsia"/>
                <w:color w:val="0070C0"/>
                <w:lang w:val="en-US" w:eastAsia="zh-CN"/>
              </w:rPr>
              <w:t xml:space="preserve">(1 radius) as </w:t>
            </w:r>
            <w:r w:rsidR="00E7354D">
              <w:rPr>
                <w:rFonts w:eastAsiaTheme="minorEastAsia"/>
                <w:color w:val="0070C0"/>
                <w:lang w:val="en-US" w:eastAsia="zh-CN"/>
              </w:rPr>
              <w:t>outlined in Figures 41&amp;42 and Table 9. A very simple example is given in the following table by looking at the EIRP</w:t>
            </w:r>
            <w:r w:rsidR="002C3316">
              <w:rPr>
                <w:rFonts w:eastAsiaTheme="minorEastAsia"/>
                <w:color w:val="0070C0"/>
                <w:lang w:val="en-US" w:eastAsia="zh-CN"/>
              </w:rPr>
              <w:t xml:space="preserve"> of the 8x2 antenna in the broadside direction without any offset and comparing it with the FF EIRP. The CFFDNF approach is limited to these types of</w:t>
            </w:r>
            <w:r w:rsidR="0013405F">
              <w:rPr>
                <w:rFonts w:eastAsiaTheme="minorEastAsia"/>
                <w:color w:val="0070C0"/>
                <w:lang w:val="en-US" w:eastAsia="zh-CN"/>
              </w:rPr>
              <w:t xml:space="preserve"> mean</w:t>
            </w:r>
            <w:r w:rsidR="002C3316">
              <w:rPr>
                <w:rFonts w:eastAsiaTheme="minorEastAsia"/>
                <w:color w:val="0070C0"/>
                <w:lang w:val="en-US" w:eastAsia="zh-CN"/>
              </w:rPr>
              <w:t xml:space="preserve"> errors while the CFFNF approach with the asymptotic transform can further reduce</w:t>
            </w:r>
            <w:r w:rsidR="0013405F">
              <w:rPr>
                <w:rFonts w:eastAsiaTheme="minorEastAsia"/>
                <w:color w:val="0070C0"/>
                <w:lang w:val="en-US" w:eastAsia="zh-CN"/>
              </w:rPr>
              <w:t>/eliminate</w:t>
            </w:r>
            <w:r w:rsidR="002C3316">
              <w:rPr>
                <w:rFonts w:eastAsiaTheme="minorEastAsia"/>
                <w:color w:val="0070C0"/>
                <w:lang w:val="en-US" w:eastAsia="zh-CN"/>
              </w:rPr>
              <w:t xml:space="preserve"> these errors.</w:t>
            </w:r>
          </w:p>
          <w:tbl>
            <w:tblPr>
              <w:tblW w:w="3400" w:type="dxa"/>
              <w:tblLook w:val="04A0" w:firstRow="1" w:lastRow="0" w:firstColumn="1" w:lastColumn="0" w:noHBand="0" w:noVBand="1"/>
            </w:tblPr>
            <w:tblGrid>
              <w:gridCol w:w="960"/>
              <w:gridCol w:w="880"/>
              <w:gridCol w:w="1560"/>
            </w:tblGrid>
            <w:tr w:rsidR="002C3316" w:rsidRPr="002C3316" w14:paraId="6ACE8979" w14:textId="77777777" w:rsidTr="002C3316">
              <w:trPr>
                <w:trHeight w:val="8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21E"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Range Length [m]</w:t>
                  </w:r>
                </w:p>
              </w:tc>
              <w:tc>
                <w:tcPr>
                  <w:tcW w:w="2440" w:type="dxa"/>
                  <w:gridSpan w:val="2"/>
                  <w:tcBorders>
                    <w:top w:val="single" w:sz="4" w:space="0" w:color="auto"/>
                    <w:left w:val="nil"/>
                    <w:bottom w:val="single" w:sz="4" w:space="0" w:color="auto"/>
                    <w:right w:val="single" w:sz="4" w:space="0" w:color="auto"/>
                  </w:tcBorders>
                  <w:shd w:val="clear" w:color="auto" w:fill="auto"/>
                  <w:vAlign w:val="bottom"/>
                  <w:hideMark/>
                </w:tcPr>
                <w:p w14:paraId="21844818"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EIRP Error in broadside direction with 0cm offset w.r.t. FF for [dB]</w:t>
                  </w:r>
                </w:p>
              </w:tc>
            </w:tr>
            <w:tr w:rsidR="002C3316" w:rsidRPr="002C3316" w14:paraId="69DD0A18" w14:textId="77777777" w:rsidTr="002C3316">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CCF1C" w14:textId="77777777" w:rsidR="002C3316" w:rsidRPr="002C3316" w:rsidRDefault="002C3316" w:rsidP="002C3316">
                  <w:pPr>
                    <w:spacing w:after="0"/>
                    <w:rPr>
                      <w:rFonts w:ascii="Calibri" w:eastAsia="Times New Roman" w:hAnsi="Calibri" w:cs="Calibri"/>
                      <w:b/>
                      <w:bCs/>
                      <w:color w:val="000000"/>
                      <w:sz w:val="22"/>
                      <w:szCs w:val="22"/>
                      <w:lang w:val="en-US"/>
                    </w:rPr>
                  </w:pPr>
                </w:p>
              </w:tc>
              <w:tc>
                <w:tcPr>
                  <w:tcW w:w="880" w:type="dxa"/>
                  <w:tcBorders>
                    <w:top w:val="nil"/>
                    <w:left w:val="nil"/>
                    <w:bottom w:val="single" w:sz="4" w:space="0" w:color="auto"/>
                    <w:right w:val="single" w:sz="4" w:space="0" w:color="auto"/>
                  </w:tcBorders>
                  <w:shd w:val="clear" w:color="auto" w:fill="auto"/>
                  <w:noWrap/>
                  <w:vAlign w:val="bottom"/>
                  <w:hideMark/>
                </w:tcPr>
                <w:p w14:paraId="1F222B3B"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Matlab</w:t>
                  </w:r>
                </w:p>
              </w:tc>
              <w:tc>
                <w:tcPr>
                  <w:tcW w:w="1560" w:type="dxa"/>
                  <w:tcBorders>
                    <w:top w:val="nil"/>
                    <w:left w:val="nil"/>
                    <w:bottom w:val="single" w:sz="4" w:space="0" w:color="auto"/>
                    <w:right w:val="single" w:sz="4" w:space="0" w:color="auto"/>
                  </w:tcBorders>
                  <w:shd w:val="clear" w:color="auto" w:fill="auto"/>
                  <w:vAlign w:val="bottom"/>
                  <w:hideMark/>
                </w:tcPr>
                <w:p w14:paraId="7CE149E6"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 xml:space="preserve">CST </w:t>
                  </w:r>
                </w:p>
              </w:tc>
            </w:tr>
            <w:tr w:rsidR="002C3316" w:rsidRPr="002C3316" w14:paraId="3FD2C6F7"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D91934"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w:t>
                  </w:r>
                </w:p>
              </w:tc>
              <w:tc>
                <w:tcPr>
                  <w:tcW w:w="880" w:type="dxa"/>
                  <w:tcBorders>
                    <w:top w:val="nil"/>
                    <w:left w:val="nil"/>
                    <w:bottom w:val="single" w:sz="4" w:space="0" w:color="auto"/>
                    <w:right w:val="single" w:sz="4" w:space="0" w:color="auto"/>
                  </w:tcBorders>
                  <w:shd w:val="clear" w:color="auto" w:fill="auto"/>
                  <w:noWrap/>
                  <w:vAlign w:val="bottom"/>
                  <w:hideMark/>
                </w:tcPr>
                <w:p w14:paraId="26A8BB9B"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0.20</w:t>
                  </w:r>
                </w:p>
              </w:tc>
              <w:tc>
                <w:tcPr>
                  <w:tcW w:w="1560" w:type="dxa"/>
                  <w:tcBorders>
                    <w:top w:val="nil"/>
                    <w:left w:val="nil"/>
                    <w:bottom w:val="single" w:sz="4" w:space="0" w:color="auto"/>
                    <w:right w:val="single" w:sz="4" w:space="0" w:color="auto"/>
                  </w:tcBorders>
                  <w:shd w:val="clear" w:color="auto" w:fill="auto"/>
                  <w:noWrap/>
                  <w:vAlign w:val="bottom"/>
                  <w:hideMark/>
                </w:tcPr>
                <w:p w14:paraId="3231E960"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 </w:t>
                  </w:r>
                </w:p>
              </w:tc>
            </w:tr>
            <w:tr w:rsidR="002C3316" w:rsidRPr="002C3316" w14:paraId="1062DF5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7C95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0.22</w:t>
                  </w:r>
                </w:p>
              </w:tc>
              <w:tc>
                <w:tcPr>
                  <w:tcW w:w="880" w:type="dxa"/>
                  <w:tcBorders>
                    <w:top w:val="nil"/>
                    <w:left w:val="nil"/>
                    <w:bottom w:val="single" w:sz="4" w:space="0" w:color="auto"/>
                    <w:right w:val="single" w:sz="4" w:space="0" w:color="auto"/>
                  </w:tcBorders>
                  <w:shd w:val="clear" w:color="auto" w:fill="auto"/>
                  <w:noWrap/>
                  <w:vAlign w:val="bottom"/>
                  <w:hideMark/>
                </w:tcPr>
                <w:p w14:paraId="55633597"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0.16</w:t>
                  </w:r>
                </w:p>
              </w:tc>
              <w:tc>
                <w:tcPr>
                  <w:tcW w:w="1560" w:type="dxa"/>
                  <w:tcBorders>
                    <w:top w:val="nil"/>
                    <w:left w:val="nil"/>
                    <w:bottom w:val="single" w:sz="4" w:space="0" w:color="auto"/>
                    <w:right w:val="single" w:sz="4" w:space="0" w:color="auto"/>
                  </w:tcBorders>
                  <w:shd w:val="clear" w:color="auto" w:fill="auto"/>
                  <w:noWrap/>
                  <w:vAlign w:val="bottom"/>
                  <w:hideMark/>
                </w:tcPr>
                <w:p w14:paraId="5A0BC3C9"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0.13</w:t>
                  </w:r>
                </w:p>
              </w:tc>
            </w:tr>
            <w:tr w:rsidR="002C3316" w:rsidRPr="002C3316" w14:paraId="282FAAB1"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2001D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0.32</w:t>
                  </w:r>
                </w:p>
              </w:tc>
              <w:tc>
                <w:tcPr>
                  <w:tcW w:w="880" w:type="dxa"/>
                  <w:tcBorders>
                    <w:top w:val="nil"/>
                    <w:left w:val="nil"/>
                    <w:bottom w:val="single" w:sz="4" w:space="0" w:color="auto"/>
                    <w:right w:val="single" w:sz="4" w:space="0" w:color="auto"/>
                  </w:tcBorders>
                  <w:shd w:val="clear" w:color="auto" w:fill="auto"/>
                  <w:noWrap/>
                  <w:vAlign w:val="bottom"/>
                  <w:hideMark/>
                </w:tcPr>
                <w:p w14:paraId="32F2CBF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0.08</w:t>
                  </w:r>
                </w:p>
              </w:tc>
              <w:tc>
                <w:tcPr>
                  <w:tcW w:w="1560" w:type="dxa"/>
                  <w:tcBorders>
                    <w:top w:val="nil"/>
                    <w:left w:val="nil"/>
                    <w:bottom w:val="single" w:sz="4" w:space="0" w:color="auto"/>
                    <w:right w:val="single" w:sz="4" w:space="0" w:color="auto"/>
                  </w:tcBorders>
                  <w:shd w:val="clear" w:color="auto" w:fill="auto"/>
                  <w:noWrap/>
                  <w:vAlign w:val="bottom"/>
                  <w:hideMark/>
                </w:tcPr>
                <w:p w14:paraId="278804DF"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0.06</w:t>
                  </w:r>
                </w:p>
              </w:tc>
            </w:tr>
            <w:tr w:rsidR="002C3316" w:rsidRPr="002C3316" w14:paraId="362AEDE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0D4F"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0.43</w:t>
                  </w:r>
                </w:p>
              </w:tc>
              <w:tc>
                <w:tcPr>
                  <w:tcW w:w="880" w:type="dxa"/>
                  <w:tcBorders>
                    <w:top w:val="nil"/>
                    <w:left w:val="nil"/>
                    <w:bottom w:val="single" w:sz="4" w:space="0" w:color="auto"/>
                    <w:right w:val="single" w:sz="4" w:space="0" w:color="auto"/>
                  </w:tcBorders>
                  <w:shd w:val="clear" w:color="auto" w:fill="auto"/>
                  <w:noWrap/>
                  <w:vAlign w:val="bottom"/>
                  <w:hideMark/>
                </w:tcPr>
                <w:p w14:paraId="616F74B3"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0.04</w:t>
                  </w:r>
                </w:p>
              </w:tc>
              <w:tc>
                <w:tcPr>
                  <w:tcW w:w="1560" w:type="dxa"/>
                  <w:tcBorders>
                    <w:top w:val="nil"/>
                    <w:left w:val="nil"/>
                    <w:bottom w:val="single" w:sz="4" w:space="0" w:color="auto"/>
                    <w:right w:val="single" w:sz="4" w:space="0" w:color="auto"/>
                  </w:tcBorders>
                  <w:shd w:val="clear" w:color="auto" w:fill="auto"/>
                  <w:noWrap/>
                  <w:vAlign w:val="bottom"/>
                  <w:hideMark/>
                </w:tcPr>
                <w:p w14:paraId="0BDCF18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0.03</w:t>
                  </w:r>
                </w:p>
              </w:tc>
            </w:tr>
          </w:tbl>
          <w:p w14:paraId="2150BF9B" w14:textId="77777777" w:rsidR="002C3316" w:rsidRDefault="002C3316" w:rsidP="002C3316">
            <w:pPr>
              <w:spacing w:after="120"/>
              <w:rPr>
                <w:rFonts w:eastAsia="SimSun"/>
                <w:color w:val="0070C0"/>
                <w:szCs w:val="24"/>
                <w:lang w:eastAsia="zh-CN"/>
              </w:rPr>
            </w:pPr>
          </w:p>
          <w:p w14:paraId="25C35383" w14:textId="3E470A58" w:rsidR="00EC4AAC" w:rsidRDefault="00EC4AAC" w:rsidP="00EC4AAC">
            <w:pPr>
              <w:spacing w:after="120"/>
              <w:rPr>
                <w:rFonts w:eastAsia="SimSun"/>
                <w:color w:val="0070C0"/>
                <w:szCs w:val="24"/>
                <w:lang w:eastAsia="zh-CN"/>
              </w:rPr>
            </w:pPr>
            <w:r>
              <w:rPr>
                <w:rFonts w:eastAsia="SimSun"/>
                <w:color w:val="0070C0"/>
                <w:szCs w:val="24"/>
                <w:lang w:eastAsia="zh-CN"/>
              </w:rPr>
              <w:t>Alt 1-1-1-1: CFFNF should assume that beam peak search is performed in FF instead of NF (as stated in first sentence</w:t>
            </w:r>
            <w:r w:rsidR="002C3316">
              <w:rPr>
                <w:rFonts w:eastAsia="SimSun"/>
                <w:color w:val="0070C0"/>
                <w:szCs w:val="24"/>
                <w:lang w:eastAsia="zh-CN"/>
              </w:rPr>
              <w:t>)</w:t>
            </w:r>
            <w:r>
              <w:rPr>
                <w:rFonts w:eastAsia="SimSun"/>
                <w:color w:val="0070C0"/>
                <w:szCs w:val="24"/>
                <w:lang w:eastAsia="zh-CN"/>
              </w:rPr>
              <w:t>. The two bullets under 1-1-1-1 are correct</w:t>
            </w:r>
            <w:r w:rsidR="00D00B2E">
              <w:rPr>
                <w:rFonts w:eastAsia="SimSun"/>
                <w:color w:val="0070C0"/>
                <w:szCs w:val="24"/>
                <w:lang w:eastAsia="zh-CN"/>
              </w:rPr>
              <w:t xml:space="preserve"> (see applicability statement earlier)</w:t>
            </w:r>
          </w:p>
          <w:p w14:paraId="444FB006" w14:textId="0F3B5435" w:rsidR="00D00B2E" w:rsidRDefault="00D00B2E" w:rsidP="00EC4AAC">
            <w:pPr>
              <w:spacing w:after="120"/>
              <w:rPr>
                <w:rFonts w:eastAsia="SimSun"/>
                <w:color w:val="0070C0"/>
                <w:szCs w:val="24"/>
                <w:lang w:eastAsia="zh-CN"/>
              </w:rPr>
            </w:pPr>
            <w:r>
              <w:rPr>
                <w:rFonts w:eastAsia="SimSun"/>
                <w:color w:val="0070C0"/>
                <w:szCs w:val="24"/>
                <w:lang w:eastAsia="zh-CN"/>
              </w:rPr>
              <w:t xml:space="preserve">Alt 1-1-1-2: as outlined in the applicability statements above, the DNF/CFFDNF approach is not suitable for EIRP/EIS measurements with black box approach but </w:t>
            </w:r>
            <w:r w:rsidR="00A237FC">
              <w:rPr>
                <w:rFonts w:eastAsia="SimSun"/>
                <w:color w:val="0070C0"/>
                <w:szCs w:val="24"/>
                <w:lang w:eastAsia="zh-CN"/>
              </w:rPr>
              <w:t xml:space="preserve">CFFDNF </w:t>
            </w:r>
            <w:r>
              <w:rPr>
                <w:rFonts w:eastAsia="SimSun"/>
                <w:color w:val="0070C0"/>
                <w:szCs w:val="24"/>
                <w:lang w:eastAsia="zh-CN"/>
              </w:rPr>
              <w:t>could be suitable for</w:t>
            </w:r>
            <w:r w:rsidR="00A237FC">
              <w:rPr>
                <w:rFonts w:eastAsia="SimSun"/>
                <w:color w:val="0070C0"/>
                <w:szCs w:val="24"/>
                <w:lang w:eastAsia="zh-CN"/>
              </w:rPr>
              <w:t xml:space="preserve"> EIRP/EIS/TRP test cases with</w:t>
            </w:r>
            <w:r>
              <w:rPr>
                <w:rFonts w:eastAsia="SimSun"/>
                <w:color w:val="0070C0"/>
                <w:szCs w:val="24"/>
                <w:lang w:eastAsia="zh-CN"/>
              </w:rPr>
              <w:t xml:space="preserve"> the black&amp;white box approach </w:t>
            </w:r>
          </w:p>
          <w:p w14:paraId="507E42CE" w14:textId="77777777" w:rsidR="00D00B2E" w:rsidRDefault="00D00B2E" w:rsidP="00EC4AAC">
            <w:pPr>
              <w:spacing w:after="120"/>
              <w:rPr>
                <w:rFonts w:eastAsia="SimSun"/>
                <w:color w:val="0070C0"/>
                <w:szCs w:val="24"/>
                <w:lang w:eastAsia="zh-CN"/>
              </w:rPr>
            </w:pPr>
            <w:r>
              <w:rPr>
                <w:rFonts w:eastAsia="SimSun"/>
                <w:color w:val="0070C0"/>
                <w:szCs w:val="24"/>
                <w:lang w:eastAsia="zh-CN"/>
              </w:rPr>
              <w:t>Alt 1-1-1-3: we are not convinced that a local search is required. Other offset correction algorithms are not precluded. While at larger NF range lengths, no offset compensation might be necessary</w:t>
            </w:r>
            <w:r w:rsidR="003D6AB6">
              <w:rPr>
                <w:rFonts w:eastAsia="SimSun"/>
                <w:color w:val="0070C0"/>
                <w:szCs w:val="24"/>
                <w:lang w:eastAsia="zh-CN"/>
              </w:rPr>
              <w:t xml:space="preserve"> for TRP</w:t>
            </w:r>
            <w:r>
              <w:rPr>
                <w:rFonts w:eastAsia="SimSun"/>
                <w:color w:val="0070C0"/>
                <w:szCs w:val="24"/>
                <w:lang w:eastAsia="zh-CN"/>
              </w:rPr>
              <w:t xml:space="preserve">, the relaxations can be further minimized when measuring at shorter range lengths. </w:t>
            </w:r>
          </w:p>
          <w:p w14:paraId="1FAD2317" w14:textId="77777777" w:rsidR="00A44119" w:rsidRDefault="00A44119" w:rsidP="00EC4AAC">
            <w:pPr>
              <w:spacing w:after="120"/>
              <w:rPr>
                <w:rFonts w:eastAsiaTheme="minorEastAsia"/>
                <w:color w:val="0070C0"/>
                <w:lang w:val="en-US" w:eastAsia="zh-CN"/>
              </w:rPr>
            </w:pPr>
          </w:p>
          <w:p w14:paraId="4CCBD71E" w14:textId="77777777" w:rsidR="00A44119" w:rsidRDefault="00A44119" w:rsidP="00A44119">
            <w:pPr>
              <w:spacing w:after="120"/>
              <w:rPr>
                <w:rFonts w:eastAsiaTheme="minorEastAsia"/>
                <w:color w:val="0070C0"/>
                <w:lang w:eastAsia="zh-CN"/>
              </w:rPr>
            </w:pPr>
            <w:r>
              <w:rPr>
                <w:rFonts w:eastAsiaTheme="minorEastAsia"/>
                <w:color w:val="0070C0"/>
                <w:lang w:eastAsia="zh-CN"/>
              </w:rPr>
              <w:t>R&amp;S: we share part of the analysis done by KS, although some clarification is required to simplify the overall picture and next steps on the discussion.</w:t>
            </w:r>
          </w:p>
          <w:p w14:paraId="4308650D"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We think the discussion about </w:t>
            </w:r>
            <w:r w:rsidRPr="00FB3AAA">
              <w:rPr>
                <w:rFonts w:eastAsiaTheme="minorEastAsia"/>
                <w:i/>
                <w:color w:val="0070C0"/>
                <w:lang w:eastAsia="zh-CN"/>
              </w:rPr>
              <w:t>Black&amp;White</w:t>
            </w:r>
            <w:r>
              <w:rPr>
                <w:rFonts w:eastAsiaTheme="minorEastAsia"/>
                <w:color w:val="0070C0"/>
                <w:lang w:eastAsia="zh-CN"/>
              </w:rPr>
              <w:t xml:space="preserve"> or </w:t>
            </w:r>
            <w:r w:rsidRPr="00FB3AAA">
              <w:rPr>
                <w:rFonts w:eastAsiaTheme="minorEastAsia"/>
                <w:i/>
                <w:color w:val="0070C0"/>
                <w:lang w:eastAsia="zh-CN"/>
              </w:rPr>
              <w:t>Black box</w:t>
            </w:r>
            <w:r>
              <w:rPr>
                <w:rFonts w:eastAsiaTheme="minorEastAsia"/>
                <w:color w:val="0070C0"/>
                <w:lang w:eastAsia="zh-CN"/>
              </w:rPr>
              <w:t xml:space="preserve"> approach should be detached from this Issue and treated under Issue 1-2-1. If so, the differences between CFFNF and CFFDNF are very simple:</w:t>
            </w:r>
          </w:p>
          <w:p w14:paraId="341984AE" w14:textId="77777777" w:rsidR="00A44119" w:rsidRDefault="00A44119" w:rsidP="00A44119">
            <w:pPr>
              <w:spacing w:after="120"/>
              <w:rPr>
                <w:rFonts w:eastAsiaTheme="minorEastAsia"/>
                <w:color w:val="0070C0"/>
                <w:lang w:eastAsia="zh-CN"/>
              </w:rPr>
            </w:pPr>
            <w:r>
              <w:rPr>
                <w:rFonts w:eastAsiaTheme="minorEastAsia"/>
                <w:color w:val="0070C0"/>
                <w:lang w:eastAsia="zh-CN"/>
              </w:rPr>
              <w:t>- CFFDNF assume the range length for the NF is enough to respect Derat Distance. It requires the offset correction (or transform) only for EIRP/EIS measurements, while it’s not a must for TRP measurements.</w:t>
            </w:r>
          </w:p>
          <w:p w14:paraId="5203E2B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 CFFNF require an offset correction (or transform) in all cases: EIRP/EIS/TRP. </w:t>
            </w:r>
          </w:p>
          <w:p w14:paraId="7A1CBE8C" w14:textId="77777777" w:rsidR="00A44119" w:rsidRDefault="00A44119" w:rsidP="00A44119">
            <w:pPr>
              <w:spacing w:after="120"/>
              <w:rPr>
                <w:rFonts w:eastAsiaTheme="minorEastAsia"/>
                <w:color w:val="0070C0"/>
                <w:lang w:eastAsia="zh-CN"/>
              </w:rPr>
            </w:pPr>
            <w:r>
              <w:rPr>
                <w:rFonts w:eastAsiaTheme="minorEastAsia"/>
                <w:color w:val="0070C0"/>
                <w:lang w:eastAsia="zh-CN"/>
              </w:rPr>
              <w:t>Which method is used for the correction is FFS.</w:t>
            </w:r>
          </w:p>
          <w:p w14:paraId="3BC6F2AD" w14:textId="77777777" w:rsidR="00A44119" w:rsidRDefault="00A44119" w:rsidP="00A44119">
            <w:pPr>
              <w:spacing w:after="120"/>
              <w:rPr>
                <w:rFonts w:eastAsiaTheme="minorEastAsia"/>
                <w:color w:val="0070C0"/>
                <w:lang w:eastAsia="zh-CN"/>
              </w:rPr>
            </w:pPr>
          </w:p>
          <w:p w14:paraId="5A58AD6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@Keysight: regarding the comment about the need for a local search for EIRP/EIS on CFFDNF system, we think it is required in the same way it is described above for CFFNF. Whether the local search can be minimized by calculation or existing data from previous measurements can be further discussed. </w:t>
            </w:r>
          </w:p>
          <w:p w14:paraId="411E7E77" w14:textId="77777777" w:rsidR="00224F42" w:rsidRDefault="00224F42" w:rsidP="00224F4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 thanks to summarization from R&amp;S, we can see many common part between CFFNF and CFFDNF. CFF(D)NF methods are aligned with the core requirement for high DL low UL test cases which is required to be linked to peak beam transmission/reception status and beam locked.</w:t>
            </w:r>
          </w:p>
          <w:p w14:paraId="49E677FE" w14:textId="1B0B4DDD" w:rsidR="00224F42" w:rsidRDefault="00224F42" w:rsidP="00224F42">
            <w:pPr>
              <w:spacing w:after="120"/>
              <w:rPr>
                <w:rFonts w:eastAsiaTheme="minorEastAsia"/>
                <w:color w:val="0070C0"/>
                <w:lang w:eastAsia="zh-CN"/>
              </w:rPr>
            </w:pPr>
            <w:r>
              <w:rPr>
                <w:rFonts w:eastAsiaTheme="minorEastAsia"/>
                <w:color w:val="0070C0"/>
                <w:lang w:eastAsia="zh-CN"/>
              </w:rPr>
              <w:t>BTW, it seems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1BB6D1F5" w14:textId="6BB059DA" w:rsidR="002B3B2A" w:rsidRDefault="002B3B2A" w:rsidP="00224F42">
            <w:pPr>
              <w:spacing w:after="120"/>
              <w:rPr>
                <w:rFonts w:eastAsiaTheme="minorEastAsia"/>
                <w:color w:val="0070C0"/>
                <w:lang w:eastAsia="zh-CN"/>
              </w:rPr>
            </w:pPr>
            <w:r>
              <w:rPr>
                <w:rFonts w:eastAsiaTheme="minorEastAsia"/>
                <w:color w:val="0070C0"/>
                <w:lang w:eastAsia="zh-CN"/>
              </w:rPr>
              <w:t xml:space="preserve">Keysight: </w:t>
            </w:r>
          </w:p>
          <w:p w14:paraId="713F0898" w14:textId="3770958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The above write-up is certainly a first draft and I realize that some adjustments might be necessary. Please note that I made some corrections</w:t>
            </w:r>
            <w:r>
              <w:rPr>
                <w:rFonts w:eastAsiaTheme="minorEastAsia"/>
                <w:color w:val="0070C0"/>
                <w:lang w:eastAsia="zh-CN"/>
              </w:rPr>
              <w:t xml:space="preserve"> (highlighted in </w:t>
            </w:r>
            <w:r w:rsidRPr="002B3B2A">
              <w:rPr>
                <w:rFonts w:eastAsiaTheme="minorEastAsia"/>
                <w:color w:val="0070C0"/>
                <w:highlight w:val="yellow"/>
                <w:lang w:eastAsia="zh-CN"/>
              </w:rPr>
              <w:t>yellow</w:t>
            </w:r>
            <w:r>
              <w:rPr>
                <w:rFonts w:eastAsiaTheme="minorEastAsia"/>
                <w:color w:val="0070C0"/>
                <w:lang w:eastAsia="zh-CN"/>
              </w:rPr>
              <w:t>)</w:t>
            </w:r>
            <w:r w:rsidRPr="002B3B2A">
              <w:rPr>
                <w:rFonts w:eastAsiaTheme="minorEastAsia"/>
                <w:color w:val="0070C0"/>
                <w:lang w:eastAsia="zh-CN"/>
              </w:rPr>
              <w:t xml:space="preserve"> in the write-up above due to some copy&amp;paste mistake</w:t>
            </w:r>
            <w:r w:rsidR="003F4EDD">
              <w:rPr>
                <w:rFonts w:eastAsiaTheme="minorEastAsia"/>
                <w:color w:val="0070C0"/>
                <w:lang w:eastAsia="zh-CN"/>
              </w:rPr>
              <w:t>s</w:t>
            </w:r>
            <w:r w:rsidRPr="002B3B2A">
              <w:rPr>
                <w:rFonts w:eastAsiaTheme="minorEastAsia"/>
                <w:color w:val="0070C0"/>
                <w:lang w:eastAsia="zh-CN"/>
              </w:rPr>
              <w:t xml:space="preserve">. </w:t>
            </w:r>
          </w:p>
          <w:p w14:paraId="1A39AA07" w14:textId="1713B5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I would like to point out though that CFFDNF does not necessarily assumes the range length exceeds the Derat distance. We believe that CFFDNF is applicable to much smaller NF distances, e.g., ~20cm, where an offset correction can be used to significantly improve the measurement uncertainties for TRP. As outlined earlier, the uncertainties for EIRP at these measurement distances </w:t>
            </w:r>
            <w:r w:rsidR="003F4EDD">
              <w:rPr>
                <w:rFonts w:eastAsiaTheme="minorEastAsia"/>
                <w:color w:val="0070C0"/>
                <w:lang w:eastAsia="zh-CN"/>
              </w:rPr>
              <w:t>exceed</w:t>
            </w:r>
            <w:r w:rsidRPr="002B3B2A">
              <w:rPr>
                <w:rFonts w:eastAsiaTheme="minorEastAsia"/>
                <w:color w:val="0070C0"/>
                <w:lang w:eastAsia="zh-CN"/>
              </w:rPr>
              <w:t xml:space="preserve"> the uncertainties of the CFFNF approach. Our preference is to refer to offset correction terminology and leave the transform terminology for CFFNF. </w:t>
            </w:r>
          </w:p>
          <w:p w14:paraId="313C9D4B"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The CFFNF methodology requires an asymptotic expansion transform that inherently applies the offset compensation. I would also like to point out that while TRP is feasible with CFFNF, the transforms are not needed given the accuracy and reduced test time with CFFDNF. </w:t>
            </w:r>
          </w:p>
          <w:p w14:paraId="7D6B1C69" w14:textId="376C09A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Clarification to R&amp;S: while we agree that a local search is required, we believe that this is needed just for the black box approach as outlined in Figure 31 of R4-2102616. Once the offset is declared or known with the black&amp;white box approach, we believe that no search (or previous measurement data) is required as outlined in Figure 38 of R4-2102616 since the highlighted measurement angle/direction can be calculated</w:t>
            </w:r>
            <w:r w:rsidR="003F4EDD">
              <w:rPr>
                <w:rFonts w:eastAsiaTheme="minorEastAsia"/>
                <w:color w:val="0070C0"/>
                <w:lang w:eastAsia="zh-CN"/>
              </w:rPr>
              <w:t xml:space="preserve">. </w:t>
            </w:r>
          </w:p>
          <w:p w14:paraId="112DE401" w14:textId="77777777" w:rsidR="002B3B2A" w:rsidRPr="002B3B2A" w:rsidRDefault="002B3B2A" w:rsidP="002B3B2A">
            <w:pPr>
              <w:spacing w:after="120"/>
              <w:rPr>
                <w:rFonts w:eastAsiaTheme="minorEastAsia"/>
                <w:color w:val="0070C0"/>
                <w:lang w:eastAsia="zh-CN"/>
              </w:rPr>
            </w:pPr>
            <w:r w:rsidRPr="002B3B2A">
              <w:rPr>
                <w:noProof/>
                <w:lang w:val="en-US" w:eastAsia="zh-CN"/>
              </w:rPr>
              <w:lastRenderedPageBreak/>
              <w:drawing>
                <wp:inline distT="0" distB="0" distL="0" distR="0" wp14:anchorId="52DF91F7" wp14:editId="65EF8B77">
                  <wp:extent cx="3657600" cy="10554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055434"/>
                          </a:xfrm>
                          <a:prstGeom prst="rect">
                            <a:avLst/>
                          </a:prstGeom>
                        </pic:spPr>
                      </pic:pic>
                    </a:graphicData>
                  </a:graphic>
                </wp:inline>
              </w:drawing>
            </w:r>
            <w:r w:rsidRPr="002B3B2A">
              <w:rPr>
                <w:rFonts w:eastAsiaTheme="minorEastAsia"/>
                <w:color w:val="0070C0"/>
                <w:lang w:eastAsia="zh-CN"/>
              </w:rPr>
              <w:t xml:space="preserve"> </w:t>
            </w:r>
          </w:p>
          <w:p w14:paraId="3A02528D" w14:textId="0F962144" w:rsidR="00A44119" w:rsidRDefault="002B3B2A" w:rsidP="00EC4AAC">
            <w:pPr>
              <w:spacing w:after="120"/>
              <w:rPr>
                <w:rFonts w:eastAsiaTheme="minorEastAsia"/>
                <w:color w:val="0070C0"/>
                <w:lang w:eastAsia="zh-CN"/>
              </w:rPr>
            </w:pPr>
            <w:r w:rsidRPr="002B3B2A">
              <w:rPr>
                <w:rFonts w:eastAsiaTheme="minorEastAsia"/>
                <w:color w:val="0070C0"/>
                <w:lang w:eastAsia="zh-CN"/>
              </w:rPr>
              <w:t xml:space="preserve">Can R&amp;S confirm that the proposed search for CFFDNF takes path loss and probe antenna pattern compensations into account to determine the peak. </w:t>
            </w:r>
            <w:r w:rsidR="008F1273">
              <w:rPr>
                <w:rFonts w:eastAsiaTheme="minorEastAsia"/>
                <w:color w:val="0070C0"/>
                <w:lang w:eastAsia="zh-CN"/>
              </w:rPr>
              <w:t xml:space="preserve">Apple: our suggestion for this issue is to try to determine whether each CFF(D)NF approach is feasible from the perspective of beam management and/or TRP errors, assuming the necessary manufacturer declaration is possible.  Whether the particular manufacturer declaration is feasible, we suggest handling in Issue 1-2-1.  For example, it might be that several approaches exhibit good beam management accuracy, but only a subset depends on manufacturer declarations which are deemed possible.  </w:t>
            </w:r>
          </w:p>
          <w:p w14:paraId="0789BA79" w14:textId="77777777" w:rsidR="00653D12" w:rsidRPr="00B109E6" w:rsidRDefault="00653D12" w:rsidP="00653D12">
            <w:pPr>
              <w:spacing w:after="120"/>
              <w:rPr>
                <w:color w:val="FF0000"/>
                <w:szCs w:val="24"/>
                <w:lang w:eastAsia="zh-CN"/>
              </w:rPr>
            </w:pPr>
            <w:r w:rsidRPr="00B109E6">
              <w:rPr>
                <w:color w:val="FF0000"/>
                <w:szCs w:val="24"/>
                <w:lang w:eastAsia="zh-CN"/>
              </w:rPr>
              <w:t>MVG: to Keysight</w:t>
            </w:r>
          </w:p>
          <w:p w14:paraId="49C36389" w14:textId="2D32A42E" w:rsidR="00653D12" w:rsidRDefault="00653D12" w:rsidP="00653D12">
            <w:pPr>
              <w:spacing w:after="120"/>
              <w:rPr>
                <w:rFonts w:eastAsiaTheme="minorEastAsia"/>
                <w:color w:val="FF0000"/>
                <w:lang w:val="en-US" w:eastAsia="zh-CN"/>
              </w:rPr>
            </w:pPr>
            <w:r w:rsidRPr="00B109E6">
              <w:rPr>
                <w:rFonts w:eastAsiaTheme="minorEastAsia"/>
                <w:color w:val="FF0000"/>
                <w:lang w:val="en-US" w:eastAsia="zh-CN"/>
              </w:rPr>
              <w:t>Relatively large measurement uncertainties for large offsets was reported for antenna arrays in FS when the offset in the beam direction. When antenna arrays are on UE model, peak EIRP, TRP and spherical coverage errors are not so large.</w:t>
            </w:r>
          </w:p>
          <w:p w14:paraId="0AD13987" w14:textId="1798A818" w:rsidR="002D01DA" w:rsidRDefault="002D01DA" w:rsidP="00653D12">
            <w:pPr>
              <w:spacing w:after="120"/>
              <w:rPr>
                <w:rFonts w:eastAsiaTheme="minorEastAsia"/>
                <w:color w:val="FF0000"/>
                <w:lang w:val="en-US" w:eastAsia="zh-CN"/>
              </w:rPr>
            </w:pPr>
          </w:p>
          <w:p w14:paraId="56754F19" w14:textId="30E8438C" w:rsidR="002D01DA" w:rsidRDefault="002D01DA" w:rsidP="00653D12">
            <w:pPr>
              <w:spacing w:after="120"/>
              <w:rPr>
                <w:rFonts w:eastAsiaTheme="minorEastAsia"/>
                <w:color w:val="FF0000"/>
                <w:lang w:val="en-US" w:eastAsia="zh-CN"/>
              </w:rPr>
            </w:pPr>
            <w:r>
              <w:rPr>
                <w:rFonts w:eastAsiaTheme="minorEastAsia"/>
                <w:color w:val="FF0000"/>
                <w:lang w:val="en-US" w:eastAsia="zh-CN"/>
              </w:rPr>
              <w:t>R&amp;S:</w:t>
            </w:r>
          </w:p>
          <w:p w14:paraId="0B1923C9" w14:textId="77777777" w:rsidR="002D01DA" w:rsidRDefault="002D01DA" w:rsidP="002D01DA">
            <w:pPr>
              <w:spacing w:after="120"/>
              <w:rPr>
                <w:rFonts w:eastAsiaTheme="minorEastAsia"/>
                <w:color w:val="0070C0"/>
                <w:lang w:eastAsia="zh-CN"/>
              </w:rPr>
            </w:pPr>
            <w:r>
              <w:rPr>
                <w:rFonts w:eastAsiaTheme="minorEastAsia"/>
                <w:color w:val="0070C0"/>
                <w:lang w:eastAsia="zh-CN"/>
              </w:rPr>
              <w:t>The additional differentiation proposed by Keysight seems fair and could be reflected in the TR with some more clarifications to the write-up.</w:t>
            </w:r>
          </w:p>
          <w:p w14:paraId="229C4089" w14:textId="77777777" w:rsidR="002D01DA" w:rsidRDefault="002D01DA" w:rsidP="002D01DA">
            <w:pPr>
              <w:spacing w:after="120"/>
              <w:rPr>
                <w:rFonts w:eastAsiaTheme="minorEastAsia"/>
                <w:color w:val="0070C0"/>
                <w:lang w:eastAsia="zh-CN"/>
              </w:rPr>
            </w:pPr>
            <w:r>
              <w:rPr>
                <w:rFonts w:eastAsiaTheme="minorEastAsia"/>
                <w:color w:val="0070C0"/>
                <w:lang w:eastAsia="zh-CN"/>
              </w:rPr>
              <w:t xml:space="preserve">To Keysight: </w:t>
            </w:r>
          </w:p>
          <w:p w14:paraId="5E7E92B6" w14:textId="31C9B8A8" w:rsidR="002D01DA" w:rsidRDefault="002D01DA" w:rsidP="002D01DA">
            <w:pPr>
              <w:spacing w:after="120"/>
              <w:rPr>
                <w:rFonts w:eastAsiaTheme="minorEastAsia"/>
                <w:color w:val="0070C0"/>
                <w:lang w:eastAsia="zh-CN"/>
              </w:rPr>
            </w:pPr>
            <w:r>
              <w:rPr>
                <w:rFonts w:eastAsiaTheme="minorEastAsia"/>
                <w:color w:val="0070C0"/>
                <w:lang w:eastAsia="zh-CN"/>
              </w:rPr>
              <w:t xml:space="preserve">- With regards to the uncertainty difference between CFFNF (w/ transform) and </w:t>
            </w:r>
            <w:r w:rsidRPr="002B3B2A">
              <w:rPr>
                <w:rFonts w:eastAsiaTheme="minorEastAsia"/>
                <w:color w:val="0070C0"/>
                <w:lang w:eastAsia="zh-CN"/>
              </w:rPr>
              <w:t>CFFDNF</w:t>
            </w:r>
            <w:r>
              <w:rPr>
                <w:rFonts w:eastAsiaTheme="minorEastAsia"/>
                <w:color w:val="0070C0"/>
                <w:lang w:eastAsia="zh-CN"/>
              </w:rPr>
              <w:t xml:space="preserve"> (w/ offset correction) for EIRP measurements, we don’t see such major difference in our simulation results so we would need some alignment before reflecting those simulation results in the TR.</w:t>
            </w:r>
          </w:p>
          <w:p w14:paraId="38CF2EE7" w14:textId="2C6F105B" w:rsidR="002D01DA" w:rsidRPr="0028761D" w:rsidRDefault="002D01DA" w:rsidP="002D01DA">
            <w:pPr>
              <w:spacing w:after="120"/>
              <w:rPr>
                <w:rFonts w:eastAsiaTheme="minorEastAsia"/>
                <w:color w:val="0070C0"/>
                <w:lang w:eastAsia="zh-CN"/>
              </w:rPr>
            </w:pPr>
            <w:r w:rsidRPr="0028761D">
              <w:rPr>
                <w:rFonts w:eastAsiaTheme="minorEastAsia"/>
                <w:color w:val="0070C0"/>
                <w:lang w:eastAsia="zh-CN"/>
              </w:rPr>
              <w:t xml:space="preserve"> - </w:t>
            </w:r>
            <w:r w:rsidR="008B45D6" w:rsidRPr="0028761D">
              <w:rPr>
                <w:rFonts w:eastAsiaTheme="minorEastAsia"/>
                <w:color w:val="0070C0"/>
                <w:lang w:eastAsia="zh-CN"/>
              </w:rPr>
              <w:t xml:space="preserve">Regarding the </w:t>
            </w:r>
            <w:r w:rsidR="0028761D" w:rsidRPr="0028761D">
              <w:rPr>
                <w:rFonts w:eastAsiaTheme="minorEastAsia"/>
                <w:color w:val="0070C0"/>
                <w:lang w:eastAsia="zh-CN"/>
              </w:rPr>
              <w:t>local s</w:t>
            </w:r>
            <w:r w:rsidRPr="0028761D">
              <w:rPr>
                <w:rFonts w:eastAsiaTheme="minorEastAsia"/>
                <w:color w:val="0070C0"/>
                <w:lang w:eastAsia="zh-CN"/>
              </w:rPr>
              <w:t>earch</w:t>
            </w:r>
            <w:r w:rsidR="0028761D">
              <w:rPr>
                <w:rFonts w:eastAsiaTheme="minorEastAsia"/>
                <w:color w:val="0070C0"/>
                <w:lang w:eastAsia="zh-CN"/>
              </w:rPr>
              <w:t>, we don’t think a calculation is enough unless you have full knowledge of the DUT antenna array (offset, number of elements, orientation, etc.).</w:t>
            </w:r>
          </w:p>
          <w:p w14:paraId="597426E7" w14:textId="2EF9FBC8" w:rsidR="002D01DA" w:rsidRDefault="002D01DA" w:rsidP="002D01DA">
            <w:pPr>
              <w:spacing w:after="120"/>
              <w:rPr>
                <w:rFonts w:eastAsiaTheme="minorEastAsia"/>
                <w:color w:val="0070C0"/>
                <w:lang w:eastAsia="zh-CN"/>
              </w:rPr>
            </w:pPr>
            <w:r w:rsidRPr="0028761D">
              <w:rPr>
                <w:rFonts w:eastAsiaTheme="minorEastAsia"/>
                <w:color w:val="0070C0"/>
                <w:lang w:eastAsia="zh-CN"/>
              </w:rPr>
              <w:t xml:space="preserve">- </w:t>
            </w:r>
            <w:r w:rsidR="0028761D" w:rsidRPr="0028761D">
              <w:rPr>
                <w:rFonts w:eastAsiaTheme="minorEastAsia"/>
                <w:color w:val="0070C0"/>
                <w:lang w:eastAsia="zh-CN"/>
              </w:rPr>
              <w:t xml:space="preserve">About the </w:t>
            </w:r>
            <w:r w:rsidR="0028761D">
              <w:rPr>
                <w:rFonts w:eastAsiaTheme="minorEastAsia"/>
                <w:color w:val="0070C0"/>
                <w:lang w:eastAsia="zh-CN"/>
              </w:rPr>
              <w:t xml:space="preserve">last </w:t>
            </w:r>
            <w:r w:rsidR="0028761D" w:rsidRPr="0028761D">
              <w:rPr>
                <w:rFonts w:eastAsiaTheme="minorEastAsia"/>
                <w:color w:val="0070C0"/>
                <w:lang w:eastAsia="zh-CN"/>
              </w:rPr>
              <w:t>question</w:t>
            </w:r>
            <w:r w:rsidR="0028761D">
              <w:rPr>
                <w:rFonts w:eastAsiaTheme="minorEastAsia"/>
                <w:color w:val="0070C0"/>
                <w:lang w:eastAsia="zh-CN"/>
              </w:rPr>
              <w:t xml:space="preserve">, we don’t consider probe &amp; path loss compensation during the local search, but the correction is applied after the peak is maximized. </w:t>
            </w:r>
          </w:p>
          <w:p w14:paraId="473CF535" w14:textId="77777777" w:rsidR="0028761D" w:rsidRPr="00B109E6" w:rsidRDefault="0028761D" w:rsidP="002D01DA">
            <w:pPr>
              <w:spacing w:after="120"/>
              <w:rPr>
                <w:rFonts w:eastAsiaTheme="minorEastAsia"/>
                <w:color w:val="FF0000"/>
                <w:lang w:val="en-US" w:eastAsia="zh-CN"/>
              </w:rPr>
            </w:pPr>
          </w:p>
          <w:p w14:paraId="4E180F44" w14:textId="77777777" w:rsidR="00D947EA" w:rsidRDefault="002D01DA" w:rsidP="002D01DA">
            <w:pPr>
              <w:spacing w:after="120"/>
              <w:rPr>
                <w:rFonts w:eastAsiaTheme="minorEastAsia"/>
                <w:color w:val="0070C0"/>
                <w:lang w:eastAsia="zh-CN"/>
              </w:rPr>
            </w:pPr>
            <w:r>
              <w:rPr>
                <w:rFonts w:eastAsiaTheme="minorEastAsia"/>
                <w:color w:val="0070C0"/>
                <w:lang w:eastAsia="zh-CN"/>
              </w:rPr>
              <w:t xml:space="preserve">To Apple: we agree with your view. Furthermore, both CFFNF and CFFDNF can be deemed feasible from beam management and TRP error point of view based on the available data, since both of them assume beam management is performed with the FF method. The final implementation (i.e. transform and/or offset correction) has some dependence on the availability of a manufacturer declaration, but this can be clarified under Issue 1-2-1 as proposed. </w:t>
            </w:r>
          </w:p>
          <w:p w14:paraId="2688543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Keysight: </w:t>
            </w:r>
          </w:p>
          <w:p w14:paraId="472D93C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To R&amp;S: we agree that we could further work offline on some of the simulation assumptions. As outlined above, we believe that the mean error for DNF and 0cm offset is ~0.2dB (based on simple Matlab and CST single-directional measurements/simulations). </w:t>
            </w:r>
          </w:p>
          <w:p w14:paraId="22642761" w14:textId="725764E2" w:rsidR="00CB4241" w:rsidRPr="002B3B2A" w:rsidRDefault="00CB4241" w:rsidP="002D01DA">
            <w:pPr>
              <w:spacing w:after="120"/>
              <w:rPr>
                <w:rFonts w:eastAsiaTheme="minorEastAsia"/>
                <w:color w:val="0070C0"/>
                <w:lang w:eastAsia="zh-CN"/>
              </w:rPr>
            </w:pPr>
            <w:r>
              <w:rPr>
                <w:rFonts w:eastAsiaTheme="minorEastAsia"/>
                <w:color w:val="0070C0"/>
                <w:lang w:eastAsia="zh-CN"/>
              </w:rPr>
              <w:t xml:space="preserve">To MVG: there are cases where DNF might yield acceptable results for black&amp;white box but we cannot agree that this methodology is a viable enhanced methodology </w:t>
            </w:r>
          </w:p>
        </w:tc>
      </w:tr>
      <w:tr w:rsidR="005977C2" w14:paraId="1ED7B317" w14:textId="77777777" w:rsidTr="005977C2">
        <w:tc>
          <w:tcPr>
            <w:tcW w:w="1361" w:type="dxa"/>
          </w:tcPr>
          <w:p w14:paraId="6AF9B911" w14:textId="3CF9EDD4"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1-1-2: conclusions related to the DNF system</w:t>
            </w:r>
          </w:p>
        </w:tc>
        <w:tc>
          <w:tcPr>
            <w:tcW w:w="8270" w:type="dxa"/>
          </w:tcPr>
          <w:p w14:paraId="31B37B67" w14:textId="77777777" w:rsidR="002B3B2A" w:rsidRDefault="002B3B2A" w:rsidP="00A15AC9">
            <w:pPr>
              <w:spacing w:after="120"/>
              <w:rPr>
                <w:rFonts w:eastAsia="SimSun"/>
                <w:color w:val="0070C0"/>
                <w:szCs w:val="24"/>
                <w:lang w:eastAsia="zh-CN"/>
              </w:rPr>
            </w:pPr>
            <w:r>
              <w:rPr>
                <w:rFonts w:eastAsia="SimSun"/>
                <w:color w:val="0070C0"/>
                <w:szCs w:val="24"/>
                <w:lang w:eastAsia="zh-CN"/>
              </w:rPr>
              <w:t>Keysight</w:t>
            </w:r>
          </w:p>
          <w:p w14:paraId="6A9D6B7D" w14:textId="20171CAA" w:rsidR="00E6084D" w:rsidRDefault="00D00B2E" w:rsidP="00A15AC9">
            <w:pPr>
              <w:spacing w:after="120"/>
              <w:rPr>
                <w:rFonts w:eastAsia="SimSun"/>
                <w:color w:val="0070C0"/>
                <w:szCs w:val="24"/>
                <w:lang w:eastAsia="zh-CN"/>
              </w:rPr>
            </w:pPr>
            <w:r>
              <w:rPr>
                <w:rFonts w:eastAsia="SimSun"/>
                <w:color w:val="0070C0"/>
                <w:szCs w:val="24"/>
                <w:lang w:eastAsia="zh-CN"/>
              </w:rPr>
              <w:t xml:space="preserve">Alt 1-1-2-1: DNF is not feasible to measure TRP for black box as the correct beam </w:t>
            </w:r>
            <w:r w:rsidR="00A237FC">
              <w:rPr>
                <w:rFonts w:eastAsia="SimSun"/>
                <w:color w:val="0070C0"/>
                <w:szCs w:val="24"/>
                <w:lang w:eastAsia="zh-CN"/>
              </w:rPr>
              <w:t>cannot be activated. Beam peak searches cannot be performed accurately with DNF for black box. We should instead focus on CFFNF and CFFDNF instead.</w:t>
            </w:r>
          </w:p>
          <w:p w14:paraId="2A39B1C5" w14:textId="553EC004" w:rsidR="00A237FC" w:rsidRDefault="00A237FC" w:rsidP="00A237FC">
            <w:pPr>
              <w:spacing w:after="120"/>
              <w:rPr>
                <w:rFonts w:eastAsia="SimSun"/>
                <w:color w:val="0070C0"/>
                <w:szCs w:val="24"/>
                <w:lang w:eastAsia="zh-CN"/>
              </w:rPr>
            </w:pPr>
            <w:r>
              <w:rPr>
                <w:rFonts w:eastAsia="SimSun"/>
                <w:color w:val="0070C0"/>
                <w:szCs w:val="24"/>
                <w:lang w:eastAsia="zh-CN"/>
              </w:rPr>
              <w:t>Alt 1-1-2-2: DNF is not feasible to measure TRP for black box as the correct beam cannot be activated. Beam peak searches cannot be performed accurately with DNF for black box. We should instead focus on CFFNF and CFFDNF instead.</w:t>
            </w:r>
          </w:p>
          <w:p w14:paraId="5F3EFD73" w14:textId="1C75E942" w:rsidR="00A237FC" w:rsidRDefault="00A237FC" w:rsidP="00A237FC">
            <w:pPr>
              <w:spacing w:after="120"/>
              <w:rPr>
                <w:rFonts w:eastAsia="SimSun"/>
                <w:color w:val="0070C0"/>
                <w:szCs w:val="24"/>
                <w:lang w:eastAsia="zh-CN"/>
              </w:rPr>
            </w:pPr>
            <w:r>
              <w:rPr>
                <w:rFonts w:eastAsia="SimSun"/>
                <w:color w:val="0070C0"/>
                <w:szCs w:val="24"/>
                <w:lang w:eastAsia="zh-CN"/>
              </w:rPr>
              <w:lastRenderedPageBreak/>
              <w:t>Alt 1-1-2-3: we believe DNF is not suitable for spherical coverage and beam peak searches (for more information, see applicability discussion above</w:t>
            </w:r>
            <w:r w:rsidR="003D6AB6">
              <w:rPr>
                <w:rFonts w:eastAsia="SimSun"/>
                <w:color w:val="0070C0"/>
                <w:szCs w:val="24"/>
                <w:lang w:eastAsia="zh-CN"/>
              </w:rPr>
              <w:t>)</w:t>
            </w:r>
            <w:r>
              <w:rPr>
                <w:rFonts w:eastAsia="SimSun"/>
                <w:color w:val="0070C0"/>
                <w:szCs w:val="24"/>
                <w:lang w:eastAsia="zh-CN"/>
              </w:rPr>
              <w:t xml:space="preserve">. We should instead focus on CFFNF and CFFDNF instead. </w:t>
            </w:r>
          </w:p>
          <w:p w14:paraId="72BEA1E3" w14:textId="77777777" w:rsidR="00A237FC" w:rsidRDefault="00A237FC" w:rsidP="00A15AC9">
            <w:pPr>
              <w:spacing w:after="120"/>
              <w:rPr>
                <w:rFonts w:eastAsiaTheme="minorEastAsia"/>
                <w:color w:val="0070C0"/>
                <w:lang w:val="en-US" w:eastAsia="zh-CN"/>
              </w:rPr>
            </w:pPr>
          </w:p>
          <w:p w14:paraId="16556F3D"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R&amp;S: </w:t>
            </w:r>
            <w:r>
              <w:rPr>
                <w:rFonts w:eastAsia="SimSun"/>
                <w:color w:val="0070C0"/>
                <w:szCs w:val="24"/>
                <w:lang w:eastAsia="zh-CN"/>
              </w:rPr>
              <w:t xml:space="preserve">We support 1-1-2-3. </w:t>
            </w:r>
          </w:p>
          <w:p w14:paraId="0C54EFDD" w14:textId="77777777" w:rsidR="00A44119" w:rsidRDefault="00A44119" w:rsidP="00A15AC9">
            <w:pPr>
              <w:spacing w:after="120"/>
              <w:rPr>
                <w:rFonts w:eastAsia="SimSun"/>
                <w:color w:val="0070C0"/>
                <w:szCs w:val="24"/>
                <w:lang w:eastAsia="zh-CN"/>
              </w:rPr>
            </w:pPr>
            <w:r>
              <w:rPr>
                <w:rFonts w:eastAsia="SimSun"/>
                <w:color w:val="0070C0"/>
                <w:szCs w:val="24"/>
                <w:lang w:eastAsia="zh-CN"/>
              </w:rPr>
              <w:t>DNF has been shown as not feasible for TRP measurements in an independent system since the correct beam cannot be selected with a beam peak search performed with DNF. Agree with KS that we should focus on CFF(D)NF approaches.</w:t>
            </w:r>
          </w:p>
          <w:p w14:paraId="31829FE4" w14:textId="77777777" w:rsidR="00224F42" w:rsidRDefault="00224F42" w:rsidP="00A15AC9">
            <w:pPr>
              <w:spacing w:after="120"/>
              <w:rPr>
                <w:rFonts w:eastAsia="SimSun"/>
                <w:color w:val="0070C0"/>
                <w:szCs w:val="24"/>
                <w:lang w:eastAsia="zh-CN"/>
              </w:rPr>
            </w:pPr>
          </w:p>
          <w:p w14:paraId="7B3CC6EA" w14:textId="77777777" w:rsidR="00224F42" w:rsidRDefault="00224F42" w:rsidP="00224F42">
            <w:pPr>
              <w:spacing w:after="120"/>
              <w:rPr>
                <w:rFonts w:eastAsia="SimSun"/>
                <w:color w:val="0070C0"/>
                <w:szCs w:val="24"/>
                <w:lang w:eastAsia="zh-CN"/>
              </w:rPr>
            </w:pPr>
            <w:r>
              <w:rPr>
                <w:rFonts w:eastAsia="SimSun"/>
                <w:color w:val="0070C0"/>
                <w:szCs w:val="24"/>
                <w:lang w:eastAsia="zh-CN"/>
              </w:rPr>
              <w:t>Samsung:</w:t>
            </w:r>
          </w:p>
          <w:p w14:paraId="65A7FE16" w14:textId="77777777" w:rsidR="00224F42" w:rsidRDefault="00224F42" w:rsidP="00224F42">
            <w:pPr>
              <w:spacing w:after="120"/>
              <w:rPr>
                <w:rFonts w:eastAsia="SimSun"/>
                <w:color w:val="0070C0"/>
                <w:szCs w:val="24"/>
                <w:lang w:eastAsia="zh-CN"/>
              </w:rPr>
            </w:pPr>
            <w:r>
              <w:rPr>
                <w:rFonts w:eastAsia="SimSun"/>
                <w:color w:val="0070C0"/>
                <w:szCs w:val="24"/>
                <w:lang w:eastAsia="zh-CN"/>
              </w:rPr>
              <w:t>In MVG contribution (R4-2101485), simulation of DNF shows small EIRP error for dynamic beam status in NF compared with beam peak lock status from FF. based on that, we can see the possibility that DNF method may be possible for single panel UE (single panel per band) with the antenna panel offset declaration. For multi-panel UE (multi-panel per band), it seems complicated manufacture declaration is needed for path loss compensation. In our understanding, the following manufacture declaration is better to be avoided in further DNF study:</w:t>
            </w:r>
          </w:p>
          <w:p w14:paraId="78CB6E3A" w14:textId="77777777" w:rsidR="00224F42" w:rsidRPr="005C15ED" w:rsidRDefault="00224F42" w:rsidP="00224F42">
            <w:pPr>
              <w:spacing w:after="120"/>
              <w:rPr>
                <w:rFonts w:eastAsia="SimSun"/>
                <w:color w:val="0070C0"/>
                <w:szCs w:val="24"/>
                <w:lang w:eastAsia="zh-CN"/>
              </w:rPr>
            </w:pPr>
            <w:r>
              <w:rPr>
                <w:rFonts w:eastAsia="SimSun"/>
                <w:color w:val="0070C0"/>
                <w:szCs w:val="24"/>
                <w:lang w:eastAsia="zh-CN"/>
              </w:rPr>
              <w:t xml:space="preserve"> - </w:t>
            </w:r>
            <w:r w:rsidRPr="005C15ED">
              <w:rPr>
                <w:rFonts w:eastAsia="SimSun"/>
                <w:color w:val="0070C0"/>
                <w:szCs w:val="24"/>
                <w:lang w:eastAsia="zh-CN"/>
              </w:rPr>
              <w:t>Location of the active panels in any UL/DL test direction and the detailed locations of the panels within the DUT (applicable if the enhanced test methodology does need to perform beam peak search/spherical coverage test cases)</w:t>
            </w:r>
          </w:p>
          <w:p w14:paraId="1A4BD289" w14:textId="77777777" w:rsidR="00224F42" w:rsidRDefault="00224F42" w:rsidP="00A15AC9">
            <w:pPr>
              <w:spacing w:after="120"/>
              <w:rPr>
                <w:rFonts w:eastAsia="SimSun"/>
                <w:color w:val="0070C0"/>
                <w:szCs w:val="24"/>
                <w:lang w:eastAsia="zh-CN"/>
              </w:rPr>
            </w:pPr>
          </w:p>
          <w:p w14:paraId="5A1081CA" w14:textId="77777777" w:rsidR="008F1273" w:rsidRDefault="008F1273" w:rsidP="00A15AC9">
            <w:pPr>
              <w:spacing w:after="120"/>
              <w:rPr>
                <w:rFonts w:eastAsia="SimSun"/>
                <w:color w:val="0070C0"/>
                <w:szCs w:val="24"/>
                <w:lang w:eastAsia="zh-CN"/>
              </w:rPr>
            </w:pPr>
            <w:r>
              <w:rPr>
                <w:rFonts w:eastAsia="SimSun"/>
                <w:color w:val="0070C0"/>
                <w:szCs w:val="24"/>
                <w:lang w:eastAsia="zh-CN"/>
              </w:rPr>
              <w:t xml:space="preserve">Apple: we would like to understand whether </w:t>
            </w:r>
            <w:r w:rsidRPr="000F3227">
              <w:rPr>
                <w:rFonts w:eastAsia="SimSun"/>
                <w:color w:val="0070C0"/>
                <w:szCs w:val="24"/>
                <w:lang w:eastAsia="zh-CN"/>
              </w:rPr>
              <w:t>Alt 1-1-2-2</w:t>
            </w:r>
            <w:r>
              <w:rPr>
                <w:rFonts w:eastAsia="SimSun"/>
                <w:color w:val="0070C0"/>
                <w:szCs w:val="24"/>
                <w:lang w:eastAsia="zh-CN"/>
              </w:rPr>
              <w:t xml:space="preserve"> can yield accurate TRP measurement results. This alternative </w:t>
            </w:r>
            <w:r w:rsidRPr="00B4530D">
              <w:rPr>
                <w:rFonts w:eastAsia="SimSun"/>
                <w:strike/>
                <w:color w:val="0070C0"/>
                <w:szCs w:val="24"/>
                <w:highlight w:val="yellow"/>
                <w:lang w:eastAsia="zh-CN"/>
              </w:rPr>
              <w:t>depends on the</w:t>
            </w:r>
            <w:r>
              <w:rPr>
                <w:rFonts w:eastAsia="SimSun"/>
                <w:color w:val="0070C0"/>
                <w:szCs w:val="24"/>
                <w:lang w:eastAsia="zh-CN"/>
              </w:rPr>
              <w:t xml:space="preserve"> </w:t>
            </w:r>
            <w:r w:rsidRPr="000F3227">
              <w:rPr>
                <w:rFonts w:eastAsia="SimSun"/>
                <w:color w:val="0070C0"/>
                <w:szCs w:val="24"/>
                <w:lang w:eastAsia="zh-CN"/>
              </w:rPr>
              <w:t>depends on the manufacturer declaration of the phase center of the antenna under test</w:t>
            </w:r>
            <w:r>
              <w:rPr>
                <w:rFonts w:eastAsia="SimSun"/>
                <w:color w:val="0070C0"/>
                <w:szCs w:val="24"/>
                <w:lang w:eastAsia="zh-CN"/>
              </w:rPr>
              <w:t>. Whether the declaration itself is or is not feasible should not influence the answer whether the test method can yield accurate TRP results. We would like to discuss the feasibility of this manufacturer declaration further in Issue 1-2-1.</w:t>
            </w:r>
          </w:p>
          <w:p w14:paraId="060D5991" w14:textId="77777777" w:rsidR="00A006A2" w:rsidRDefault="00A006A2" w:rsidP="00A15AC9">
            <w:pPr>
              <w:spacing w:after="120"/>
              <w:rPr>
                <w:rFonts w:eastAsia="SimSun"/>
                <w:color w:val="0070C0"/>
                <w:szCs w:val="24"/>
                <w:lang w:eastAsia="zh-CN"/>
              </w:rPr>
            </w:pPr>
          </w:p>
          <w:p w14:paraId="135A53B1" w14:textId="77777777" w:rsidR="00A006A2" w:rsidRDefault="00A006A2" w:rsidP="00A006A2">
            <w:pPr>
              <w:spacing w:after="120"/>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PPO:</w:t>
            </w:r>
          </w:p>
          <w:p w14:paraId="0944D4E5" w14:textId="4E7E8934" w:rsidR="00A006A2" w:rsidRDefault="00A006A2" w:rsidP="00A006A2">
            <w:pPr>
              <w:spacing w:after="120"/>
              <w:rPr>
                <w:rFonts w:eastAsia="SimSun"/>
                <w:color w:val="0070C0"/>
                <w:szCs w:val="24"/>
                <w:lang w:eastAsia="zh-CN"/>
              </w:rPr>
            </w:pPr>
            <w:r>
              <w:rPr>
                <w:rFonts w:eastAsia="SimSun"/>
                <w:color w:val="0070C0"/>
                <w:szCs w:val="24"/>
                <w:lang w:eastAsia="zh-CN"/>
              </w:rPr>
              <w:t>We have the same view with KS and R&amp;S that DNF is not feasible for TRP measurement due to beam peak not captured correctly. There is no clear analysis on why TRP and spherical coverage have such small differences between dynamic beam in NF and static beam in FF in MVG’s contribution. Is it general conclusion or device dependent conclusion?</w:t>
            </w:r>
          </w:p>
          <w:p w14:paraId="668F9E58"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MVG: In our contribution (R4-2101485) we have considered two antenna arrays configurations 4x1 and 8x2. Those configurations have been simulated when in FS (not realistic scenario), and on phone size ground plane (realistic scenario used in 3GPP to derive all the FR2 requirements so far). It is shown that for the arrays on UE model, the error on Peak EIRP, Spherical Coverage, and TRP is not very much influenced by the range length. More evident is the impact of range length on the beam selection error (beam ID different between NF and FF) even though this error is very high at the poles where the coverage is very poor.</w:t>
            </w:r>
          </w:p>
          <w:p w14:paraId="2EBA8ADC"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 xml:space="preserve">Different story when the same arrays simulated on ground plane are simulated in FS (again this is not a realistic case). If the arrays offset is in the beam peak direction, mainly the error in peak EIRP, and spherical coverage are increasing. At 30cm range length around 6dB error on peak EIRP (CDF=1) can be observed. </w:t>
            </w:r>
          </w:p>
          <w:p w14:paraId="456DDB2F"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Because of the above, in our contribution we came up with observations 2, 3, and 4 which are highlighted again here:</w:t>
            </w:r>
          </w:p>
          <w:p w14:paraId="227E7BEF" w14:textId="77777777" w:rsidR="00B573DA" w:rsidRPr="00B109E6" w:rsidRDefault="00B573DA" w:rsidP="00B573DA">
            <w:pPr>
              <w:rPr>
                <w:b/>
                <w:bCs/>
                <w:color w:val="FF0000"/>
              </w:rPr>
            </w:pPr>
            <w:r w:rsidRPr="00B109E6">
              <w:rPr>
                <w:b/>
                <w:bCs/>
                <w:color w:val="FF0000"/>
              </w:rPr>
              <w:t>Observation 2: With the considered UE models (arrays on a phone size ground plane), figure of merits such as EIRP, TRP, and Spherical Coverage are not influenced dramatically from range length especially if the dynamic beam scenarios is considered.</w:t>
            </w:r>
          </w:p>
          <w:p w14:paraId="69653BD7" w14:textId="77777777" w:rsidR="00B573DA" w:rsidRPr="00B109E6" w:rsidRDefault="00B573DA" w:rsidP="00B573DA">
            <w:pPr>
              <w:rPr>
                <w:b/>
                <w:bCs/>
                <w:color w:val="FF0000"/>
              </w:rPr>
            </w:pPr>
            <w:r w:rsidRPr="00B109E6">
              <w:rPr>
                <w:b/>
                <w:bCs/>
                <w:color w:val="FF0000"/>
              </w:rPr>
              <w:t>Observation 3: When considering antenna arrays in Free Space, the FoMs’ errors increase especially when the offset is along the beam peak direction.</w:t>
            </w:r>
          </w:p>
          <w:p w14:paraId="6BB593E6" w14:textId="77777777" w:rsidR="00B573DA" w:rsidRPr="00B109E6" w:rsidRDefault="00B573DA" w:rsidP="00B573DA">
            <w:pPr>
              <w:rPr>
                <w:color w:val="FF0000"/>
                <w:szCs w:val="24"/>
              </w:rPr>
            </w:pPr>
            <w:r w:rsidRPr="00B109E6">
              <w:rPr>
                <w:b/>
                <w:bCs/>
                <w:color w:val="FF0000"/>
              </w:rPr>
              <w:t>Observation 4: FoMs’ errors are DUT dependent</w:t>
            </w:r>
            <w:r w:rsidRPr="00B109E6">
              <w:rPr>
                <w:color w:val="FF0000"/>
                <w:szCs w:val="24"/>
              </w:rPr>
              <w:t xml:space="preserve">We have also shown that knowing the active antenna arrays offset with respect to the center of the OTA system setup, the Peak EIRP (CDF=1) and spherical coverage error decrease. This is evident for the case where the offset is in the beam </w:t>
            </w:r>
            <w:r w:rsidRPr="00B109E6">
              <w:rPr>
                <w:color w:val="FF0000"/>
                <w:szCs w:val="24"/>
              </w:rPr>
              <w:lastRenderedPageBreak/>
              <w:t>peak direction. From the below 1D plot can be observed the effect of the compensation due to the antenna array offset:</w:t>
            </w:r>
          </w:p>
          <w:p w14:paraId="2FF7D4DE" w14:textId="77777777" w:rsidR="00B573DA" w:rsidRPr="00B109E6" w:rsidRDefault="00B573DA" w:rsidP="00B573DA">
            <w:pPr>
              <w:rPr>
                <w:color w:val="FF0000"/>
                <w:szCs w:val="24"/>
              </w:rPr>
            </w:pPr>
            <w:r w:rsidRPr="00B109E6">
              <w:rPr>
                <w:color w:val="FF0000"/>
                <w:szCs w:val="24"/>
              </w:rPr>
              <w:t>8x2 antenna arrays on UE model – Phi=0deg</w:t>
            </w:r>
          </w:p>
          <w:p w14:paraId="51AE1B4B"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1A07B4FF" wp14:editId="34B76C29">
                  <wp:extent cx="3588462" cy="18000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F59F380" w14:textId="77777777" w:rsidR="00B573DA" w:rsidRPr="00B109E6" w:rsidRDefault="00B573DA" w:rsidP="00B573DA">
            <w:pPr>
              <w:rPr>
                <w:color w:val="FF0000"/>
                <w:szCs w:val="24"/>
              </w:rPr>
            </w:pPr>
          </w:p>
          <w:p w14:paraId="58DF3483" w14:textId="77777777" w:rsidR="00B573DA" w:rsidRPr="00B109E6" w:rsidRDefault="00B573DA" w:rsidP="00B573DA">
            <w:pPr>
              <w:rPr>
                <w:color w:val="FF0000"/>
                <w:szCs w:val="24"/>
              </w:rPr>
            </w:pPr>
          </w:p>
          <w:p w14:paraId="05EE7C94" w14:textId="77777777" w:rsidR="00B573DA" w:rsidRPr="00B109E6" w:rsidRDefault="00B573DA" w:rsidP="00B573DA">
            <w:pPr>
              <w:rPr>
                <w:color w:val="FF0000"/>
                <w:szCs w:val="24"/>
              </w:rPr>
            </w:pPr>
          </w:p>
          <w:p w14:paraId="292DFE54" w14:textId="77777777" w:rsidR="00B573DA" w:rsidRPr="00B109E6" w:rsidRDefault="00B573DA" w:rsidP="00B573DA">
            <w:pPr>
              <w:rPr>
                <w:color w:val="FF0000"/>
                <w:szCs w:val="24"/>
              </w:rPr>
            </w:pPr>
          </w:p>
          <w:p w14:paraId="648297B5" w14:textId="77777777" w:rsidR="00B573DA" w:rsidRPr="00B109E6" w:rsidRDefault="00B573DA" w:rsidP="00B573DA">
            <w:pPr>
              <w:rPr>
                <w:color w:val="FF0000"/>
                <w:szCs w:val="24"/>
              </w:rPr>
            </w:pPr>
          </w:p>
          <w:p w14:paraId="0102E7A1" w14:textId="77777777" w:rsidR="00B573DA" w:rsidRPr="00B109E6" w:rsidRDefault="00B573DA" w:rsidP="00B573DA">
            <w:pPr>
              <w:rPr>
                <w:color w:val="FF0000"/>
                <w:szCs w:val="24"/>
              </w:rPr>
            </w:pPr>
          </w:p>
          <w:p w14:paraId="677CBC0A" w14:textId="77777777" w:rsidR="00B573DA" w:rsidRPr="00B109E6" w:rsidRDefault="00B573DA" w:rsidP="00B573DA">
            <w:pPr>
              <w:rPr>
                <w:color w:val="FF0000"/>
                <w:szCs w:val="24"/>
              </w:rPr>
            </w:pPr>
          </w:p>
          <w:p w14:paraId="3746C073" w14:textId="77777777" w:rsidR="00B573DA" w:rsidRPr="00B109E6" w:rsidRDefault="00B573DA" w:rsidP="00B573DA">
            <w:pPr>
              <w:rPr>
                <w:color w:val="FF0000"/>
                <w:szCs w:val="24"/>
              </w:rPr>
            </w:pPr>
            <w:r w:rsidRPr="00B109E6">
              <w:rPr>
                <w:color w:val="FF0000"/>
                <w:szCs w:val="24"/>
              </w:rPr>
              <w:t>Theta=90deg</w:t>
            </w:r>
          </w:p>
          <w:p w14:paraId="3051C189"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7BBD2C58" wp14:editId="235B28CD">
                  <wp:extent cx="3588462" cy="18000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4B7A82BB" w14:textId="77777777" w:rsidR="00B573DA" w:rsidRPr="00B109E6" w:rsidRDefault="00B573DA" w:rsidP="00B573DA">
            <w:pPr>
              <w:rPr>
                <w:color w:val="FF0000"/>
                <w:szCs w:val="24"/>
              </w:rPr>
            </w:pPr>
          </w:p>
          <w:p w14:paraId="35F6113B" w14:textId="77777777" w:rsidR="00B573DA" w:rsidRPr="00B109E6" w:rsidRDefault="00B573DA" w:rsidP="00B573DA">
            <w:pPr>
              <w:rPr>
                <w:color w:val="FF0000"/>
                <w:szCs w:val="24"/>
              </w:rPr>
            </w:pPr>
            <w:r w:rsidRPr="00B109E6">
              <w:rPr>
                <w:color w:val="FF0000"/>
                <w:szCs w:val="24"/>
              </w:rPr>
              <w:t>8x2 antenna arrays FS (offset 12.5cm in the beam peak direction – worst case scenario</w:t>
            </w:r>
          </w:p>
          <w:p w14:paraId="3BFFE158" w14:textId="77777777" w:rsidR="00B573DA" w:rsidRPr="00B109E6" w:rsidRDefault="00B573DA" w:rsidP="00B573DA">
            <w:pPr>
              <w:rPr>
                <w:color w:val="FF0000"/>
                <w:szCs w:val="24"/>
              </w:rPr>
            </w:pPr>
            <w:r w:rsidRPr="00B109E6">
              <w:rPr>
                <w:color w:val="FF0000"/>
                <w:szCs w:val="24"/>
              </w:rPr>
              <w:t>Phi=0deg</w:t>
            </w:r>
          </w:p>
          <w:p w14:paraId="6274CFCC" w14:textId="77777777" w:rsidR="00B573DA" w:rsidRPr="00B109E6" w:rsidRDefault="00B573DA" w:rsidP="00B573DA">
            <w:pPr>
              <w:rPr>
                <w:color w:val="FF0000"/>
                <w:szCs w:val="24"/>
              </w:rPr>
            </w:pPr>
            <w:r w:rsidRPr="00B109E6">
              <w:rPr>
                <w:noProof/>
                <w:color w:val="FF0000"/>
                <w:szCs w:val="24"/>
                <w:lang w:val="en-US" w:eastAsia="zh-CN"/>
              </w:rPr>
              <w:lastRenderedPageBreak/>
              <w:drawing>
                <wp:inline distT="0" distB="0" distL="0" distR="0" wp14:anchorId="7B390B9F" wp14:editId="567FDA15">
                  <wp:extent cx="3588462" cy="180000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3654B55A" w14:textId="77777777" w:rsidR="00B573DA" w:rsidRPr="00B109E6" w:rsidRDefault="00B573DA" w:rsidP="00B573DA">
            <w:pPr>
              <w:rPr>
                <w:color w:val="FF0000"/>
                <w:szCs w:val="24"/>
              </w:rPr>
            </w:pPr>
            <w:r w:rsidRPr="00B109E6">
              <w:rPr>
                <w:color w:val="FF0000"/>
                <w:szCs w:val="24"/>
              </w:rPr>
              <w:t>Theta=90deg</w:t>
            </w:r>
          </w:p>
          <w:p w14:paraId="6ABE1B47" w14:textId="77777777" w:rsidR="00B573DA" w:rsidRPr="00B109E6" w:rsidRDefault="00B573DA" w:rsidP="00B573DA">
            <w:pPr>
              <w:rPr>
                <w:color w:val="FF0000"/>
                <w:szCs w:val="24"/>
              </w:rPr>
            </w:pPr>
            <w:r w:rsidRPr="00B109E6">
              <w:rPr>
                <w:noProof/>
                <w:color w:val="FF0000"/>
                <w:szCs w:val="24"/>
                <w:lang w:val="en-US" w:eastAsia="zh-CN"/>
              </w:rPr>
              <w:drawing>
                <wp:inline distT="0" distB="0" distL="0" distR="0" wp14:anchorId="01DE3345" wp14:editId="44619729">
                  <wp:extent cx="3588462"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A296DFA" w14:textId="77777777" w:rsidR="00B573DA" w:rsidRPr="00B109E6" w:rsidRDefault="00B573DA" w:rsidP="00B573DA">
            <w:pPr>
              <w:rPr>
                <w:color w:val="FF0000"/>
                <w:szCs w:val="24"/>
              </w:rPr>
            </w:pPr>
            <w:r w:rsidRPr="00B109E6">
              <w:rPr>
                <w:color w:val="FF0000"/>
                <w:szCs w:val="24"/>
              </w:rPr>
              <w:t>That is why our observation 5:</w:t>
            </w:r>
          </w:p>
          <w:p w14:paraId="426CDAF9" w14:textId="77777777" w:rsidR="00B573DA" w:rsidRPr="00B109E6" w:rsidRDefault="00B573DA" w:rsidP="00B573DA">
            <w:pPr>
              <w:rPr>
                <w:b/>
                <w:bCs/>
                <w:color w:val="FF0000"/>
              </w:rPr>
            </w:pPr>
            <w:r w:rsidRPr="00B109E6">
              <w:rPr>
                <w:b/>
                <w:bCs/>
                <w:color w:val="FF0000"/>
              </w:rPr>
              <w:t>Observation 5: Based on the simulated antenna arrays in both FS and the UE model, the distance of 30cm seems to be the minimum range length for DNF test method for FR2.</w:t>
            </w:r>
          </w:p>
          <w:p w14:paraId="6762636F" w14:textId="01570BE4" w:rsidR="00B573DA" w:rsidRDefault="00B573DA" w:rsidP="00B573DA">
            <w:pPr>
              <w:spacing w:after="120"/>
              <w:rPr>
                <w:color w:val="FF0000"/>
                <w:szCs w:val="24"/>
              </w:rPr>
            </w:pPr>
            <w:r w:rsidRPr="00B109E6">
              <w:rPr>
                <w:color w:val="FF0000"/>
                <w:szCs w:val="24"/>
              </w:rPr>
              <w:t>It shall be noted that the offset of the antenna array could potentially be estimated with a certain level of accuracy by either measuring antenna arrays at different radii or using different techniques</w:t>
            </w:r>
          </w:p>
          <w:p w14:paraId="036FE134" w14:textId="559AE85E" w:rsidR="00B573DA" w:rsidRDefault="00B573DA" w:rsidP="00B573DA">
            <w:pPr>
              <w:spacing w:after="120"/>
              <w:rPr>
                <w:color w:val="0070C0"/>
                <w:szCs w:val="24"/>
              </w:rPr>
            </w:pPr>
            <w:r>
              <w:rPr>
                <w:color w:val="0070C0"/>
                <w:szCs w:val="24"/>
              </w:rPr>
              <w:t>To OPPO: In our contribution (R4-2101485) and specifically Observation 4, we stated that conclusion are DUT dependent. It is difficult to draw any conclusions.</w:t>
            </w:r>
          </w:p>
          <w:p w14:paraId="32D138BD" w14:textId="27F18F17" w:rsidR="00CB4241" w:rsidRDefault="00CB4241" w:rsidP="00B573DA">
            <w:pPr>
              <w:spacing w:after="120"/>
              <w:rPr>
                <w:color w:val="0070C0"/>
                <w:szCs w:val="24"/>
              </w:rPr>
            </w:pPr>
            <w:r>
              <w:rPr>
                <w:color w:val="0070C0"/>
                <w:szCs w:val="24"/>
              </w:rPr>
              <w:t xml:space="preserve">Keysight: </w:t>
            </w:r>
          </w:p>
          <w:p w14:paraId="790B3E98" w14:textId="64B9DE01" w:rsidR="00CB4241" w:rsidRDefault="00CB4241" w:rsidP="00B573DA">
            <w:pPr>
              <w:spacing w:after="120"/>
              <w:rPr>
                <w:color w:val="0070C0"/>
                <w:szCs w:val="24"/>
              </w:rPr>
            </w:pPr>
            <w:r>
              <w:rPr>
                <w:color w:val="0070C0"/>
                <w:szCs w:val="24"/>
              </w:rPr>
              <w:t xml:space="preserve">We believe the revised ‘90deg/90deg’ HPBW assumption with reduced back lobe corresponds to much more realistic conditions. </w:t>
            </w:r>
            <w:r w:rsidR="00327724">
              <w:rPr>
                <w:color w:val="0070C0"/>
                <w:szCs w:val="24"/>
              </w:rPr>
              <w:t xml:space="preserve">Again, the lack of FF probe to lock the proper beam and to make the UE apply proper beam management is problematic to consider DNF an enhanced methodology even for black &amp; white box approach. </w:t>
            </w:r>
          </w:p>
          <w:p w14:paraId="14827976" w14:textId="77777777" w:rsidR="00FC41EB" w:rsidRDefault="00733E27" w:rsidP="00FC41EB">
            <w:pPr>
              <w:spacing w:after="120"/>
              <w:rPr>
                <w:color w:val="0070C0"/>
                <w:szCs w:val="24"/>
              </w:rPr>
            </w:pPr>
            <w:r>
              <w:rPr>
                <w:rFonts w:eastAsiaTheme="minorEastAsia"/>
                <w:color w:val="0070C0"/>
                <w:lang w:val="en-US" w:eastAsia="zh-CN"/>
              </w:rPr>
              <w:t xml:space="preserve">MVG2: </w:t>
            </w:r>
            <w:r w:rsidR="00FC41EB">
              <w:rPr>
                <w:color w:val="0070C0"/>
                <w:szCs w:val="24"/>
              </w:rPr>
              <w:t>MVG2: In order to summarize the observations in our contribution, the following comments are added to this discussion:</w:t>
            </w:r>
          </w:p>
          <w:p w14:paraId="06A433B2" w14:textId="77777777" w:rsidR="00FC41EB" w:rsidRDefault="00FC41EB" w:rsidP="00FC41EB">
            <w:pPr>
              <w:pStyle w:val="ListParagraph"/>
              <w:numPr>
                <w:ilvl w:val="0"/>
                <w:numId w:val="33"/>
              </w:numPr>
              <w:overflowPunct/>
              <w:autoSpaceDE/>
              <w:autoSpaceDN/>
              <w:adjustRightInd/>
              <w:spacing w:after="0"/>
              <w:ind w:firstLineChars="0"/>
              <w:textAlignment w:val="auto"/>
              <w:rPr>
                <w:rFonts w:eastAsia="Times New Roman"/>
                <w:lang w:val="en-US" w:eastAsia="en-GB"/>
              </w:rPr>
            </w:pPr>
            <w:r>
              <w:rPr>
                <w:rFonts w:eastAsia="Times New Roman"/>
                <w:lang w:val="en-US"/>
              </w:rPr>
              <w:t>The errors in EIRP, TRP and CDF are not sensitive to the range length as long as it does not offset along the beam direction</w:t>
            </w:r>
          </w:p>
          <w:p w14:paraId="093DB1B9" w14:textId="4E113ED4" w:rsidR="00D947EA" w:rsidRPr="00FE0BE6" w:rsidRDefault="00FC41EB" w:rsidP="00FE0BE6">
            <w:pPr>
              <w:pStyle w:val="ListParagraph"/>
              <w:numPr>
                <w:ilvl w:val="0"/>
                <w:numId w:val="33"/>
              </w:numPr>
              <w:overflowPunct/>
              <w:autoSpaceDE/>
              <w:autoSpaceDN/>
              <w:adjustRightInd/>
              <w:spacing w:after="0"/>
              <w:ind w:firstLineChars="0"/>
              <w:textAlignment w:val="auto"/>
              <w:rPr>
                <w:rFonts w:eastAsia="Times New Roman"/>
                <w:lang w:val="en-US" w:eastAsia="en-GB"/>
              </w:rPr>
            </w:pPr>
            <w:r w:rsidRPr="00FE0BE6">
              <w:rPr>
                <w:rFonts w:eastAsia="Times New Roman"/>
                <w:lang w:val="en-US"/>
              </w:rPr>
              <w:t>The errors in EIRP, TRP and CDF will increase when the array is offset along the beam direction. However, with B&amp;W box method, such an error can be effectively reduced. In addition, the beam selection error can also be reduced, so at least DNF with B&amp;W box is technically feasible</w:t>
            </w:r>
          </w:p>
        </w:tc>
      </w:tr>
      <w:tr w:rsidR="005977C2" w14:paraId="183A6041" w14:textId="77777777" w:rsidTr="005977C2">
        <w:tc>
          <w:tcPr>
            <w:tcW w:w="1361" w:type="dxa"/>
          </w:tcPr>
          <w:p w14:paraId="1676022D" w14:textId="4CA80648"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1-1-3: remaining open issues with NF based solutions</w:t>
            </w:r>
          </w:p>
        </w:tc>
        <w:tc>
          <w:tcPr>
            <w:tcW w:w="8270" w:type="dxa"/>
          </w:tcPr>
          <w:p w14:paraId="73C5B4A5" w14:textId="77777777" w:rsidR="002B3B2A" w:rsidRDefault="002B3B2A" w:rsidP="00EC1643">
            <w:pPr>
              <w:spacing w:after="120"/>
              <w:rPr>
                <w:rFonts w:eastAsia="SimSun"/>
                <w:color w:val="0070C0"/>
                <w:szCs w:val="24"/>
                <w:lang w:eastAsia="zh-CN"/>
              </w:rPr>
            </w:pPr>
            <w:r>
              <w:rPr>
                <w:rFonts w:eastAsia="SimSun"/>
                <w:color w:val="0070C0"/>
                <w:szCs w:val="24"/>
                <w:lang w:eastAsia="zh-CN"/>
              </w:rPr>
              <w:t>Keysight</w:t>
            </w:r>
          </w:p>
          <w:p w14:paraId="3A494224" w14:textId="2040DF5D" w:rsidR="00EC1643" w:rsidRDefault="00A237FC" w:rsidP="00EC1643">
            <w:pPr>
              <w:spacing w:after="120"/>
              <w:rPr>
                <w:rFonts w:eastAsia="SimSun"/>
                <w:color w:val="0070C0"/>
                <w:szCs w:val="24"/>
                <w:lang w:eastAsia="zh-CN"/>
              </w:rPr>
            </w:pPr>
            <w:r>
              <w:rPr>
                <w:rFonts w:eastAsia="SimSun"/>
                <w:color w:val="0070C0"/>
                <w:szCs w:val="24"/>
                <w:lang w:eastAsia="zh-CN"/>
              </w:rPr>
              <w:t xml:space="preserve">Alt 1-1-3-1: as we do not believe DNF is not suitable for black box testing, we cannot support the statement that 30cm seems to be the minimum range length for DNF. </w:t>
            </w:r>
          </w:p>
          <w:p w14:paraId="3B2CB919" w14:textId="77777777" w:rsidR="00A44119" w:rsidRDefault="00A44119" w:rsidP="00EC1643">
            <w:pPr>
              <w:spacing w:after="120"/>
              <w:rPr>
                <w:rFonts w:eastAsiaTheme="minorEastAsia"/>
                <w:color w:val="0070C0"/>
                <w:lang w:eastAsia="zh-CN"/>
              </w:rPr>
            </w:pPr>
          </w:p>
          <w:p w14:paraId="3DC5CCB9"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R&amp;S: another definition for minimum range length has been provided in November meeting (Derat distance – </w:t>
            </w:r>
            <w:r w:rsidRPr="00625DC3">
              <w:rPr>
                <w:lang w:val="en-US"/>
              </w:rPr>
              <w:t>R4-2016562</w:t>
            </w:r>
            <w:r>
              <w:rPr>
                <w:lang w:val="en-US"/>
              </w:rPr>
              <w:t>)</w:t>
            </w:r>
            <w:r>
              <w:rPr>
                <w:rFonts w:eastAsiaTheme="minorEastAsia"/>
                <w:color w:val="0070C0"/>
                <w:lang w:eastAsia="zh-CN"/>
              </w:rPr>
              <w:t xml:space="preserve">, and simulation results presented to this and previous meeting show how </w:t>
            </w:r>
            <w:r>
              <w:rPr>
                <w:rFonts w:eastAsiaTheme="minorEastAsia"/>
                <w:color w:val="0070C0"/>
                <w:lang w:eastAsia="zh-CN"/>
              </w:rPr>
              <w:lastRenderedPageBreak/>
              <w:t xml:space="preserve">CFFDNF is accurate to perform TRP measurements (i.e. beam peak acquired with FF system, and TRP measured in NF without transform or correction). </w:t>
            </w:r>
          </w:p>
          <w:p w14:paraId="684BAA79" w14:textId="77777777" w:rsidR="00A44119" w:rsidRDefault="00A44119" w:rsidP="00A44119">
            <w:pPr>
              <w:spacing w:after="120"/>
              <w:rPr>
                <w:lang w:val="en-US"/>
              </w:rPr>
            </w:pPr>
            <w:r>
              <w:rPr>
                <w:rFonts w:eastAsiaTheme="minorEastAsia"/>
                <w:color w:val="0070C0"/>
                <w:lang w:eastAsia="zh-CN"/>
              </w:rPr>
              <w:t xml:space="preserve">Therefore, minimum range length for the NF antenna should be captured as shown in past meeting </w:t>
            </w:r>
            <w:r w:rsidRPr="00625DC3">
              <w:rPr>
                <w:lang w:val="en-US"/>
              </w:rPr>
              <w:t>R4-2016562</w:t>
            </w:r>
            <w:r>
              <w:rPr>
                <w:lang w:val="en-US"/>
              </w:rPr>
              <w:t>, 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A44119" w:rsidRPr="004E403D" w14:paraId="26BA4563" w14:textId="77777777" w:rsidTr="00A44119">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39D7D8EC" w14:textId="77777777" w:rsidR="00A44119" w:rsidRPr="004E403D" w:rsidRDefault="00A44119" w:rsidP="00A44119">
                  <w:pPr>
                    <w:spacing w:after="0"/>
                    <w:jc w:val="center"/>
                  </w:pPr>
                  <w:r w:rsidRPr="004E403D">
                    <w:t>f [GHz]</w:t>
                  </w:r>
                </w:p>
              </w:tc>
              <w:tc>
                <w:tcPr>
                  <w:tcW w:w="1081" w:type="dxa"/>
                  <w:shd w:val="clear" w:color="auto" w:fill="auto"/>
                </w:tcPr>
                <w:p w14:paraId="28A99DF8" w14:textId="77777777" w:rsidR="00A44119" w:rsidRPr="004E403D" w:rsidRDefault="00A44119" w:rsidP="00A44119">
                  <w:pPr>
                    <w:spacing w:after="0"/>
                    <w:jc w:val="center"/>
                  </w:pPr>
                  <w:r>
                    <w:t>Effective</w:t>
                  </w:r>
                  <w:r w:rsidRPr="004E403D">
                    <w:t xml:space="preserve"> Aperture [cm]</w:t>
                  </w:r>
                </w:p>
                <w:p w14:paraId="0E1DEA78" w14:textId="77777777" w:rsidR="00A44119" w:rsidRPr="004E403D" w:rsidRDefault="00A44119" w:rsidP="00A44119">
                  <w:pPr>
                    <w:spacing w:after="0"/>
                    <w:jc w:val="center"/>
                    <w:rPr>
                      <w:i/>
                    </w:rPr>
                  </w:pPr>
                  <w:r w:rsidRPr="004E403D">
                    <w:rPr>
                      <w:i/>
                    </w:rPr>
                    <w:t>D</w:t>
                  </w:r>
                  <w:r w:rsidRPr="004E403D">
                    <w:rPr>
                      <w:i/>
                      <w:vertAlign w:val="subscript"/>
                    </w:rPr>
                    <w:t>eff</w:t>
                  </w:r>
                </w:p>
              </w:tc>
              <w:tc>
                <w:tcPr>
                  <w:tcW w:w="1864" w:type="dxa"/>
                  <w:shd w:val="clear" w:color="auto" w:fill="auto"/>
                </w:tcPr>
                <w:p w14:paraId="2CB8B9FD" w14:textId="77777777" w:rsidR="00A44119" w:rsidRDefault="00A44119" w:rsidP="00A44119">
                  <w:pPr>
                    <w:spacing w:after="0"/>
                    <w:jc w:val="center"/>
                    <w:rPr>
                      <w:b w:val="0"/>
                      <w:bCs w:val="0"/>
                    </w:rPr>
                  </w:pPr>
                  <w:r>
                    <w:t>CFFDNF</w:t>
                  </w:r>
                </w:p>
                <w:p w14:paraId="45C3E1D2" w14:textId="77777777" w:rsidR="00A44119" w:rsidRPr="00FB3AAA" w:rsidRDefault="00A44119" w:rsidP="00A44119">
                  <w:pPr>
                    <w:spacing w:after="0"/>
                    <w:jc w:val="center"/>
                    <w:rPr>
                      <w:b w:val="0"/>
                      <w:i/>
                    </w:rPr>
                  </w:pPr>
                  <w:r w:rsidRPr="00FB3AAA">
                    <w:rPr>
                      <w:b w:val="0"/>
                      <w:i/>
                    </w:rPr>
                    <w:t>Derat Distance</w:t>
                  </w:r>
                </w:p>
                <w:p w14:paraId="06BB1700" w14:textId="77777777" w:rsidR="00A44119" w:rsidRPr="004E403D" w:rsidRDefault="003E2BF9"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26E0915" w14:textId="77777777" w:rsidR="00A44119" w:rsidRDefault="00A44119" w:rsidP="00A44119">
                  <w:pPr>
                    <w:spacing w:after="0"/>
                    <w:jc w:val="center"/>
                    <w:rPr>
                      <w:b w:val="0"/>
                      <w:bCs w:val="0"/>
                    </w:rPr>
                  </w:pPr>
                  <w:r>
                    <w:t>CFF</w:t>
                  </w:r>
                  <w:r w:rsidRPr="004E403D">
                    <w:t>NF</w:t>
                  </w:r>
                </w:p>
                <w:p w14:paraId="625F394D" w14:textId="77777777" w:rsidR="00A44119" w:rsidRPr="00FB3AAA" w:rsidRDefault="00A44119" w:rsidP="00A44119">
                  <w:pPr>
                    <w:spacing w:after="0"/>
                    <w:jc w:val="center"/>
                    <w:rPr>
                      <w:b w:val="0"/>
                      <w:i/>
                    </w:rPr>
                  </w:pPr>
                  <w:r>
                    <w:rPr>
                      <w:b w:val="0"/>
                      <w:i/>
                    </w:rPr>
                    <w:t>Radiative NF boundary</w:t>
                  </w:r>
                </w:p>
                <w:p w14:paraId="7A263488" w14:textId="77777777" w:rsidR="00A44119" w:rsidRPr="004E403D" w:rsidRDefault="003E2BF9"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A44119" w14:paraId="15C50D95"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5304A3BB" w14:textId="77777777" w:rsidR="00A44119" w:rsidRDefault="00A44119" w:rsidP="00A44119">
                  <w:pPr>
                    <w:spacing w:after="0"/>
                    <w:jc w:val="center"/>
                  </w:pPr>
                  <w:r w:rsidRPr="00BF6E3F">
                    <w:t>24.25</w:t>
                  </w:r>
                </w:p>
              </w:tc>
              <w:tc>
                <w:tcPr>
                  <w:tcW w:w="1081" w:type="dxa"/>
                </w:tcPr>
                <w:p w14:paraId="740A22AF" w14:textId="77777777" w:rsidR="00A44119" w:rsidRDefault="00A44119" w:rsidP="00A44119">
                  <w:pPr>
                    <w:spacing w:after="0"/>
                    <w:jc w:val="center"/>
                  </w:pPr>
                  <w:r w:rsidRPr="00BF6E3F">
                    <w:t>5.10</w:t>
                  </w:r>
                </w:p>
              </w:tc>
              <w:tc>
                <w:tcPr>
                  <w:tcW w:w="1864" w:type="dxa"/>
                </w:tcPr>
                <w:p w14:paraId="43E1870A" w14:textId="77777777" w:rsidR="00A44119" w:rsidRDefault="00A44119" w:rsidP="00A44119">
                  <w:pPr>
                    <w:spacing w:after="0"/>
                    <w:jc w:val="center"/>
                  </w:pPr>
                  <w:r w:rsidRPr="0046202B">
                    <w:t>0.32</w:t>
                  </w:r>
                </w:p>
              </w:tc>
              <w:tc>
                <w:tcPr>
                  <w:tcW w:w="2754" w:type="dxa"/>
                </w:tcPr>
                <w:p w14:paraId="3E066107" w14:textId="77777777" w:rsidR="00A44119" w:rsidRDefault="00A44119" w:rsidP="00A44119">
                  <w:pPr>
                    <w:spacing w:after="0"/>
                    <w:jc w:val="center"/>
                  </w:pPr>
                  <w:r w:rsidRPr="0046202B">
                    <w:t>0.19</w:t>
                  </w:r>
                </w:p>
              </w:tc>
            </w:tr>
            <w:tr w:rsidR="00A44119" w14:paraId="6D3A80D3" w14:textId="77777777" w:rsidTr="00A44119">
              <w:tc>
                <w:tcPr>
                  <w:tcW w:w="903" w:type="dxa"/>
                </w:tcPr>
                <w:p w14:paraId="43A6BDE8" w14:textId="77777777" w:rsidR="00A44119" w:rsidRDefault="00A44119" w:rsidP="00A44119">
                  <w:pPr>
                    <w:spacing w:after="0"/>
                    <w:jc w:val="center"/>
                  </w:pPr>
                  <w:r w:rsidRPr="00BF6E3F">
                    <w:t>30</w:t>
                  </w:r>
                </w:p>
              </w:tc>
              <w:tc>
                <w:tcPr>
                  <w:tcW w:w="1081" w:type="dxa"/>
                </w:tcPr>
                <w:p w14:paraId="6ED050A2" w14:textId="77777777" w:rsidR="00A44119" w:rsidRDefault="00A44119" w:rsidP="00A44119">
                  <w:pPr>
                    <w:spacing w:after="0"/>
                    <w:jc w:val="center"/>
                  </w:pPr>
                  <w:r w:rsidRPr="00BF6E3F">
                    <w:t>4.12</w:t>
                  </w:r>
                </w:p>
              </w:tc>
              <w:tc>
                <w:tcPr>
                  <w:tcW w:w="1864" w:type="dxa"/>
                </w:tcPr>
                <w:p w14:paraId="48B25182" w14:textId="77777777" w:rsidR="00A44119" w:rsidRDefault="00A44119" w:rsidP="00A44119">
                  <w:pPr>
                    <w:spacing w:after="0"/>
                    <w:jc w:val="center"/>
                  </w:pPr>
                  <w:r w:rsidRPr="0046202B">
                    <w:t>0.28</w:t>
                  </w:r>
                </w:p>
              </w:tc>
              <w:tc>
                <w:tcPr>
                  <w:tcW w:w="2754" w:type="dxa"/>
                </w:tcPr>
                <w:p w14:paraId="7BEDCF66" w14:textId="77777777" w:rsidR="00A44119" w:rsidRDefault="00A44119" w:rsidP="00A44119">
                  <w:pPr>
                    <w:spacing w:after="0"/>
                    <w:jc w:val="center"/>
                  </w:pPr>
                  <w:r w:rsidRPr="0046202B">
                    <w:t>0.18</w:t>
                  </w:r>
                </w:p>
              </w:tc>
            </w:tr>
            <w:tr w:rsidR="00A44119" w14:paraId="588E21A4"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86D19C2" w14:textId="77777777" w:rsidR="00A44119" w:rsidRDefault="00A44119" w:rsidP="00A44119">
                  <w:pPr>
                    <w:spacing w:after="0"/>
                    <w:jc w:val="center"/>
                  </w:pPr>
                  <w:r w:rsidRPr="00BF6E3F">
                    <w:t>40</w:t>
                  </w:r>
                </w:p>
              </w:tc>
              <w:tc>
                <w:tcPr>
                  <w:tcW w:w="1081" w:type="dxa"/>
                </w:tcPr>
                <w:p w14:paraId="0C82121A" w14:textId="77777777" w:rsidR="00A44119" w:rsidRDefault="00A44119" w:rsidP="00A44119">
                  <w:pPr>
                    <w:spacing w:after="0"/>
                    <w:jc w:val="center"/>
                  </w:pPr>
                  <w:r w:rsidRPr="00BF6E3F">
                    <w:t>3.09</w:t>
                  </w:r>
                </w:p>
              </w:tc>
              <w:tc>
                <w:tcPr>
                  <w:tcW w:w="1864" w:type="dxa"/>
                </w:tcPr>
                <w:p w14:paraId="74FD3533" w14:textId="77777777" w:rsidR="00A44119" w:rsidRDefault="00A44119" w:rsidP="00A44119">
                  <w:pPr>
                    <w:spacing w:after="0"/>
                    <w:jc w:val="center"/>
                  </w:pPr>
                  <w:r w:rsidRPr="0046202B">
                    <w:t>0.25</w:t>
                  </w:r>
                </w:p>
              </w:tc>
              <w:tc>
                <w:tcPr>
                  <w:tcW w:w="2754" w:type="dxa"/>
                </w:tcPr>
                <w:p w14:paraId="30EEE9DA" w14:textId="77777777" w:rsidR="00A44119" w:rsidRDefault="00A44119" w:rsidP="00A44119">
                  <w:pPr>
                    <w:spacing w:after="0"/>
                    <w:jc w:val="center"/>
                  </w:pPr>
                  <w:r w:rsidRPr="0046202B">
                    <w:t>0.17</w:t>
                  </w:r>
                </w:p>
              </w:tc>
            </w:tr>
            <w:tr w:rsidR="00A44119" w14:paraId="6E3835D0" w14:textId="77777777" w:rsidTr="00A44119">
              <w:tc>
                <w:tcPr>
                  <w:tcW w:w="903" w:type="dxa"/>
                </w:tcPr>
                <w:p w14:paraId="5FAD7B6D" w14:textId="77777777" w:rsidR="00A44119" w:rsidRDefault="00A44119" w:rsidP="00A44119">
                  <w:pPr>
                    <w:spacing w:after="0"/>
                    <w:jc w:val="center"/>
                  </w:pPr>
                  <w:r w:rsidRPr="00BF6E3F">
                    <w:t>43.5</w:t>
                  </w:r>
                </w:p>
              </w:tc>
              <w:tc>
                <w:tcPr>
                  <w:tcW w:w="1081" w:type="dxa"/>
                </w:tcPr>
                <w:p w14:paraId="1D64DF30" w14:textId="77777777" w:rsidR="00A44119" w:rsidRDefault="00A44119" w:rsidP="00A44119">
                  <w:pPr>
                    <w:spacing w:after="0"/>
                    <w:jc w:val="center"/>
                  </w:pPr>
                  <w:r w:rsidRPr="00BF6E3F">
                    <w:t>2.84</w:t>
                  </w:r>
                </w:p>
              </w:tc>
              <w:tc>
                <w:tcPr>
                  <w:tcW w:w="1864" w:type="dxa"/>
                </w:tcPr>
                <w:p w14:paraId="41D2FF11" w14:textId="77777777" w:rsidR="00A44119" w:rsidRDefault="00A44119" w:rsidP="00A44119">
                  <w:pPr>
                    <w:spacing w:after="0"/>
                    <w:jc w:val="center"/>
                  </w:pPr>
                  <w:r w:rsidRPr="0046202B">
                    <w:t>0.24</w:t>
                  </w:r>
                </w:p>
              </w:tc>
              <w:tc>
                <w:tcPr>
                  <w:tcW w:w="2754" w:type="dxa"/>
                </w:tcPr>
                <w:p w14:paraId="569005B8" w14:textId="77777777" w:rsidR="00A44119" w:rsidRDefault="00A44119" w:rsidP="00A44119">
                  <w:pPr>
                    <w:spacing w:after="0"/>
                    <w:jc w:val="center"/>
                  </w:pPr>
                  <w:r w:rsidRPr="0046202B">
                    <w:t>0.17</w:t>
                  </w:r>
                </w:p>
              </w:tc>
            </w:tr>
            <w:tr w:rsidR="00A44119" w14:paraId="504CDCEF"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D7561D2" w14:textId="77777777" w:rsidR="00A44119" w:rsidRDefault="00A44119" w:rsidP="00A44119">
                  <w:pPr>
                    <w:spacing w:after="0"/>
                    <w:jc w:val="center"/>
                  </w:pPr>
                  <w:r w:rsidRPr="00BF6E3F">
                    <w:t>52.6</w:t>
                  </w:r>
                </w:p>
              </w:tc>
              <w:tc>
                <w:tcPr>
                  <w:tcW w:w="1081" w:type="dxa"/>
                </w:tcPr>
                <w:p w14:paraId="1B36BFD6" w14:textId="77777777" w:rsidR="00A44119" w:rsidRDefault="00A44119" w:rsidP="00A44119">
                  <w:pPr>
                    <w:spacing w:after="0"/>
                    <w:jc w:val="center"/>
                  </w:pPr>
                  <w:r w:rsidRPr="00BF6E3F">
                    <w:t>2.35</w:t>
                  </w:r>
                </w:p>
              </w:tc>
              <w:tc>
                <w:tcPr>
                  <w:tcW w:w="1864" w:type="dxa"/>
                </w:tcPr>
                <w:p w14:paraId="1E6A22AD" w14:textId="77777777" w:rsidR="00A44119" w:rsidRDefault="00A44119" w:rsidP="00A44119">
                  <w:pPr>
                    <w:spacing w:after="0"/>
                    <w:jc w:val="center"/>
                  </w:pPr>
                  <w:r w:rsidRPr="0046202B">
                    <w:t>0.23</w:t>
                  </w:r>
                </w:p>
              </w:tc>
              <w:tc>
                <w:tcPr>
                  <w:tcW w:w="2754" w:type="dxa"/>
                </w:tcPr>
                <w:p w14:paraId="68C10795" w14:textId="77777777" w:rsidR="00A44119" w:rsidRDefault="00A44119" w:rsidP="00A44119">
                  <w:pPr>
                    <w:spacing w:after="0"/>
                    <w:jc w:val="center"/>
                  </w:pPr>
                  <w:r w:rsidRPr="0046202B">
                    <w:t>0.17</w:t>
                  </w:r>
                </w:p>
              </w:tc>
            </w:tr>
          </w:tbl>
          <w:p w14:paraId="2FC495B1" w14:textId="77777777" w:rsidR="00A44119" w:rsidRDefault="00A44119" w:rsidP="00A44119">
            <w:pPr>
              <w:spacing w:after="120"/>
              <w:rPr>
                <w:rFonts w:eastAsiaTheme="minorEastAsia"/>
                <w:color w:val="0070C0"/>
                <w:lang w:eastAsia="zh-CN"/>
              </w:rPr>
            </w:pPr>
            <w:r w:rsidRPr="00BB2D2A">
              <w:rPr>
                <w:b/>
                <w:sz w:val="18"/>
              </w:rPr>
              <w:t>Range leng</w:t>
            </w:r>
            <w:r>
              <w:rPr>
                <w:b/>
                <w:sz w:val="18"/>
              </w:rPr>
              <w:t>t</w:t>
            </w:r>
            <w:r w:rsidRPr="00BB2D2A">
              <w:rPr>
                <w:b/>
                <w:sz w:val="18"/>
              </w:rPr>
              <w:t>h comparison</w:t>
            </w:r>
            <w:r>
              <w:rPr>
                <w:b/>
                <w:sz w:val="18"/>
              </w:rPr>
              <w:t xml:space="preserve">, </w:t>
            </w:r>
            <w:r w:rsidRPr="00BB2D2A">
              <w:rPr>
                <w:b/>
                <w:sz w:val="18"/>
              </w:rPr>
              <w:t>PC3 device (</w:t>
            </w:r>
            <w:r w:rsidRPr="0034536B">
              <w:rPr>
                <w:b/>
                <w:sz w:val="18"/>
              </w:rPr>
              <w:t>8x2 array</w:t>
            </w:r>
            <w:r>
              <w:rPr>
                <w:b/>
                <w:sz w:val="18"/>
              </w:rPr>
              <w:t>), QZ size = 30cm, Black box approach</w:t>
            </w:r>
          </w:p>
          <w:p w14:paraId="13DC6D29"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Keysight:</w:t>
            </w:r>
          </w:p>
          <w:p w14:paraId="0A547220" w14:textId="77777777" w:rsidR="002B3B2A" w:rsidRDefault="002B3B2A" w:rsidP="002B3B2A">
            <w:pPr>
              <w:spacing w:after="120"/>
              <w:rPr>
                <w:rFonts w:eastAsiaTheme="minorEastAsia"/>
                <w:color w:val="0070C0"/>
                <w:lang w:eastAsia="zh-CN"/>
              </w:rPr>
            </w:pPr>
            <w:r w:rsidRPr="002B3B2A">
              <w:rPr>
                <w:rFonts w:eastAsiaTheme="minorEastAsia"/>
                <w:color w:val="0070C0"/>
                <w:lang w:eastAsia="zh-CN"/>
              </w:rPr>
              <w:t>The effective aperture has not been agreed yet (as assumed in the above table). We have also proposed another NF test distance in our contribution which we might want to add/consider. We can confirm your observation that at 43cm, no offset correction for TRP is needed. Our TRP analyses with maximum offsets of 12.5cm and 10k random offsets distributed uniformly within the 12.5cm radius sphere with a revised ‘90deg/90deg’ HPBW are shown below</w:t>
            </w:r>
          </w:p>
          <w:p w14:paraId="64AAD9E3" w14:textId="77777777" w:rsidR="002B3B2A" w:rsidRDefault="002B3B2A" w:rsidP="002B3B2A">
            <w:pPr>
              <w:ind w:left="1440"/>
              <w:rPr>
                <w:lang w:val="en-US"/>
              </w:rPr>
            </w:pPr>
            <w:r>
              <w:t>Table 1: TRP MU for 2x8 array with ’90x90’ antenna element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8F1273" w:rsidRPr="00F01042" w14:paraId="404326C8" w14:textId="77777777" w:rsidTr="00A006A2">
              <w:tc>
                <w:tcPr>
                  <w:tcW w:w="987" w:type="dxa"/>
                  <w:vMerge w:val="restart"/>
                  <w:tcBorders>
                    <w:top w:val="single" w:sz="8" w:space="0" w:color="auto"/>
                    <w:left w:val="single" w:sz="8" w:space="0" w:color="auto"/>
                    <w:bottom w:val="single" w:sz="8" w:space="0" w:color="auto"/>
                    <w:right w:val="single" w:sz="8" w:space="0" w:color="auto"/>
                  </w:tcBorders>
                  <w:hideMark/>
                </w:tcPr>
                <w:p w14:paraId="5B48FCD5"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85903"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B9591" w14:textId="77777777" w:rsidR="008F1273" w:rsidRPr="00F01042" w:rsidRDefault="008F1273" w:rsidP="008F1273">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4445AE7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8F1273" w:rsidRPr="00F01042" w14:paraId="61129A2E" w14:textId="77777777" w:rsidTr="00A006A2">
              <w:tc>
                <w:tcPr>
                  <w:tcW w:w="0" w:type="auto"/>
                  <w:vMerge/>
                  <w:tcBorders>
                    <w:top w:val="single" w:sz="8" w:space="0" w:color="auto"/>
                    <w:left w:val="single" w:sz="8" w:space="0" w:color="auto"/>
                    <w:bottom w:val="single" w:sz="8" w:space="0" w:color="auto"/>
                    <w:right w:val="single" w:sz="8" w:space="0" w:color="auto"/>
                  </w:tcBorders>
                  <w:vAlign w:val="center"/>
                  <w:hideMark/>
                </w:tcPr>
                <w:p w14:paraId="6B33A3CA" w14:textId="77777777" w:rsidR="008F1273" w:rsidRPr="00F01042" w:rsidRDefault="008F1273" w:rsidP="008F1273">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371F741E" w14:textId="77777777" w:rsidR="008F1273" w:rsidRPr="00F01042" w:rsidRDefault="008F1273" w:rsidP="008F1273">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CB686E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631EB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29F476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382EE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8F1273" w:rsidRPr="00F01042" w14:paraId="295927E1" w14:textId="77777777" w:rsidTr="00A006A2">
              <w:tc>
                <w:tcPr>
                  <w:tcW w:w="987" w:type="dxa"/>
                  <w:vMerge w:val="restart"/>
                  <w:tcBorders>
                    <w:top w:val="nil"/>
                    <w:left w:val="single" w:sz="8" w:space="0" w:color="auto"/>
                    <w:bottom w:val="single" w:sz="8" w:space="0" w:color="auto"/>
                    <w:right w:val="single" w:sz="8" w:space="0" w:color="auto"/>
                  </w:tcBorders>
                </w:tcPr>
                <w:p w14:paraId="21B1C741" w14:textId="77777777" w:rsidR="008F1273" w:rsidRPr="00F01042" w:rsidRDefault="008F1273" w:rsidP="008F1273">
                  <w:pPr>
                    <w:pStyle w:val="xmsonormal"/>
                    <w:jc w:val="center"/>
                    <w:rPr>
                      <w:rFonts w:ascii="Times New Roman" w:hAnsi="Times New Roman" w:cs="Times New Roman"/>
                    </w:rPr>
                  </w:pPr>
                </w:p>
                <w:p w14:paraId="3C35DB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A997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1DC3C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8ED15B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66041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6B6AE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0.24368</w:t>
                  </w:r>
                </w:p>
              </w:tc>
            </w:tr>
            <w:tr w:rsidR="008F1273" w:rsidRPr="00F01042" w14:paraId="34A269F2"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C5B9936"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11887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ADA4A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893AACA"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740BB95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0D2DE2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0.24664</w:t>
                  </w:r>
                </w:p>
              </w:tc>
            </w:tr>
            <w:tr w:rsidR="008F1273" w:rsidRPr="00F01042" w14:paraId="2CD9DC0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5C73D95"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926C3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74E252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BF3A1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C88B4E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38FC0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0.29085</w:t>
                  </w:r>
                </w:p>
              </w:tc>
            </w:tr>
            <w:tr w:rsidR="008F1273" w:rsidRPr="00F01042" w14:paraId="59B39D59" w14:textId="77777777" w:rsidTr="00A006A2">
              <w:tc>
                <w:tcPr>
                  <w:tcW w:w="987" w:type="dxa"/>
                  <w:vMerge w:val="restart"/>
                  <w:tcBorders>
                    <w:top w:val="nil"/>
                    <w:left w:val="single" w:sz="8" w:space="0" w:color="auto"/>
                    <w:bottom w:val="single" w:sz="8" w:space="0" w:color="auto"/>
                    <w:right w:val="single" w:sz="8" w:space="0" w:color="auto"/>
                  </w:tcBorders>
                </w:tcPr>
                <w:p w14:paraId="3CD9C77D" w14:textId="77777777" w:rsidR="008F1273" w:rsidRPr="00F01042" w:rsidRDefault="008F1273" w:rsidP="008F1273">
                  <w:pPr>
                    <w:pStyle w:val="xmsonormal"/>
                    <w:jc w:val="center"/>
                    <w:rPr>
                      <w:rFonts w:ascii="Times New Roman" w:hAnsi="Times New Roman" w:cs="Times New Roman"/>
                    </w:rPr>
                  </w:pPr>
                </w:p>
                <w:p w14:paraId="09C6D7F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56B74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5C1F54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CEAD65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82DC0F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E518DA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0.08250</w:t>
                  </w:r>
                </w:p>
              </w:tc>
            </w:tr>
            <w:tr w:rsidR="008F1273" w:rsidRPr="00F01042" w14:paraId="041F1D7E"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AA8583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74C291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FD22B2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CCE6D6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647FA6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725D660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0.08532</w:t>
                  </w:r>
                </w:p>
              </w:tc>
            </w:tr>
            <w:tr w:rsidR="008F1273" w:rsidRPr="00F01042" w14:paraId="315A362E" w14:textId="77777777" w:rsidTr="00A006A2">
              <w:tc>
                <w:tcPr>
                  <w:tcW w:w="987" w:type="dxa"/>
                  <w:vMerge w:val="restart"/>
                  <w:tcBorders>
                    <w:top w:val="nil"/>
                    <w:left w:val="single" w:sz="8" w:space="0" w:color="auto"/>
                    <w:bottom w:val="single" w:sz="8" w:space="0" w:color="auto"/>
                    <w:right w:val="single" w:sz="8" w:space="0" w:color="auto"/>
                  </w:tcBorders>
                </w:tcPr>
                <w:p w14:paraId="38BB1841" w14:textId="77777777" w:rsidR="008F1273" w:rsidRPr="00F01042" w:rsidRDefault="008F1273" w:rsidP="008F1273">
                  <w:pPr>
                    <w:pStyle w:val="xmsonormal"/>
                    <w:jc w:val="center"/>
                    <w:rPr>
                      <w:rFonts w:ascii="Times New Roman" w:hAnsi="Times New Roman" w:cs="Times New Roman"/>
                    </w:rPr>
                  </w:pPr>
                </w:p>
                <w:p w14:paraId="7C9E59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D375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85DC2B5"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003534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A9F77A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2BD405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0.04411</w:t>
                  </w:r>
                </w:p>
              </w:tc>
            </w:tr>
            <w:tr w:rsidR="008F1273" w:rsidRPr="00F01042" w14:paraId="62C45DC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6CDD3DC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970B0C"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38FC7F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3DF72B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E43B60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6AC159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0.04444</w:t>
                  </w:r>
                </w:p>
              </w:tc>
            </w:tr>
          </w:tbl>
          <w:p w14:paraId="7A92580E" w14:textId="77777777" w:rsidR="00A44119" w:rsidRDefault="00A44119" w:rsidP="00EC1643">
            <w:pPr>
              <w:spacing w:after="120"/>
              <w:rPr>
                <w:rFonts w:eastAsiaTheme="minorEastAsia"/>
                <w:color w:val="0070C0"/>
                <w:lang w:eastAsia="zh-CN"/>
              </w:rPr>
            </w:pPr>
          </w:p>
          <w:p w14:paraId="6CF61734" w14:textId="77777777" w:rsidR="008F1273" w:rsidRDefault="008F1273" w:rsidP="00EC1643">
            <w:pPr>
              <w:spacing w:after="120"/>
              <w:rPr>
                <w:rFonts w:eastAsiaTheme="minorEastAsia"/>
                <w:color w:val="0070C0"/>
                <w:lang w:eastAsia="zh-CN"/>
              </w:rPr>
            </w:pPr>
            <w:r>
              <w:rPr>
                <w:rFonts w:eastAsiaTheme="minorEastAsia"/>
                <w:color w:val="0070C0"/>
                <w:lang w:eastAsia="zh-CN"/>
              </w:rPr>
              <w:t>Apple: we think it is very helpful to capture the range length calculations in the TR; the defintion of effective aperture was proposed last meeting but was not agreed</w:t>
            </w:r>
          </w:p>
          <w:p w14:paraId="483E4719" w14:textId="55EE149D" w:rsidR="00A914F9" w:rsidRPr="00EC1643" w:rsidRDefault="00A914F9" w:rsidP="00EC1643">
            <w:pPr>
              <w:spacing w:after="120"/>
              <w:rPr>
                <w:rFonts w:eastAsiaTheme="minorEastAsia"/>
                <w:color w:val="0070C0"/>
                <w:lang w:eastAsia="zh-CN"/>
              </w:rPr>
            </w:pPr>
            <w:r w:rsidRPr="00B109E6">
              <w:rPr>
                <w:rFonts w:eastAsiaTheme="minorEastAsia"/>
                <w:color w:val="FF0000"/>
                <w:lang w:val="en-US" w:eastAsia="zh-CN"/>
              </w:rPr>
              <w:t>MVG: It is shown in our contribution that DNF is affected by manufactured declaration too. Not sure why we want to take DNF from the picture. Looking at simulation results DNF could potentially be used in case of black&amp;white box approach.</w:t>
            </w:r>
          </w:p>
        </w:tc>
      </w:tr>
      <w:tr w:rsidR="005977C2" w14:paraId="27A0F813" w14:textId="77777777" w:rsidTr="005977C2">
        <w:tc>
          <w:tcPr>
            <w:tcW w:w="1361" w:type="dxa"/>
          </w:tcPr>
          <w:p w14:paraId="374A3546" w14:textId="2208D303"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1-2-1: feasibility and efficacy of manufacturer declarations</w:t>
            </w:r>
          </w:p>
        </w:tc>
        <w:tc>
          <w:tcPr>
            <w:tcW w:w="8270" w:type="dxa"/>
          </w:tcPr>
          <w:p w14:paraId="0C1A32AF" w14:textId="77777777" w:rsidR="002B3B2A" w:rsidRDefault="002B3B2A" w:rsidP="00423994">
            <w:pPr>
              <w:spacing w:after="120"/>
              <w:rPr>
                <w:rFonts w:eastAsiaTheme="minorEastAsia"/>
                <w:color w:val="0070C0"/>
                <w:lang w:val="en-US" w:eastAsia="zh-CN"/>
              </w:rPr>
            </w:pPr>
            <w:r>
              <w:rPr>
                <w:rFonts w:eastAsiaTheme="minorEastAsia"/>
                <w:color w:val="0070C0"/>
                <w:lang w:val="en-US" w:eastAsia="zh-CN"/>
              </w:rPr>
              <w:t>Keysight:</w:t>
            </w:r>
          </w:p>
          <w:p w14:paraId="5C199775" w14:textId="0B31AF2E" w:rsidR="00423994" w:rsidRDefault="00423994" w:rsidP="00423994">
            <w:pPr>
              <w:spacing w:after="120"/>
              <w:rPr>
                <w:rFonts w:eastAsiaTheme="minorEastAsia"/>
                <w:color w:val="0070C0"/>
                <w:lang w:val="en-US" w:eastAsia="zh-CN"/>
              </w:rPr>
            </w:pPr>
            <w:r>
              <w:rPr>
                <w:rFonts w:eastAsiaTheme="minorEastAsia"/>
                <w:color w:val="0070C0"/>
                <w:lang w:val="en-US" w:eastAsia="zh-CN"/>
              </w:rPr>
              <w:t>Various vendor declarations need to be discussed</w:t>
            </w:r>
            <w:r w:rsidR="003D6AB6">
              <w:rPr>
                <w:rFonts w:eastAsiaTheme="minorEastAsia"/>
                <w:color w:val="0070C0"/>
                <w:lang w:val="en-US" w:eastAsia="zh-CN"/>
              </w:rPr>
              <w:t xml:space="preserve"> (as discussed briefly above)</w:t>
            </w:r>
          </w:p>
          <w:p w14:paraId="4F241302" w14:textId="655BBB04" w:rsidR="00423994" w:rsidRPr="003D6AB6" w:rsidRDefault="00423994" w:rsidP="003D6AB6">
            <w:pPr>
              <w:pStyle w:val="ListParagraph"/>
              <w:numPr>
                <w:ilvl w:val="0"/>
                <w:numId w:val="28"/>
              </w:numPr>
              <w:spacing w:after="120"/>
              <w:ind w:firstLineChars="0"/>
              <w:rPr>
                <w:rFonts w:eastAsiaTheme="minorEastAsia"/>
                <w:color w:val="0070C0"/>
                <w:lang w:val="en-US" w:eastAsia="zh-CN"/>
              </w:rPr>
            </w:pPr>
            <w:r w:rsidRPr="003D6AB6">
              <w:rPr>
                <w:rFonts w:eastAsiaTheme="minorEastAsia"/>
                <w:color w:val="0070C0"/>
                <w:lang w:val="en-US" w:eastAsia="zh-CN"/>
              </w:rPr>
              <w:t>Black box: no antenna location is declared and the geometric centre of DUT is aligned with the centre of QZ</w:t>
            </w:r>
            <w:r>
              <w:rPr>
                <w:rFonts w:eastAsiaTheme="minorEastAsia"/>
                <w:color w:val="0070C0"/>
                <w:lang w:val="en-US" w:eastAsia="zh-CN"/>
              </w:rPr>
              <w:t xml:space="preserve">. The CFFNF approach does not require a vendor declaration. </w:t>
            </w:r>
          </w:p>
          <w:p w14:paraId="35FA0972" w14:textId="63931912"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(beam peak search, spherical coverage): all active antenna locations are declared together with the angular ranges (theta, phi) </w:t>
            </w:r>
            <w:r w:rsidR="003D6AB6">
              <w:rPr>
                <w:rFonts w:eastAsiaTheme="minorEastAsia"/>
                <w:color w:val="0070C0"/>
                <w:lang w:val="en-US" w:eastAsia="zh-CN"/>
              </w:rPr>
              <w:t>each active antenna performs best (when compared to the remaining antenna panels)</w:t>
            </w:r>
            <w:r>
              <w:rPr>
                <w:rFonts w:eastAsiaTheme="minorEastAsia"/>
                <w:color w:val="0070C0"/>
                <w:lang w:val="en-US" w:eastAsia="zh-CN"/>
              </w:rPr>
              <w:t>. The geometric centre of DUT is aligned with the centre of QZ. This is the most extensive vendor declaration and would look something like this:</w:t>
            </w:r>
          </w:p>
          <w:p w14:paraId="7503DF6E" w14:textId="77777777" w:rsidR="00423994" w:rsidRPr="00817F50" w:rsidRDefault="00423994" w:rsidP="00423994">
            <w:pPr>
              <w:pStyle w:val="Caption"/>
              <w:jc w:val="center"/>
            </w:pPr>
            <w:bookmarkStart w:id="1" w:name="_Ref54193625"/>
            <w:r w:rsidRPr="00817F50">
              <w:t xml:space="preserve">Table </w:t>
            </w:r>
            <w:r w:rsidRPr="00817F50">
              <w:fldChar w:fldCharType="begin"/>
            </w:r>
            <w:r w:rsidRPr="00817F50">
              <w:instrText xml:space="preserve"> SEQ Table \* ARABIC </w:instrText>
            </w:r>
            <w:r w:rsidRPr="00817F50">
              <w:fldChar w:fldCharType="separate"/>
            </w:r>
            <w:r w:rsidRPr="00817F50">
              <w:rPr>
                <w:noProof/>
              </w:rPr>
              <w:t>1</w:t>
            </w:r>
            <w:r w:rsidRPr="00817F50">
              <w:fldChar w:fldCharType="end"/>
            </w:r>
            <w:bookmarkEnd w:id="1"/>
            <w:r w:rsidRPr="00817F50">
              <w:t>: Sample Vendor Declaration for white box approach supporting all conformance test cases</w:t>
            </w:r>
          </w:p>
          <w:tbl>
            <w:tblPr>
              <w:tblStyle w:val="TableGrid"/>
              <w:tblW w:w="0" w:type="auto"/>
              <w:tblLook w:val="04A0" w:firstRow="1" w:lastRow="0" w:firstColumn="1" w:lastColumn="0" w:noHBand="0" w:noVBand="1"/>
            </w:tblPr>
            <w:tblGrid>
              <w:gridCol w:w="2658"/>
              <w:gridCol w:w="2685"/>
              <w:gridCol w:w="2701"/>
            </w:tblGrid>
            <w:tr w:rsidR="00423994" w:rsidRPr="00817F50" w14:paraId="1E45E9B6" w14:textId="77777777" w:rsidTr="00CF32B8">
              <w:tc>
                <w:tcPr>
                  <w:tcW w:w="3210" w:type="dxa"/>
                </w:tcPr>
                <w:p w14:paraId="309F6730" w14:textId="77777777" w:rsidR="00423994" w:rsidRPr="00817F50" w:rsidRDefault="00423994" w:rsidP="00423994">
                  <w:pPr>
                    <w:spacing w:after="0"/>
                    <w:rPr>
                      <w:b/>
                      <w:bCs/>
                    </w:rPr>
                  </w:pPr>
                  <w:r w:rsidRPr="00817F50">
                    <w:rPr>
                      <w:b/>
                      <w:bCs/>
                    </w:rPr>
                    <w:t xml:space="preserve">Number of Antenna </w:t>
                  </w:r>
                  <w:r w:rsidRPr="00817F50">
                    <w:rPr>
                      <w:b/>
                      <w:bCs/>
                    </w:rPr>
                    <w:br/>
                    <w:t>Panels in DUT</w:t>
                  </w:r>
                </w:p>
              </w:tc>
              <w:tc>
                <w:tcPr>
                  <w:tcW w:w="6421" w:type="dxa"/>
                  <w:gridSpan w:val="2"/>
                </w:tcPr>
                <w:p w14:paraId="6E466963" w14:textId="77777777" w:rsidR="00423994" w:rsidRPr="00817F50" w:rsidRDefault="00423994" w:rsidP="00423994">
                  <w:pPr>
                    <w:spacing w:after="0"/>
                  </w:pPr>
                  <w:r w:rsidRPr="00817F50">
                    <w:t>#</w:t>
                  </w:r>
                </w:p>
              </w:tc>
            </w:tr>
            <w:tr w:rsidR="00423994" w:rsidRPr="00817F50" w14:paraId="009F04FA" w14:textId="77777777" w:rsidTr="00CF32B8">
              <w:tc>
                <w:tcPr>
                  <w:tcW w:w="3210" w:type="dxa"/>
                </w:tcPr>
                <w:p w14:paraId="7B23B093" w14:textId="77777777" w:rsidR="00423994" w:rsidRPr="00817F50" w:rsidRDefault="00423994" w:rsidP="00423994">
                  <w:pPr>
                    <w:spacing w:after="0"/>
                    <w:rPr>
                      <w:b/>
                      <w:bCs/>
                    </w:rPr>
                  </w:pPr>
                  <w:r w:rsidRPr="00817F50">
                    <w:rPr>
                      <w:b/>
                      <w:bCs/>
                    </w:rPr>
                    <w:lastRenderedPageBreak/>
                    <w:t>Antenna Panel #</w:t>
                  </w:r>
                </w:p>
              </w:tc>
              <w:tc>
                <w:tcPr>
                  <w:tcW w:w="3210" w:type="dxa"/>
                </w:tcPr>
                <w:p w14:paraId="2339DFDB" w14:textId="77777777" w:rsidR="00423994" w:rsidRPr="00817F50" w:rsidRDefault="00423994" w:rsidP="00423994">
                  <w:pPr>
                    <w:spacing w:after="0"/>
                    <w:rPr>
                      <w:b/>
                      <w:bCs/>
                    </w:rPr>
                  </w:pPr>
                  <w:r w:rsidRPr="00817F50">
                    <w:rPr>
                      <w:b/>
                      <w:bCs/>
                    </w:rPr>
                    <w:t>Phase-centre offset from geometric centre of DUT:</w:t>
                  </w:r>
                </w:p>
              </w:tc>
              <w:tc>
                <w:tcPr>
                  <w:tcW w:w="3211" w:type="dxa"/>
                </w:tcPr>
                <w:p w14:paraId="7E4D9020" w14:textId="77777777" w:rsidR="00423994" w:rsidRPr="00817F50" w:rsidRDefault="00423994" w:rsidP="00423994">
                  <w:pPr>
                    <w:spacing w:after="0"/>
                    <w:rPr>
                      <w:b/>
                      <w:bCs/>
                    </w:rPr>
                  </w:pPr>
                  <w:r w:rsidRPr="00817F50">
                    <w:rPr>
                      <w:b/>
                      <w:bCs/>
                    </w:rPr>
                    <w:t>Range of Angles covered by Antenna Panel</w:t>
                  </w:r>
                </w:p>
              </w:tc>
            </w:tr>
            <w:tr w:rsidR="00423994" w:rsidRPr="00817F50" w14:paraId="0D9F07BA" w14:textId="77777777" w:rsidTr="00CF32B8">
              <w:tc>
                <w:tcPr>
                  <w:tcW w:w="3210" w:type="dxa"/>
                </w:tcPr>
                <w:p w14:paraId="6F8EAD47" w14:textId="77777777" w:rsidR="00423994" w:rsidRPr="00817F50" w:rsidRDefault="00423994" w:rsidP="00423994">
                  <w:pPr>
                    <w:spacing w:after="0"/>
                  </w:pPr>
                  <w:r w:rsidRPr="00817F50">
                    <w:t>1</w:t>
                  </w:r>
                </w:p>
              </w:tc>
              <w:tc>
                <w:tcPr>
                  <w:tcW w:w="3210" w:type="dxa"/>
                </w:tcPr>
                <w:p w14:paraId="4F9A816B" w14:textId="77777777" w:rsidR="00423994" w:rsidRPr="00817F50" w:rsidRDefault="00423994" w:rsidP="00423994">
                  <w:pPr>
                    <w:spacing w:after="0"/>
                  </w:pPr>
                  <w:r w:rsidRPr="00817F50">
                    <w:t>(</w:t>
                  </w:r>
                  <w:r w:rsidRPr="00817F50">
                    <w:rPr>
                      <w:i/>
                      <w:iCs/>
                    </w:rPr>
                    <w:t>x</w:t>
                  </w:r>
                  <w:r w:rsidRPr="00817F50">
                    <w:rPr>
                      <w:vertAlign w:val="subscript"/>
                    </w:rPr>
                    <w:t>off1</w:t>
                  </w:r>
                  <w:r w:rsidRPr="00817F50">
                    <w:t xml:space="preserve">, </w:t>
                  </w:r>
                  <w:r w:rsidRPr="00817F50">
                    <w:rPr>
                      <w:i/>
                      <w:iCs/>
                    </w:rPr>
                    <w:t>y</w:t>
                  </w:r>
                  <w:r w:rsidRPr="00817F50">
                    <w:rPr>
                      <w:vertAlign w:val="subscript"/>
                    </w:rPr>
                    <w:t>off1</w:t>
                  </w:r>
                  <w:r w:rsidRPr="00817F50">
                    <w:t xml:space="preserve">, </w:t>
                  </w:r>
                  <w:r w:rsidRPr="00817F50">
                    <w:rPr>
                      <w:i/>
                      <w:iCs/>
                    </w:rPr>
                    <w:t>z</w:t>
                  </w:r>
                  <w:r w:rsidRPr="00817F50">
                    <w:rPr>
                      <w:vertAlign w:val="subscript"/>
                    </w:rPr>
                    <w:t>off1</w:t>
                  </w:r>
                  <w:r w:rsidRPr="00817F50">
                    <w:t>)</w:t>
                  </w:r>
                </w:p>
              </w:tc>
              <w:tc>
                <w:tcPr>
                  <w:tcW w:w="3211" w:type="dxa"/>
                </w:tcPr>
                <w:p w14:paraId="7563B837" w14:textId="77777777" w:rsidR="00423994" w:rsidRPr="00817F50" w:rsidRDefault="00423994" w:rsidP="00423994">
                  <w:pPr>
                    <w:spacing w:after="0"/>
                  </w:pPr>
                  <w:r w:rsidRPr="00817F50">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w:t>
                  </w:r>
                  <w:r w:rsidRPr="00817F50">
                    <w:rPr>
                      <w:rFonts w:ascii="Symbol" w:hAnsi="Symbol"/>
                    </w:rPr>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 xml:space="preserve">) </w:t>
                  </w:r>
                </w:p>
              </w:tc>
            </w:tr>
            <w:tr w:rsidR="00423994" w:rsidRPr="00817F50" w14:paraId="0DD89643" w14:textId="77777777" w:rsidTr="00CF32B8">
              <w:tc>
                <w:tcPr>
                  <w:tcW w:w="3210" w:type="dxa"/>
                </w:tcPr>
                <w:p w14:paraId="28F813DC" w14:textId="77777777" w:rsidR="00423994" w:rsidRPr="00817F50" w:rsidRDefault="00423994" w:rsidP="00423994">
                  <w:pPr>
                    <w:spacing w:after="0"/>
                  </w:pPr>
                  <w:r w:rsidRPr="00817F50">
                    <w:t>2</w:t>
                  </w:r>
                </w:p>
              </w:tc>
              <w:tc>
                <w:tcPr>
                  <w:tcW w:w="3210" w:type="dxa"/>
                </w:tcPr>
                <w:p w14:paraId="501E959E" w14:textId="77777777" w:rsidR="00423994" w:rsidRPr="00817F50" w:rsidRDefault="00423994" w:rsidP="00423994">
                  <w:pPr>
                    <w:spacing w:after="0"/>
                  </w:pPr>
                  <w:r w:rsidRPr="00817F50">
                    <w:t>(</w:t>
                  </w:r>
                  <w:r w:rsidRPr="00817F50">
                    <w:rPr>
                      <w:i/>
                      <w:iCs/>
                    </w:rPr>
                    <w:t>x</w:t>
                  </w:r>
                  <w:r w:rsidRPr="00817F50">
                    <w:rPr>
                      <w:vertAlign w:val="subscript"/>
                    </w:rPr>
                    <w:t>off2</w:t>
                  </w:r>
                  <w:r w:rsidRPr="00817F50">
                    <w:t xml:space="preserve">, </w:t>
                  </w:r>
                  <w:r w:rsidRPr="00817F50">
                    <w:rPr>
                      <w:i/>
                      <w:iCs/>
                    </w:rPr>
                    <w:t>y</w:t>
                  </w:r>
                  <w:r w:rsidRPr="00817F50">
                    <w:rPr>
                      <w:vertAlign w:val="subscript"/>
                    </w:rPr>
                    <w:t>off2</w:t>
                  </w:r>
                  <w:r w:rsidRPr="00817F50">
                    <w:t xml:space="preserve">, </w:t>
                  </w:r>
                  <w:r w:rsidRPr="00817F50">
                    <w:rPr>
                      <w:i/>
                      <w:iCs/>
                    </w:rPr>
                    <w:t>z</w:t>
                  </w:r>
                  <w:r w:rsidRPr="00817F50">
                    <w:rPr>
                      <w:vertAlign w:val="subscript"/>
                    </w:rPr>
                    <w:t>off2</w:t>
                  </w:r>
                  <w:r w:rsidRPr="00817F50">
                    <w:t>)</w:t>
                  </w:r>
                </w:p>
              </w:tc>
              <w:tc>
                <w:tcPr>
                  <w:tcW w:w="3211" w:type="dxa"/>
                </w:tcPr>
                <w:p w14:paraId="405EBF2A" w14:textId="77777777" w:rsidR="00423994" w:rsidRPr="00817F50" w:rsidRDefault="00423994" w:rsidP="00423994">
                  <w:pPr>
                    <w:spacing w:after="0"/>
                  </w:pPr>
                  <w:r w:rsidRPr="00817F50">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w:t>
                  </w:r>
                  <w:r w:rsidRPr="00817F50">
                    <w:rPr>
                      <w:rFonts w:ascii="Symbol" w:hAnsi="Symbol"/>
                    </w:rPr>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 xml:space="preserve">) </w:t>
                  </w:r>
                </w:p>
              </w:tc>
            </w:tr>
            <w:tr w:rsidR="00423994" w:rsidRPr="00817F50" w14:paraId="593C7AD9" w14:textId="77777777" w:rsidTr="00CF32B8">
              <w:tc>
                <w:tcPr>
                  <w:tcW w:w="3210" w:type="dxa"/>
                </w:tcPr>
                <w:p w14:paraId="49094050" w14:textId="77777777" w:rsidR="00423994" w:rsidRPr="00817F50" w:rsidRDefault="00423994" w:rsidP="00423994">
                  <w:pPr>
                    <w:spacing w:after="0"/>
                  </w:pPr>
                  <w:r w:rsidRPr="00817F50">
                    <w:t>…</w:t>
                  </w:r>
                </w:p>
              </w:tc>
              <w:tc>
                <w:tcPr>
                  <w:tcW w:w="3210" w:type="dxa"/>
                </w:tcPr>
                <w:p w14:paraId="02F50AD8" w14:textId="77777777" w:rsidR="00423994" w:rsidRPr="00817F50" w:rsidRDefault="00423994" w:rsidP="00423994">
                  <w:pPr>
                    <w:spacing w:after="0"/>
                  </w:pPr>
                  <w:r w:rsidRPr="00817F50">
                    <w:t>…</w:t>
                  </w:r>
                </w:p>
              </w:tc>
              <w:tc>
                <w:tcPr>
                  <w:tcW w:w="3211" w:type="dxa"/>
                </w:tcPr>
                <w:p w14:paraId="0DADA26A" w14:textId="77777777" w:rsidR="00423994" w:rsidRPr="00817F50" w:rsidRDefault="00423994" w:rsidP="00423994">
                  <w:pPr>
                    <w:spacing w:after="0"/>
                  </w:pPr>
                  <w:r w:rsidRPr="00817F50">
                    <w:t>…</w:t>
                  </w:r>
                </w:p>
              </w:tc>
            </w:tr>
            <w:tr w:rsidR="00423994" w:rsidRPr="00817F50" w14:paraId="1ED85893" w14:textId="77777777" w:rsidTr="00CF32B8">
              <w:tc>
                <w:tcPr>
                  <w:tcW w:w="3210" w:type="dxa"/>
                </w:tcPr>
                <w:p w14:paraId="0041CC79" w14:textId="77777777" w:rsidR="00423994" w:rsidRPr="00817F50" w:rsidRDefault="00423994" w:rsidP="00423994">
                  <w:pPr>
                    <w:spacing w:after="0"/>
                  </w:pPr>
                  <w:r w:rsidRPr="00817F50">
                    <w:t>N</w:t>
                  </w:r>
                </w:p>
              </w:tc>
              <w:tc>
                <w:tcPr>
                  <w:tcW w:w="3210" w:type="dxa"/>
                </w:tcPr>
                <w:p w14:paraId="774DF82C" w14:textId="77777777" w:rsidR="00423994" w:rsidRPr="00817F50" w:rsidRDefault="00423994" w:rsidP="00423994">
                  <w:pPr>
                    <w:spacing w:after="0"/>
                  </w:pPr>
                  <w:r w:rsidRPr="00817F50">
                    <w:t>(</w:t>
                  </w:r>
                  <w:r w:rsidRPr="00817F50">
                    <w:rPr>
                      <w:i/>
                      <w:iCs/>
                    </w:rPr>
                    <w:t>x</w:t>
                  </w:r>
                  <w:r w:rsidRPr="00817F50">
                    <w:rPr>
                      <w:vertAlign w:val="subscript"/>
                    </w:rPr>
                    <w:t>offN</w:t>
                  </w:r>
                  <w:r w:rsidRPr="00817F50">
                    <w:t xml:space="preserve">, </w:t>
                  </w:r>
                  <w:r w:rsidRPr="00817F50">
                    <w:rPr>
                      <w:i/>
                      <w:iCs/>
                    </w:rPr>
                    <w:t>y</w:t>
                  </w:r>
                  <w:r w:rsidRPr="00817F50">
                    <w:rPr>
                      <w:vertAlign w:val="subscript"/>
                    </w:rPr>
                    <w:t>offN</w:t>
                  </w:r>
                  <w:r w:rsidRPr="00817F50">
                    <w:t xml:space="preserve">, </w:t>
                  </w:r>
                  <w:r w:rsidRPr="00817F50">
                    <w:rPr>
                      <w:i/>
                      <w:iCs/>
                    </w:rPr>
                    <w:t>z</w:t>
                  </w:r>
                  <w:r w:rsidRPr="00817F50">
                    <w:rPr>
                      <w:vertAlign w:val="subscript"/>
                    </w:rPr>
                    <w:t>offN</w:t>
                  </w:r>
                  <w:r w:rsidRPr="00817F50">
                    <w:t>)</w:t>
                  </w:r>
                </w:p>
              </w:tc>
              <w:tc>
                <w:tcPr>
                  <w:tcW w:w="3211" w:type="dxa"/>
                </w:tcPr>
                <w:p w14:paraId="0536B55D" w14:textId="77777777" w:rsidR="00423994" w:rsidRPr="00817F50" w:rsidRDefault="00423994" w:rsidP="00423994">
                  <w:pPr>
                    <w:spacing w:after="0"/>
                  </w:pPr>
                  <w:r w:rsidRPr="00817F50">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w:t>
                  </w:r>
                  <w:r w:rsidRPr="00817F50">
                    <w:rPr>
                      <w:rFonts w:ascii="Symbol" w:hAnsi="Symbol"/>
                    </w:rPr>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 xml:space="preserve">) </w:t>
                  </w:r>
                </w:p>
              </w:tc>
            </w:tr>
          </w:tbl>
          <w:p w14:paraId="6D190C90" w14:textId="64701737" w:rsidR="00423994" w:rsidRPr="003D6AB6" w:rsidRDefault="00423994" w:rsidP="003D6AB6">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This declaration would be needed for beam peak search and spherical coverage measurements using the DNF system. In CFFNF/CFFDNF, this extensive declaration would not be needed since these tests can be performed with black box approach and FF probe. </w:t>
            </w:r>
            <w:r w:rsidR="003D6AB6">
              <w:rPr>
                <w:rFonts w:eastAsiaTheme="minorEastAsia"/>
                <w:color w:val="0070C0"/>
                <w:lang w:val="en-US" w:eastAsia="zh-CN"/>
              </w:rPr>
              <w:t xml:space="preserve">This declaration should be avoided especially since we eliminated the white box approach in the last meeting which required the same level of vendor declaration. </w:t>
            </w:r>
          </w:p>
          <w:p w14:paraId="544937EC" w14:textId="291CDE36"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measurements at very close NF distances. For TRP test cases and larger NF range lengths (~43cm for PC3), this declaration is not required. A rather simple declaration would be sufficient: </w:t>
            </w:r>
          </w:p>
          <w:p w14:paraId="41D28985" w14:textId="77777777" w:rsidR="00423994" w:rsidRPr="00817F50" w:rsidRDefault="00423994" w:rsidP="00423994">
            <w:pPr>
              <w:pStyle w:val="Caption"/>
              <w:jc w:val="center"/>
            </w:pPr>
            <w:bookmarkStart w:id="2" w:name="_Ref54193668"/>
            <w:r w:rsidRPr="00817F50">
              <w:t xml:space="preserve">Table </w:t>
            </w:r>
            <w:r w:rsidRPr="00817F50">
              <w:rPr>
                <w:color w:val="2B579A"/>
                <w:shd w:val="clear" w:color="auto" w:fill="E6E6E6"/>
              </w:rPr>
              <w:fldChar w:fldCharType="begin"/>
            </w:r>
            <w:r w:rsidRPr="00817F50">
              <w:instrText xml:space="preserve"> SEQ Table \* ARABIC </w:instrText>
            </w:r>
            <w:r w:rsidRPr="00817F50">
              <w:rPr>
                <w:color w:val="2B579A"/>
                <w:shd w:val="clear" w:color="auto" w:fill="E6E6E6"/>
              </w:rPr>
              <w:fldChar w:fldCharType="separate"/>
            </w:r>
            <w:r>
              <w:rPr>
                <w:noProof/>
              </w:rPr>
              <w:t>1</w:t>
            </w:r>
            <w:r w:rsidRPr="00817F50">
              <w:rPr>
                <w:color w:val="2B579A"/>
                <w:shd w:val="clear" w:color="auto" w:fill="E6E6E6"/>
              </w:rPr>
              <w:fldChar w:fldCharType="end"/>
            </w:r>
            <w:bookmarkEnd w:id="2"/>
            <w:r w:rsidRPr="00817F50">
              <w:t xml:space="preserve">: Sample Vendor Declaration for </w:t>
            </w:r>
            <w:r>
              <w:t>black&amp;</w:t>
            </w:r>
            <w:r w:rsidRPr="00817F50">
              <w:t>white</w:t>
            </w:r>
            <w:r>
              <w:t>-</w:t>
            </w:r>
            <w:r w:rsidRPr="00817F50">
              <w:t xml:space="preserve">box approach </w:t>
            </w:r>
          </w:p>
          <w:tbl>
            <w:tblPr>
              <w:tblStyle w:val="TableGrid"/>
              <w:tblW w:w="0" w:type="auto"/>
              <w:jc w:val="center"/>
              <w:tblLook w:val="04A0" w:firstRow="1" w:lastRow="0" w:firstColumn="1" w:lastColumn="0" w:noHBand="0" w:noVBand="1"/>
            </w:tblPr>
            <w:tblGrid>
              <w:gridCol w:w="3210"/>
              <w:gridCol w:w="3210"/>
            </w:tblGrid>
            <w:tr w:rsidR="00423994" w:rsidRPr="00817F50" w14:paraId="3AE148B0" w14:textId="77777777" w:rsidTr="00CF32B8">
              <w:trPr>
                <w:jc w:val="center"/>
              </w:trPr>
              <w:tc>
                <w:tcPr>
                  <w:tcW w:w="3210" w:type="dxa"/>
                </w:tcPr>
                <w:p w14:paraId="44F2904D"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2896C3C6"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423994" w:rsidRPr="00817F50" w14:paraId="4B88FD2E" w14:textId="77777777" w:rsidTr="00CF32B8">
              <w:trPr>
                <w:jc w:val="center"/>
              </w:trPr>
              <w:tc>
                <w:tcPr>
                  <w:tcW w:w="3210" w:type="dxa"/>
                  <w:tcBorders>
                    <w:tr2bl w:val="nil"/>
                  </w:tcBorders>
                </w:tcPr>
                <w:p w14:paraId="6FAE65E5"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1087F9DB"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5385747C" w14:textId="77777777" w:rsidR="00423994" w:rsidRPr="0029406E" w:rsidRDefault="00423994" w:rsidP="00FB0D0E">
            <w:pPr>
              <w:pStyle w:val="ListParagraph"/>
              <w:spacing w:after="120"/>
              <w:ind w:left="720" w:firstLineChars="0" w:firstLine="0"/>
              <w:rPr>
                <w:rFonts w:eastAsiaTheme="minorEastAsia"/>
                <w:color w:val="0070C0"/>
                <w:lang w:val="en-US" w:eastAsia="zh-CN"/>
              </w:rPr>
            </w:pPr>
          </w:p>
          <w:p w14:paraId="7D76979E" w14:textId="5E081CBD" w:rsidR="00423994" w:rsidRDefault="00423994" w:rsidP="00141E2E">
            <w:pPr>
              <w:spacing w:after="120"/>
              <w:rPr>
                <w:rFonts w:eastAsia="SimSun"/>
                <w:color w:val="0070C0"/>
                <w:szCs w:val="24"/>
                <w:lang w:eastAsia="zh-CN"/>
              </w:rPr>
            </w:pPr>
            <w:r>
              <w:rPr>
                <w:rFonts w:eastAsia="SimSun"/>
                <w:color w:val="0070C0"/>
                <w:szCs w:val="24"/>
                <w:lang w:eastAsia="zh-CN"/>
              </w:rPr>
              <w:t>Alt 1-2-1-1: the 14dB link budget improvement is applicable to CFFNF and CFFDNF only; not DNF since MVG suggests a 30cm min range length</w:t>
            </w:r>
          </w:p>
          <w:p w14:paraId="7FB4C7BF" w14:textId="2510FB71" w:rsidR="004E297F" w:rsidRDefault="00423994" w:rsidP="00141E2E">
            <w:pPr>
              <w:spacing w:after="120"/>
              <w:rPr>
                <w:rFonts w:eastAsia="SimSun"/>
                <w:color w:val="0070C0"/>
                <w:szCs w:val="24"/>
                <w:lang w:eastAsia="zh-CN"/>
              </w:rPr>
            </w:pPr>
            <w:r>
              <w:rPr>
                <w:rFonts w:eastAsia="SimSun"/>
                <w:color w:val="0070C0"/>
                <w:szCs w:val="24"/>
                <w:lang w:eastAsia="zh-CN"/>
              </w:rPr>
              <w:t xml:space="preserve">Alt 1-2-1-2: </w:t>
            </w:r>
            <w:r w:rsidR="00FB0D0E">
              <w:rPr>
                <w:rFonts w:eastAsia="SimSun"/>
                <w:color w:val="0070C0"/>
                <w:szCs w:val="24"/>
                <w:lang w:eastAsia="zh-CN"/>
              </w:rPr>
              <w:t>manufacture</w:t>
            </w:r>
            <w:r w:rsidR="003D6AB6">
              <w:rPr>
                <w:rFonts w:eastAsia="SimSun"/>
                <w:color w:val="0070C0"/>
                <w:szCs w:val="24"/>
                <w:lang w:eastAsia="zh-CN"/>
              </w:rPr>
              <w:t>rs</w:t>
            </w:r>
            <w:r w:rsidR="00FB0D0E">
              <w:rPr>
                <w:rFonts w:eastAsia="SimSun"/>
                <w:color w:val="0070C0"/>
                <w:szCs w:val="24"/>
                <w:lang w:eastAsia="zh-CN"/>
              </w:rPr>
              <w:t xml:space="preserve"> </w:t>
            </w:r>
            <w:r w:rsidR="003D6AB6">
              <w:rPr>
                <w:rFonts w:eastAsia="SimSun"/>
                <w:color w:val="0070C0"/>
                <w:szCs w:val="24"/>
                <w:lang w:eastAsia="zh-CN"/>
              </w:rPr>
              <w:t>are</w:t>
            </w:r>
            <w:r w:rsidR="00FB0D0E">
              <w:rPr>
                <w:rFonts w:eastAsia="SimSun"/>
                <w:color w:val="0070C0"/>
                <w:szCs w:val="24"/>
                <w:lang w:eastAsia="zh-CN"/>
              </w:rPr>
              <w:t xml:space="preserve"> not required to declare</w:t>
            </w:r>
            <w:r w:rsidR="003D6AB6">
              <w:rPr>
                <w:rFonts w:eastAsia="SimSun"/>
                <w:color w:val="0070C0"/>
                <w:szCs w:val="24"/>
                <w:lang w:eastAsia="zh-CN"/>
              </w:rPr>
              <w:t xml:space="preserve"> the antenna offset</w:t>
            </w:r>
            <w:r w:rsidR="00FB0D0E">
              <w:rPr>
                <w:rFonts w:eastAsia="SimSun"/>
                <w:color w:val="0070C0"/>
                <w:szCs w:val="24"/>
                <w:lang w:eastAsia="zh-CN"/>
              </w:rPr>
              <w:t xml:space="preserve"> with CFFNF; if the phase centre offset is declared, the simple declaration, i.e., the single antenna that corresponds to FF beam peak</w:t>
            </w:r>
            <w:r w:rsidR="003D6AB6">
              <w:rPr>
                <w:rFonts w:eastAsia="SimSun"/>
                <w:color w:val="0070C0"/>
                <w:szCs w:val="24"/>
                <w:lang w:eastAsia="zh-CN"/>
              </w:rPr>
              <w:t>,</w:t>
            </w:r>
            <w:r w:rsidR="00FB0D0E">
              <w:rPr>
                <w:rFonts w:eastAsia="SimSun"/>
                <w:color w:val="0070C0"/>
                <w:szCs w:val="24"/>
                <w:lang w:eastAsia="zh-CN"/>
              </w:rPr>
              <w:t xml:space="preserve"> should be </w:t>
            </w:r>
            <w:r w:rsidR="003D6AB6">
              <w:rPr>
                <w:rFonts w:eastAsia="SimSun"/>
                <w:color w:val="0070C0"/>
                <w:szCs w:val="24"/>
                <w:lang w:eastAsia="zh-CN"/>
              </w:rPr>
              <w:t>used</w:t>
            </w:r>
            <w:r w:rsidR="00FB0D0E">
              <w:rPr>
                <w:rFonts w:eastAsia="SimSun"/>
                <w:color w:val="0070C0"/>
                <w:szCs w:val="24"/>
                <w:lang w:eastAsia="zh-CN"/>
              </w:rPr>
              <w:t xml:space="preserve">. </w:t>
            </w:r>
          </w:p>
          <w:p w14:paraId="6CD1C610" w14:textId="77777777" w:rsidR="00FB0D0E" w:rsidRDefault="00FB0D0E" w:rsidP="00141E2E">
            <w:pPr>
              <w:spacing w:after="120"/>
              <w:rPr>
                <w:rFonts w:eastAsia="SimSun"/>
                <w:color w:val="0070C0"/>
                <w:szCs w:val="24"/>
                <w:lang w:eastAsia="zh-CN"/>
              </w:rPr>
            </w:pPr>
            <w:r>
              <w:rPr>
                <w:rFonts w:eastAsia="SimSun"/>
                <w:color w:val="0070C0"/>
                <w:szCs w:val="24"/>
                <w:lang w:eastAsia="zh-CN"/>
              </w:rPr>
              <w:t xml:space="preserve">Alt 1-2-1-3: this approach would avoid any vendor declaration while leveraging the advantage of black&amp;white box approach for many test cases.  </w:t>
            </w:r>
          </w:p>
          <w:p w14:paraId="3EFD199F" w14:textId="77777777" w:rsidR="00A44119" w:rsidRDefault="00A44119" w:rsidP="00141E2E">
            <w:pPr>
              <w:spacing w:after="120"/>
              <w:rPr>
                <w:rFonts w:eastAsiaTheme="minorEastAsia"/>
                <w:color w:val="0070C0"/>
                <w:lang w:val="en-US" w:eastAsia="zh-CN"/>
              </w:rPr>
            </w:pPr>
          </w:p>
          <w:p w14:paraId="0ECCABC0"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We think this Issue should be detached from the CFFNF or CFFDNF. </w:t>
            </w:r>
          </w:p>
          <w:p w14:paraId="5CE5A70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Based on the proposals presented so far, we only see 2 options:</w:t>
            </w:r>
          </w:p>
          <w:p w14:paraId="7146E12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b/>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xml:space="preserve">. </w:t>
            </w:r>
          </w:p>
          <w:p w14:paraId="4737CAC4" w14:textId="77777777" w:rsidR="00A44119" w:rsidRDefault="00A44119" w:rsidP="00A44119">
            <w:pPr>
              <w:spacing w:after="120"/>
              <w:rPr>
                <w:rFonts w:eastAsiaTheme="minorEastAsia"/>
                <w:color w:val="0070C0"/>
                <w:lang w:val="en-US" w:eastAsia="zh-CN"/>
              </w:rPr>
            </w:pPr>
            <w:r>
              <w:rPr>
                <w:rFonts w:eastAsiaTheme="minorEastAsia"/>
                <w:i/>
                <w:color w:val="0070C0"/>
                <w:lang w:val="en-US" w:eastAsia="zh-CN"/>
              </w:rPr>
              <w:tab/>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Therefore, the phase center offset from geometric center of DUT has to be determined by the test system itself, with the corresponding impact on test time, system complexity, validation, etc.</w:t>
            </w:r>
          </w:p>
          <w:p w14:paraId="426A8CF5"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In both cases:</w:t>
            </w:r>
          </w:p>
          <w:p w14:paraId="0CAE5EF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The phase center offset (either declared or determined empirically by the test system) is used to correct EIRP/EIS measurements. In case of TRP measurements, the need for a correction depends on the range length.</w:t>
            </w:r>
          </w:p>
          <w:p w14:paraId="187EA41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 DUT geometric center is placed at the center of the coordinate system. </w:t>
            </w:r>
          </w:p>
          <w:p w14:paraId="4D68F4B2" w14:textId="77777777" w:rsidR="00A44119" w:rsidRDefault="00A44119" w:rsidP="00A44119">
            <w:pPr>
              <w:spacing w:after="120"/>
              <w:rPr>
                <w:rFonts w:eastAsiaTheme="minorEastAsia"/>
                <w:color w:val="0070C0"/>
                <w:lang w:val="en-US" w:eastAsia="zh-CN"/>
              </w:rPr>
            </w:pPr>
          </w:p>
          <w:p w14:paraId="4E80264E"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DNF alone is not considered here since </w:t>
            </w:r>
            <w:r>
              <w:rPr>
                <w:rFonts w:eastAsia="SimSun"/>
                <w:color w:val="0070C0"/>
                <w:szCs w:val="24"/>
                <w:lang w:eastAsia="zh-CN"/>
              </w:rPr>
              <w:t>correct beam cannot be selected with a beam peak search performed with DNF.</w:t>
            </w:r>
          </w:p>
          <w:p w14:paraId="254A6FC8" w14:textId="77777777" w:rsidR="00A44119" w:rsidRDefault="00A44119" w:rsidP="00A44119">
            <w:pPr>
              <w:spacing w:after="120"/>
              <w:rPr>
                <w:rFonts w:eastAsiaTheme="minorEastAsia"/>
                <w:color w:val="0070C0"/>
                <w:lang w:val="en-US" w:eastAsia="zh-CN"/>
              </w:rPr>
            </w:pPr>
          </w:p>
          <w:p w14:paraId="33AEFF4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Following this analysis:</w:t>
            </w:r>
          </w:p>
          <w:p w14:paraId="5B844CC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Alt 1-2-1-1: maximum 14dB link budget improvement is only applicable to CFF(D)NF.</w:t>
            </w:r>
          </w:p>
          <w:p w14:paraId="7D81CC59"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lastRenderedPageBreak/>
              <w:t xml:space="preserve">Alt 1-2-1-2 corresponds to </w:t>
            </w:r>
            <w:r w:rsidRPr="008425A6">
              <w:rPr>
                <w:rFonts w:eastAsiaTheme="minorEastAsia"/>
                <w:i/>
                <w:color w:val="0070C0"/>
                <w:lang w:val="en-US" w:eastAsia="zh-CN"/>
              </w:rPr>
              <w:t xml:space="preserve">Option </w:t>
            </w:r>
            <w:r>
              <w:rPr>
                <w:rFonts w:eastAsiaTheme="minorEastAsia"/>
                <w:i/>
                <w:color w:val="0070C0"/>
                <w:lang w:val="en-US" w:eastAsia="zh-CN"/>
              </w:rPr>
              <w:t>1</w:t>
            </w:r>
            <w:r w:rsidRPr="008425A6">
              <w:rPr>
                <w:rFonts w:eastAsiaTheme="minorEastAsia"/>
                <w:i/>
                <w:color w:val="0070C0"/>
                <w:lang w:val="en-US" w:eastAsia="zh-CN"/>
              </w:rPr>
              <w:t xml:space="preserve"> - Black&amp;White box</w:t>
            </w:r>
            <w:r>
              <w:rPr>
                <w:rFonts w:eastAsiaTheme="minorEastAsia"/>
                <w:color w:val="0070C0"/>
                <w:lang w:val="en-US" w:eastAsia="zh-CN"/>
              </w:rPr>
              <w:t xml:space="preserve"> </w:t>
            </w:r>
            <w:r w:rsidRPr="008425A6">
              <w:rPr>
                <w:rFonts w:eastAsiaTheme="minorEastAsia"/>
                <w:i/>
                <w:color w:val="0070C0"/>
                <w:lang w:val="en-US" w:eastAsia="zh-CN"/>
              </w:rPr>
              <w:t>approach</w:t>
            </w:r>
            <w:r>
              <w:rPr>
                <w:rFonts w:eastAsiaTheme="minorEastAsia"/>
                <w:color w:val="0070C0"/>
                <w:lang w:val="en-US" w:eastAsia="zh-CN"/>
              </w:rPr>
              <w:t xml:space="preserve"> above. The system is not required to implement any method to determine the phase center offset.</w:t>
            </w:r>
          </w:p>
          <w:p w14:paraId="2491CA2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Alt 1-2-1-3 corresponds to </w:t>
            </w:r>
            <w:r>
              <w:rPr>
                <w:rFonts w:eastAsiaTheme="minorEastAsia"/>
                <w:i/>
                <w:color w:val="0070C0"/>
                <w:lang w:val="en-US" w:eastAsia="zh-CN"/>
              </w:rPr>
              <w:t xml:space="preserve">Option 2 – Black-box approach </w:t>
            </w:r>
            <w:r>
              <w:rPr>
                <w:rFonts w:eastAsiaTheme="minorEastAsia"/>
                <w:color w:val="0070C0"/>
                <w:lang w:val="en-US" w:eastAsia="zh-CN"/>
              </w:rPr>
              <w:t>above. The system must implement a method to determine the phase center offset. Method if FFS.</w:t>
            </w:r>
          </w:p>
          <w:p w14:paraId="0806329D" w14:textId="77777777" w:rsidR="00224F42" w:rsidRDefault="00224F42" w:rsidP="00A44119">
            <w:pPr>
              <w:spacing w:after="120"/>
              <w:rPr>
                <w:rFonts w:eastAsiaTheme="minorEastAsia"/>
                <w:color w:val="0070C0"/>
                <w:lang w:val="en-US" w:eastAsia="zh-CN"/>
              </w:rPr>
            </w:pPr>
          </w:p>
          <w:p w14:paraId="0328E4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76EA3164"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On one hand,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is acceptable for us to reduce test time and test complexity; on the other hand,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is also needed because UE vendors may not willing to declare antenna panel offset for some special products. In our view, both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i/>
                <w:color w:val="0070C0"/>
                <w:lang w:val="en-US" w:eastAsia="zh-CN"/>
              </w:rPr>
              <w:t>”</w:t>
            </w:r>
            <w:r>
              <w:rPr>
                <w:rFonts w:eastAsiaTheme="minorEastAsia"/>
                <w:color w:val="0070C0"/>
                <w:lang w:val="en-US" w:eastAsia="zh-CN"/>
              </w:rPr>
              <w:t xml:space="preserve"> 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i/>
                <w:color w:val="0070C0"/>
                <w:lang w:val="en-US" w:eastAsia="zh-CN"/>
              </w:rPr>
              <w:t>”</w:t>
            </w:r>
            <w:r>
              <w:rPr>
                <w:rFonts w:eastAsiaTheme="minorEastAsia"/>
                <w:color w:val="0070C0"/>
                <w:lang w:val="en-US" w:eastAsia="zh-CN"/>
              </w:rPr>
              <w:t xml:space="preserve"> should be captured as enhanced test methods. If there is manufacturer declaration, apply black&amp;white box approach; otherwise apply black-box approach.</w:t>
            </w:r>
          </w:p>
          <w:p w14:paraId="1175CAA8" w14:textId="77777777" w:rsidR="00CC1DE5" w:rsidRP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Keysight:</w:t>
            </w:r>
          </w:p>
          <w:p w14:paraId="2B0064F7" w14:textId="77777777" w:rsid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We agree that the only practical approaches are black box and black&amp;white box (with just the declaration of the one antenna panel that yields the FF beam peak). However, we feel that all three approaches could be outlined in the TR (here, the Black &amp; White Box section in R4-2016213 could be leveraged and the white box approach could be adjusted to describe the ‘Black&amp;white box (beam peak search, spherical coverage)’ approach mentioned above which as we pointed out, should not be considered further.</w:t>
            </w:r>
            <w:r>
              <w:rPr>
                <w:rFonts w:eastAsiaTheme="minorEastAsia"/>
                <w:color w:val="0070C0"/>
                <w:lang w:val="en-US" w:eastAsia="zh-CN"/>
              </w:rPr>
              <w:t xml:space="preserve"> </w:t>
            </w:r>
          </w:p>
          <w:p w14:paraId="1C3E0A7C" w14:textId="77777777" w:rsidR="00CC1DE5" w:rsidRDefault="00CC1DE5" w:rsidP="00CC1DE5">
            <w:pPr>
              <w:spacing w:after="120"/>
              <w:rPr>
                <w:rFonts w:eastAsiaTheme="minorEastAsia"/>
                <w:color w:val="0070C0"/>
                <w:lang w:val="en-US" w:eastAsia="zh-CN"/>
              </w:rPr>
            </w:pPr>
            <w:r>
              <w:rPr>
                <w:rFonts w:eastAsiaTheme="minorEastAsia"/>
                <w:color w:val="0070C0"/>
                <w:lang w:val="en-US" w:eastAsia="zh-CN"/>
              </w:rPr>
              <w:t xml:space="preserve">We agree with Samsung that both approaches should be captured and considered as enhanced methodology. </w:t>
            </w:r>
          </w:p>
          <w:p w14:paraId="0AE6E11D" w14:textId="77777777" w:rsidR="00E84C78" w:rsidRDefault="00E84C78" w:rsidP="00CC1DE5">
            <w:pPr>
              <w:spacing w:after="120"/>
              <w:rPr>
                <w:rFonts w:eastAsiaTheme="minorEastAsia"/>
                <w:color w:val="0070C0"/>
                <w:lang w:val="en-US" w:eastAsia="zh-CN"/>
              </w:rPr>
            </w:pPr>
          </w:p>
          <w:p w14:paraId="6DEFE09D" w14:textId="77777777" w:rsidR="00E84C78" w:rsidRDefault="00E84C78" w:rsidP="00CC1DE5">
            <w:pPr>
              <w:spacing w:after="120"/>
              <w:rPr>
                <w:rFonts w:eastAsiaTheme="minorEastAsia"/>
                <w:color w:val="0070C0"/>
                <w:lang w:val="en-US" w:eastAsia="zh-CN"/>
              </w:rPr>
            </w:pPr>
            <w:r>
              <w:rPr>
                <w:rFonts w:eastAsiaTheme="minorEastAsia"/>
                <w:color w:val="0070C0"/>
                <w:lang w:val="en-US" w:eastAsia="zh-CN"/>
              </w:rPr>
              <w:t>vivo:</w:t>
            </w:r>
            <w:r>
              <w:t xml:space="preserve"> Regarding the antenna declarations, </w:t>
            </w:r>
            <w:r>
              <w:rPr>
                <w:rFonts w:eastAsiaTheme="minorEastAsia"/>
                <w:color w:val="0070C0"/>
                <w:lang w:val="en-US" w:eastAsia="zh-CN"/>
              </w:rPr>
              <w:t>w</w:t>
            </w:r>
            <w:r w:rsidRPr="00E05F3B">
              <w:rPr>
                <w:rFonts w:eastAsiaTheme="minorEastAsia"/>
                <w:color w:val="0070C0"/>
                <w:lang w:val="en-US" w:eastAsia="zh-CN"/>
              </w:rPr>
              <w:t xml:space="preserve">e would suggest the TE vendors to share the test time comparison of CFFNF with black box approach and CFFDNF with black&amp;white box approach. From UE vendor perspective, the black box </w:t>
            </w:r>
            <w:r>
              <w:rPr>
                <w:rFonts w:eastAsiaTheme="minorEastAsia"/>
                <w:color w:val="0070C0"/>
                <w:lang w:val="en-US" w:eastAsia="zh-CN"/>
              </w:rPr>
              <w:t xml:space="preserve">approach </w:t>
            </w:r>
            <w:r w:rsidRPr="00E05F3B">
              <w:rPr>
                <w:rFonts w:eastAsiaTheme="minorEastAsia"/>
                <w:color w:val="0070C0"/>
                <w:lang w:val="en-US" w:eastAsia="zh-CN"/>
              </w:rPr>
              <w:t>is preferred if the test time is comparable</w:t>
            </w:r>
            <w:r w:rsidR="00DD18A2">
              <w:rPr>
                <w:rFonts w:eastAsiaTheme="minorEastAsia"/>
                <w:color w:val="0070C0"/>
                <w:lang w:val="en-US" w:eastAsia="zh-CN"/>
              </w:rPr>
              <w:t xml:space="preserve"> with not significant increased MU</w:t>
            </w:r>
            <w:r w:rsidRPr="00E05F3B">
              <w:rPr>
                <w:rFonts w:eastAsiaTheme="minorEastAsia"/>
                <w:color w:val="0070C0"/>
                <w:lang w:val="en-US" w:eastAsia="zh-CN"/>
              </w:rPr>
              <w:t>.</w:t>
            </w:r>
          </w:p>
          <w:p w14:paraId="68929527" w14:textId="77777777" w:rsidR="008F1273" w:rsidRDefault="008F1273" w:rsidP="00CC1DE5">
            <w:pPr>
              <w:spacing w:after="120"/>
              <w:rPr>
                <w:rFonts w:eastAsiaTheme="minorEastAsia"/>
                <w:color w:val="0070C0"/>
                <w:lang w:val="en-US" w:eastAsia="zh-CN"/>
              </w:rPr>
            </w:pPr>
          </w:p>
          <w:p w14:paraId="0F5C8993" w14:textId="77777777" w:rsidR="008F1273" w:rsidRDefault="008F1273" w:rsidP="00CC1DE5">
            <w:pPr>
              <w:spacing w:after="120"/>
              <w:rPr>
                <w:rFonts w:eastAsiaTheme="minorEastAsia"/>
                <w:color w:val="0070C0"/>
                <w:lang w:val="en-US" w:eastAsia="zh-CN"/>
              </w:rPr>
            </w:pPr>
            <w:r>
              <w:rPr>
                <w:rFonts w:eastAsiaTheme="minorEastAsia"/>
                <w:color w:val="0070C0"/>
                <w:lang w:val="en-US" w:eastAsia="zh-CN"/>
              </w:rPr>
              <w:t xml:space="preserve">Apple: we would like to understand whether the “white box” declaration in Keysight’s comment in Table 1 can yield accurate TRP measurement results with DNF; this isn’t yet clear. Furthermore, this approach might have impact on total test time, as vivo has commented. </w:t>
            </w:r>
            <w:r w:rsidRPr="00B53AE0">
              <w:rPr>
                <w:rFonts w:eastAsiaTheme="minorEastAsia"/>
                <w:i/>
                <w:color w:val="0070C0"/>
                <w:lang w:val="en-US" w:eastAsia="zh-CN"/>
              </w:rPr>
              <w:t>Option 1 – Black&amp;White box approach</w:t>
            </w:r>
            <w:r>
              <w:rPr>
                <w:rFonts w:eastAsiaTheme="minorEastAsia"/>
                <w:i/>
                <w:color w:val="0070C0"/>
                <w:lang w:val="en-US" w:eastAsia="zh-CN"/>
              </w:rPr>
              <w:t xml:space="preserve"> </w:t>
            </w:r>
            <w:r>
              <w:rPr>
                <w:rFonts w:eastAsiaTheme="minorEastAsia"/>
                <w:color w:val="0070C0"/>
                <w:lang w:val="en-US" w:eastAsia="zh-CN"/>
              </w:rPr>
              <w:t>seems to be a reasonable declaration in the context of the enhanced methodology it enables.</w:t>
            </w:r>
          </w:p>
          <w:p w14:paraId="373480E7" w14:textId="77777777" w:rsidR="00A006A2" w:rsidRDefault="00A006A2" w:rsidP="00CC1DE5">
            <w:pPr>
              <w:spacing w:after="120"/>
              <w:rPr>
                <w:rFonts w:eastAsiaTheme="minorEastAsia"/>
                <w:color w:val="0070C0"/>
                <w:lang w:val="en-US" w:eastAsia="zh-CN"/>
              </w:rPr>
            </w:pPr>
          </w:p>
          <w:p w14:paraId="24B9A697"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5AEAE89E"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We echo vivo’s comments. It is preferable for UE vender not to declare antenna panel information under comparable measurement time and accuracy. We also agree that both black box and black&amp;white box approaches should be captured as enhanced test methods.</w:t>
            </w:r>
          </w:p>
          <w:p w14:paraId="01395BF7" w14:textId="77777777" w:rsidR="00A914F9" w:rsidRDefault="00A914F9" w:rsidP="00A006A2">
            <w:pPr>
              <w:spacing w:after="120"/>
              <w:rPr>
                <w:color w:val="FF0000"/>
                <w:lang w:val="en-US" w:eastAsia="ja-JP"/>
              </w:rPr>
            </w:pPr>
            <w:r w:rsidRPr="00B109E6">
              <w:rPr>
                <w:color w:val="FF0000"/>
                <w:lang w:val="en-US" w:eastAsia="ja-JP"/>
              </w:rPr>
              <w:t>MVG: We still believe we should keep DNF into the picture.</w:t>
            </w:r>
            <w:r>
              <w:rPr>
                <w:color w:val="FF0000"/>
                <w:lang w:val="en-US" w:eastAsia="ja-JP"/>
              </w:rPr>
              <w:t xml:space="preserve"> We have shown that if the array is center with the OTA system setup (no offset – white box approach), there is no peak EIRP error. To Apple, for our understanding yes it can yield good accuracy.</w:t>
            </w:r>
          </w:p>
          <w:p w14:paraId="10E1ACCB" w14:textId="77777777" w:rsidR="004E1CB2" w:rsidRDefault="004E1CB2" w:rsidP="00A006A2">
            <w:pPr>
              <w:spacing w:after="120"/>
              <w:rPr>
                <w:rFonts w:eastAsiaTheme="minorEastAsia"/>
                <w:color w:val="0070C0"/>
                <w:lang w:val="en-US" w:eastAsia="zh-CN"/>
              </w:rPr>
            </w:pPr>
          </w:p>
          <w:p w14:paraId="14C16690" w14:textId="77777777" w:rsidR="004E1CB2" w:rsidRDefault="004E1CB2" w:rsidP="004E1CB2">
            <w:pPr>
              <w:spacing w:after="120"/>
              <w:rPr>
                <w:rFonts w:eastAsiaTheme="minorEastAsia"/>
                <w:color w:val="0070C0"/>
                <w:lang w:val="en-US" w:eastAsia="zh-CN"/>
              </w:rPr>
            </w:pPr>
            <w:r>
              <w:rPr>
                <w:rFonts w:eastAsiaTheme="minorEastAsia"/>
                <w:color w:val="0070C0"/>
                <w:lang w:val="en-US" w:eastAsia="zh-CN"/>
              </w:rPr>
              <w:t>R&amp;S:</w:t>
            </w:r>
          </w:p>
          <w:p w14:paraId="5A885E54" w14:textId="77777777" w:rsidR="004E1CB2" w:rsidRPr="00797EAA" w:rsidRDefault="004E1CB2" w:rsidP="004E1CB2">
            <w:pPr>
              <w:spacing w:after="120"/>
              <w:rPr>
                <w:rFonts w:eastAsiaTheme="minorEastAsia"/>
                <w:color w:val="0070C0"/>
                <w:lang w:val="en-US" w:eastAsia="zh-CN"/>
              </w:rPr>
            </w:pPr>
            <w:r>
              <w:rPr>
                <w:rFonts w:eastAsiaTheme="minorEastAsia"/>
                <w:color w:val="0070C0"/>
                <w:lang w:val="en-US" w:eastAsia="zh-CN"/>
              </w:rPr>
              <w:t xml:space="preserve">Comment to Samsung and Keysight: in order to properly capture </w:t>
            </w:r>
            <w:r w:rsidRPr="00797EAA">
              <w:rPr>
                <w:rFonts w:eastAsiaTheme="minorEastAsia"/>
                <w:i/>
                <w:color w:val="0070C0"/>
                <w:lang w:val="en-US" w:eastAsia="zh-CN"/>
              </w:rPr>
              <w:t>Option 2 – Black-box approach</w:t>
            </w:r>
            <w:r>
              <w:rPr>
                <w:rFonts w:eastAsiaTheme="minorEastAsia"/>
                <w:i/>
                <w:color w:val="0070C0"/>
                <w:lang w:val="en-US" w:eastAsia="zh-CN"/>
              </w:rPr>
              <w:t xml:space="preserve"> </w:t>
            </w:r>
            <w:r>
              <w:rPr>
                <w:rFonts w:eastAsiaTheme="minorEastAsia"/>
                <w:color w:val="0070C0"/>
                <w:lang w:val="en-US" w:eastAsia="zh-CN"/>
              </w:rPr>
              <w:t>above we also need to detail the method(s) for antenna offset determination and the verification process inside the actual test system.</w:t>
            </w:r>
          </w:p>
          <w:p w14:paraId="3C97A950" w14:textId="72D26F01" w:rsidR="004E1CB2" w:rsidRDefault="004E1CB2" w:rsidP="004E1CB2">
            <w:pPr>
              <w:spacing w:after="120"/>
              <w:rPr>
                <w:rFonts w:eastAsiaTheme="minorEastAsia"/>
                <w:i/>
                <w:color w:val="0070C0"/>
                <w:lang w:val="en-US" w:eastAsia="zh-CN"/>
              </w:rPr>
            </w:pPr>
            <w:r>
              <w:rPr>
                <w:rFonts w:eastAsiaTheme="minorEastAsia"/>
                <w:color w:val="0070C0"/>
                <w:lang w:val="en-US" w:eastAsia="zh-CN"/>
              </w:rPr>
              <w:t xml:space="preserve">Comment to vivo: the test time impact is briefly shown in Table 5.1.3-2 in current draft TR, but additional clarification can be made based on current discussion. </w:t>
            </w:r>
            <w:r w:rsidR="0028761D">
              <w:rPr>
                <w:rFonts w:eastAsiaTheme="minorEastAsia"/>
                <w:color w:val="0070C0"/>
                <w:lang w:val="en-US" w:eastAsia="zh-CN"/>
              </w:rPr>
              <w:t>For instance, t</w:t>
            </w:r>
            <w:r>
              <w:rPr>
                <w:rFonts w:eastAsiaTheme="minorEastAsia"/>
                <w:color w:val="0070C0"/>
                <w:lang w:val="en-US" w:eastAsia="zh-CN"/>
              </w:rPr>
              <w:t xml:space="preserve">he only solution not adding test time is CFFDNF with </w:t>
            </w:r>
            <w:r w:rsidRPr="00B53AE0">
              <w:rPr>
                <w:rFonts w:eastAsiaTheme="minorEastAsia"/>
                <w:i/>
                <w:color w:val="0070C0"/>
                <w:lang w:val="en-US" w:eastAsia="zh-CN"/>
              </w:rPr>
              <w:t>Black&amp;White box approach</w:t>
            </w:r>
            <w:r>
              <w:rPr>
                <w:rFonts w:eastAsiaTheme="minorEastAsia"/>
                <w:i/>
                <w:color w:val="0070C0"/>
                <w:lang w:val="en-US" w:eastAsia="zh-CN"/>
              </w:rPr>
              <w:t>.</w:t>
            </w:r>
          </w:p>
          <w:p w14:paraId="0DF961AB" w14:textId="6276E159" w:rsidR="00327724" w:rsidRPr="00327724" w:rsidRDefault="00327724" w:rsidP="004E1CB2">
            <w:pPr>
              <w:spacing w:after="120"/>
              <w:rPr>
                <w:rFonts w:eastAsiaTheme="minorEastAsia"/>
                <w:iCs/>
                <w:color w:val="0070C0"/>
                <w:lang w:val="en-US" w:eastAsia="zh-CN"/>
              </w:rPr>
            </w:pPr>
            <w:r w:rsidRPr="00327724">
              <w:rPr>
                <w:rFonts w:eastAsiaTheme="minorEastAsia"/>
                <w:iCs/>
                <w:color w:val="0070C0"/>
                <w:lang w:val="en-US" w:eastAsia="zh-CN"/>
              </w:rPr>
              <w:t>Keysight:</w:t>
            </w:r>
          </w:p>
          <w:p w14:paraId="05B0041A" w14:textId="0E0A64A3" w:rsidR="00327724" w:rsidRPr="004E1CB2" w:rsidRDefault="00327724" w:rsidP="004E1CB2">
            <w:pPr>
              <w:spacing w:after="120"/>
              <w:rPr>
                <w:rFonts w:eastAsiaTheme="minorEastAsia"/>
                <w:color w:val="0070C0"/>
                <w:lang w:val="en-US" w:eastAsia="zh-CN"/>
              </w:rPr>
            </w:pPr>
            <w:r>
              <w:rPr>
                <w:rFonts w:eastAsiaTheme="minorEastAsia"/>
                <w:color w:val="0070C0"/>
                <w:lang w:val="en-US" w:eastAsia="zh-CN"/>
              </w:rPr>
              <w:lastRenderedPageBreak/>
              <w:t xml:space="preserve">We could certainly look more into test time impact. There will be some differences between R&amp;S CFFDNF and KS CFFDNF approach since R&amp;S is suggesting a local search while KS does not. </w:t>
            </w:r>
          </w:p>
          <w:p w14:paraId="34EA9D4A" w14:textId="6E5FB11B" w:rsidR="004E1CB2" w:rsidRPr="00CC1DE5" w:rsidRDefault="00E97DF6" w:rsidP="00A006A2">
            <w:pPr>
              <w:spacing w:after="120"/>
              <w:rPr>
                <w:rFonts w:eastAsiaTheme="minorEastAsia"/>
                <w:color w:val="0070C0"/>
                <w:lang w:val="en-US" w:eastAsia="zh-CN"/>
              </w:rPr>
            </w:pPr>
            <w:r>
              <w:rPr>
                <w:rFonts w:eastAsiaTheme="minorEastAsia"/>
                <w:color w:val="0070C0"/>
                <w:lang w:val="en-US" w:eastAsia="zh-CN"/>
              </w:rPr>
              <w:t xml:space="preserve">To Apple: the Table 1 was used from last meeting’s contribution </w:t>
            </w:r>
            <w:r w:rsidR="00BA4EB7" w:rsidRPr="00BA4EB7">
              <w:rPr>
                <w:rFonts w:eastAsiaTheme="minorEastAsia"/>
                <w:color w:val="0070C0"/>
                <w:lang w:val="en-US" w:eastAsia="zh-CN"/>
              </w:rPr>
              <w:t>R4-2016213</w:t>
            </w:r>
            <w:r w:rsidR="00BA4EB7">
              <w:rPr>
                <w:rFonts w:eastAsiaTheme="minorEastAsia"/>
                <w:color w:val="0070C0"/>
                <w:lang w:val="en-US" w:eastAsia="zh-CN"/>
              </w:rPr>
              <w:t xml:space="preserve"> </w:t>
            </w:r>
            <w:r>
              <w:rPr>
                <w:rFonts w:eastAsiaTheme="minorEastAsia"/>
                <w:color w:val="0070C0"/>
                <w:lang w:val="en-US" w:eastAsia="zh-CN"/>
              </w:rPr>
              <w:t xml:space="preserve">which discussed the white box approach and which </w:t>
            </w:r>
            <w:r w:rsidR="00BA4EB7">
              <w:rPr>
                <w:rFonts w:eastAsiaTheme="minorEastAsia"/>
                <w:color w:val="0070C0"/>
                <w:lang w:val="en-US" w:eastAsia="zh-CN"/>
              </w:rPr>
              <w:t xml:space="preserve">dropped from further consideration. The same declaration would be applicable for the ‘Black&amp;white box (beam peak search, spherical coverage)’ approach which, based on KS and R&amp;S view should not be considered further as well. For TRP, only the ‘Black&amp;white box (EIRP/EIS/TRP in known FF beam peak direction)’ approach is necessary and the TRP uncertainties have been presented in </w:t>
            </w:r>
            <w:r w:rsidR="00BA4EB7" w:rsidRPr="00BA4EB7">
              <w:rPr>
                <w:rFonts w:eastAsiaTheme="minorEastAsia"/>
                <w:color w:val="0070C0"/>
                <w:lang w:val="en-US" w:eastAsia="zh-CN"/>
              </w:rPr>
              <w:t>Issue 1-1-3</w:t>
            </w:r>
            <w:r w:rsidR="00BA4EB7">
              <w:rPr>
                <w:rFonts w:eastAsiaTheme="minorEastAsia"/>
                <w:color w:val="0070C0"/>
                <w:lang w:val="en-US" w:eastAsia="zh-CN"/>
              </w:rPr>
              <w:t xml:space="preserve"> for CFFDNF. These uncertainties do not apply to DNF since the proper beam is not necessarily activated properly. </w:t>
            </w:r>
          </w:p>
        </w:tc>
      </w:tr>
      <w:tr w:rsidR="005977C2" w14:paraId="40BB4155" w14:textId="77777777" w:rsidTr="005977C2">
        <w:tc>
          <w:tcPr>
            <w:tcW w:w="1361" w:type="dxa"/>
          </w:tcPr>
          <w:p w14:paraId="1656BFC1" w14:textId="26A56896"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1-3-1: applicability of non-permitted methods</w:t>
            </w:r>
          </w:p>
        </w:tc>
        <w:tc>
          <w:tcPr>
            <w:tcW w:w="8270" w:type="dxa"/>
          </w:tcPr>
          <w:p w14:paraId="55B6C6F0" w14:textId="77777777" w:rsidR="00CC1DE5" w:rsidRDefault="00CC1DE5" w:rsidP="00F775FB">
            <w:pPr>
              <w:spacing w:after="120"/>
              <w:rPr>
                <w:rFonts w:eastAsia="SimSun"/>
                <w:color w:val="0070C0"/>
                <w:szCs w:val="24"/>
                <w:lang w:eastAsia="zh-CN"/>
              </w:rPr>
            </w:pPr>
            <w:r>
              <w:rPr>
                <w:rFonts w:eastAsia="SimSun"/>
                <w:color w:val="0070C0"/>
                <w:szCs w:val="24"/>
                <w:lang w:eastAsia="zh-CN"/>
              </w:rPr>
              <w:t xml:space="preserve">Keysight: </w:t>
            </w:r>
          </w:p>
          <w:p w14:paraId="095E8262" w14:textId="03D32172" w:rsidR="00A2761E" w:rsidRDefault="00FB0D0E" w:rsidP="00F775FB">
            <w:pPr>
              <w:spacing w:after="120"/>
              <w:rPr>
                <w:rFonts w:eastAsia="SimSun"/>
                <w:color w:val="0070C0"/>
                <w:szCs w:val="24"/>
                <w:lang w:eastAsia="zh-CN"/>
              </w:rPr>
            </w:pPr>
            <w:r>
              <w:rPr>
                <w:rFonts w:eastAsia="SimSun"/>
                <w:color w:val="0070C0"/>
                <w:szCs w:val="24"/>
                <w:lang w:eastAsia="zh-CN"/>
              </w:rPr>
              <w:t xml:space="preserve">Alt 1-3-1-2: we cannot agree to limit the scope of test cases as agreed earlier; at this point, all test cases previously identified should be included given the improvements were considered potential. For instance, it is not clear why min output power (still non-zero relaxations) and OBW (MU still under discussion) have been excluded from the list. </w:t>
            </w:r>
          </w:p>
          <w:p w14:paraId="233F0150" w14:textId="77777777" w:rsidR="00A44119" w:rsidRDefault="00A44119" w:rsidP="00F775FB">
            <w:pPr>
              <w:spacing w:after="120"/>
              <w:rPr>
                <w:color w:val="0070C0"/>
                <w:lang w:val="en-US" w:eastAsia="ja-JP"/>
              </w:rPr>
            </w:pPr>
          </w:p>
          <w:p w14:paraId="432211CF" w14:textId="77777777" w:rsidR="00A44119" w:rsidRDefault="00A44119" w:rsidP="00A44119">
            <w:pPr>
              <w:spacing w:after="120"/>
              <w:rPr>
                <w:color w:val="0070C0"/>
                <w:lang w:val="en-US" w:eastAsia="ja-JP"/>
              </w:rPr>
            </w:pPr>
            <w:r>
              <w:rPr>
                <w:color w:val="0070C0"/>
                <w:lang w:val="en-US" w:eastAsia="ja-JP"/>
              </w:rPr>
              <w:t>R&amp;S: Alt 1-3-1-1 and Alt 1-3-1-2 are not exclusive to each other, so we agree to both of them.</w:t>
            </w:r>
          </w:p>
          <w:p w14:paraId="0D121170" w14:textId="77777777" w:rsidR="00A44119" w:rsidRDefault="00A44119" w:rsidP="00A44119">
            <w:pPr>
              <w:spacing w:after="120"/>
              <w:rPr>
                <w:color w:val="0070C0"/>
                <w:lang w:val="en-US" w:eastAsia="ja-JP"/>
              </w:rPr>
            </w:pPr>
            <w:r>
              <w:rPr>
                <w:color w:val="0070C0"/>
                <w:lang w:val="en-US" w:eastAsia="ja-JP"/>
              </w:rPr>
              <w:t xml:space="preserve">Regarding Alt 1-3-1-2, and considering the broad list details still to clarify for CFF(D)NF systems, we think it’s better to focus on those test cases that will require anyway some sort of NF method. </w:t>
            </w:r>
          </w:p>
          <w:p w14:paraId="0933A3FF" w14:textId="77777777" w:rsidR="00A44119" w:rsidRDefault="00A44119" w:rsidP="00A44119">
            <w:pPr>
              <w:spacing w:after="120"/>
              <w:rPr>
                <w:color w:val="0070C0"/>
                <w:lang w:val="en-US" w:eastAsia="ja-JP"/>
              </w:rPr>
            </w:pPr>
          </w:p>
          <w:p w14:paraId="5F2AE43D" w14:textId="77777777" w:rsidR="00A44119" w:rsidRDefault="00A44119" w:rsidP="00A44119">
            <w:pPr>
              <w:spacing w:after="120"/>
              <w:rPr>
                <w:color w:val="0070C0"/>
                <w:lang w:val="en-US" w:eastAsia="ja-JP"/>
              </w:rPr>
            </w:pPr>
            <w:r>
              <w:rPr>
                <w:color w:val="0070C0"/>
                <w:lang w:val="en-US" w:eastAsia="ja-JP"/>
              </w:rPr>
              <w:t>@Keysight: Min output power has been excluded from the list since most relaxations can be removed. With current relaxations proposed in RAN5, only n260 with 400MHz for PC3 would still require some relaxation. Occupied Bandwidth could be listed until RAN5 finalize the MU work.</w:t>
            </w:r>
          </w:p>
          <w:p w14:paraId="0B82DA78"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19071B9E" w14:textId="3603ED0F" w:rsidR="00CC1DE5" w:rsidRPr="00036026" w:rsidRDefault="00CC1DE5" w:rsidP="00CC1DE5">
            <w:pPr>
              <w:spacing w:after="120"/>
              <w:rPr>
                <w:color w:val="0070C0"/>
                <w:lang w:val="en-US" w:eastAsia="ja-JP"/>
              </w:rPr>
            </w:pPr>
            <w:r w:rsidRPr="00CC1DE5">
              <w:rPr>
                <w:color w:val="0070C0"/>
                <w:lang w:val="en-US" w:eastAsia="ja-JP"/>
              </w:rPr>
              <w:t>Since there is still is a relaxation for min output power and since the improvements based on signal conditioning are not necessarily guaranteed, we cannot agree to limit the scope at this point.</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B553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B553A" w:rsidRPr="00571777" w14:paraId="07DECF26" w14:textId="77777777" w:rsidTr="00CB553A">
        <w:tc>
          <w:tcPr>
            <w:tcW w:w="1232" w:type="dxa"/>
            <w:vMerge w:val="restart"/>
          </w:tcPr>
          <w:p w14:paraId="41D5B081" w14:textId="0151AEDC" w:rsidR="00CB553A" w:rsidRPr="003418CB" w:rsidRDefault="003E2BF9" w:rsidP="00805BE8">
            <w:pPr>
              <w:spacing w:after="120"/>
              <w:rPr>
                <w:rFonts w:eastAsiaTheme="minorEastAsia"/>
                <w:color w:val="0070C0"/>
                <w:lang w:val="en-US" w:eastAsia="zh-CN"/>
              </w:rPr>
            </w:pPr>
            <w:hyperlink r:id="rId21" w:history="1">
              <w:r w:rsidR="000760BD">
                <w:rPr>
                  <w:rStyle w:val="Hyperlink"/>
                  <w:rFonts w:ascii="Arial" w:hAnsi="Arial" w:cs="Arial"/>
                  <w:sz w:val="14"/>
                  <w:szCs w:val="14"/>
                </w:rPr>
                <w:t>R4-2100525</w:t>
              </w:r>
            </w:hyperlink>
          </w:p>
        </w:tc>
        <w:tc>
          <w:tcPr>
            <w:tcW w:w="8399" w:type="dxa"/>
          </w:tcPr>
          <w:p w14:paraId="4BB207B7" w14:textId="2245D773" w:rsidR="00CB553A" w:rsidRPr="003418CB" w:rsidRDefault="00FB0D0E" w:rsidP="008348F2">
            <w:pPr>
              <w:spacing w:after="120"/>
              <w:rPr>
                <w:rFonts w:eastAsiaTheme="minorEastAsia"/>
                <w:color w:val="0070C0"/>
                <w:lang w:val="en-US" w:eastAsia="zh-CN"/>
              </w:rPr>
            </w:pPr>
            <w:r>
              <w:rPr>
                <w:rFonts w:eastAsiaTheme="minorEastAsia"/>
                <w:color w:val="0070C0"/>
                <w:lang w:val="en-US" w:eastAsia="zh-CN"/>
              </w:rPr>
              <w:t xml:space="preserve">Keysight: As outlined earlier, more differentiation </w:t>
            </w:r>
            <w:r w:rsidR="00E74548">
              <w:rPr>
                <w:rFonts w:eastAsiaTheme="minorEastAsia"/>
                <w:color w:val="0070C0"/>
                <w:lang w:val="en-US" w:eastAsia="zh-CN"/>
              </w:rPr>
              <w:t xml:space="preserve">between black and black&amp;white box is needed. </w:t>
            </w:r>
            <w:r w:rsidR="003D6AB6">
              <w:rPr>
                <w:rFonts w:eastAsiaTheme="minorEastAsia"/>
                <w:color w:val="0070C0"/>
                <w:lang w:val="en-US" w:eastAsia="zh-CN"/>
              </w:rPr>
              <w:t xml:space="preserve">We are willing to work with Apple on the TP. </w:t>
            </w:r>
            <w:r>
              <w:rPr>
                <w:rFonts w:eastAsiaTheme="minorEastAsia"/>
                <w:color w:val="0070C0"/>
                <w:lang w:val="en-US" w:eastAsia="zh-CN"/>
              </w:rPr>
              <w:t xml:space="preserve">Concern with P3: </w:t>
            </w:r>
            <w:r w:rsidRPr="00FB0D0E">
              <w:rPr>
                <w:rFonts w:eastAsiaTheme="minorEastAsia"/>
                <w:color w:val="0070C0"/>
                <w:lang w:val="en-US" w:eastAsia="zh-CN"/>
              </w:rPr>
              <w:t>DNF does not allow proper beam selection for black box and therefore should not be applicable to TRP</w:t>
            </w:r>
            <w:r>
              <w:rPr>
                <w:rFonts w:eastAsiaTheme="minorEastAsia"/>
                <w:color w:val="0070C0"/>
                <w:lang w:val="en-US" w:eastAsia="zh-CN"/>
              </w:rPr>
              <w:t xml:space="preserve">. </w:t>
            </w:r>
          </w:p>
        </w:tc>
      </w:tr>
      <w:tr w:rsidR="00CB553A" w:rsidRPr="00571777" w14:paraId="6107E4A4" w14:textId="77777777" w:rsidTr="00CB553A">
        <w:tc>
          <w:tcPr>
            <w:tcW w:w="1232" w:type="dxa"/>
            <w:vMerge/>
          </w:tcPr>
          <w:p w14:paraId="5C77C2BE" w14:textId="77777777" w:rsidR="00CB553A" w:rsidRDefault="00CB553A" w:rsidP="00571777">
            <w:pPr>
              <w:spacing w:after="120"/>
              <w:rPr>
                <w:rFonts w:eastAsiaTheme="minorEastAsia"/>
                <w:color w:val="0070C0"/>
                <w:lang w:val="en-US" w:eastAsia="zh-CN"/>
              </w:rPr>
            </w:pPr>
          </w:p>
        </w:tc>
        <w:tc>
          <w:tcPr>
            <w:tcW w:w="8399" w:type="dxa"/>
          </w:tcPr>
          <w:p w14:paraId="7976E3A3" w14:textId="4D774387" w:rsidR="00036026" w:rsidRPr="00036026" w:rsidRDefault="00A44119" w:rsidP="008717AF">
            <w:pPr>
              <w:spacing w:after="120"/>
              <w:rPr>
                <w:rFonts w:eastAsiaTheme="minorEastAsia"/>
                <w:color w:val="0070C0"/>
                <w:lang w:val="en-US" w:eastAsia="zh-CN"/>
              </w:rPr>
            </w:pPr>
            <w:r>
              <w:rPr>
                <w:rFonts w:eastAsiaTheme="minorEastAsia"/>
                <w:color w:val="0070C0"/>
                <w:lang w:val="en-US" w:eastAsia="zh-CN"/>
              </w:rPr>
              <w:t>R&amp;S: In addition to the differentiation between black and black&amp;white approach, we also think that further clarification is required for CFFNF and CFFDNF since different “flavors” are proposed for each of them and the applicability is still mixed.</w:t>
            </w:r>
          </w:p>
        </w:tc>
      </w:tr>
      <w:tr w:rsidR="00CB553A" w:rsidRPr="00571777" w14:paraId="629BFFB8" w14:textId="77777777" w:rsidTr="00CB553A">
        <w:tc>
          <w:tcPr>
            <w:tcW w:w="1232" w:type="dxa"/>
            <w:vMerge/>
          </w:tcPr>
          <w:p w14:paraId="52AF9FD7" w14:textId="77777777" w:rsidR="00CB553A" w:rsidRDefault="00CB553A" w:rsidP="00571777">
            <w:pPr>
              <w:spacing w:after="120"/>
              <w:rPr>
                <w:rFonts w:eastAsiaTheme="minorEastAsia"/>
                <w:color w:val="0070C0"/>
                <w:lang w:val="en-US" w:eastAsia="zh-CN"/>
              </w:rPr>
            </w:pPr>
          </w:p>
        </w:tc>
        <w:tc>
          <w:tcPr>
            <w:tcW w:w="8399" w:type="dxa"/>
          </w:tcPr>
          <w:p w14:paraId="3693E3EE" w14:textId="2C61B381" w:rsidR="00CB553A" w:rsidRDefault="008F1273" w:rsidP="00571777">
            <w:pPr>
              <w:spacing w:after="120"/>
              <w:rPr>
                <w:rFonts w:eastAsiaTheme="minorEastAsia"/>
                <w:color w:val="0070C0"/>
                <w:lang w:val="en-US" w:eastAsia="zh-CN"/>
              </w:rPr>
            </w:pPr>
            <w:r>
              <w:rPr>
                <w:rFonts w:eastAsiaTheme="minorEastAsia"/>
                <w:color w:val="0070C0"/>
                <w:lang w:val="en-US" w:eastAsia="zh-CN"/>
              </w:rPr>
              <w:t>Apple: we welcome further collaboration on the TP (will ask for a revision). Regarding different “flavors” of CFF(D)NF, would it make sense to introduce another sub-clause which explains the setups of the enhanced methods (i.e. methods which we select based on the simulation study and feasibility of the related manufacturer declarations) in better detail (with diagrams)?</w:t>
            </w:r>
          </w:p>
        </w:tc>
      </w:tr>
      <w:tr w:rsidR="00CB553A" w:rsidRPr="00571777" w14:paraId="17A29FD4" w14:textId="77777777" w:rsidTr="00CB553A">
        <w:tc>
          <w:tcPr>
            <w:tcW w:w="1232" w:type="dxa"/>
            <w:vMerge/>
          </w:tcPr>
          <w:p w14:paraId="300C76D6" w14:textId="77777777" w:rsidR="00CB553A" w:rsidRDefault="00CB553A" w:rsidP="00571777">
            <w:pPr>
              <w:spacing w:after="120"/>
              <w:rPr>
                <w:rFonts w:eastAsiaTheme="minorEastAsia"/>
                <w:color w:val="0070C0"/>
                <w:lang w:val="en-US" w:eastAsia="zh-CN"/>
              </w:rPr>
            </w:pPr>
          </w:p>
        </w:tc>
        <w:tc>
          <w:tcPr>
            <w:tcW w:w="8399" w:type="dxa"/>
          </w:tcPr>
          <w:p w14:paraId="6937AADC" w14:textId="5907356A" w:rsidR="00CB553A" w:rsidRDefault="00A914F9" w:rsidP="00571777">
            <w:pPr>
              <w:spacing w:after="120"/>
              <w:rPr>
                <w:rFonts w:eastAsiaTheme="minorEastAsia"/>
                <w:color w:val="0070C0"/>
                <w:lang w:val="en-US" w:eastAsia="zh-CN"/>
              </w:rPr>
            </w:pPr>
            <w:r w:rsidRPr="00B109E6">
              <w:rPr>
                <w:rFonts w:eastAsiaTheme="minorEastAsia"/>
                <w:color w:val="FF0000"/>
                <w:lang w:val="en-US" w:eastAsia="zh-CN"/>
              </w:rPr>
              <w:t>MVG: We should point out the difference seen in the simulation results when considering antenna arrays in FS (not realistic case) and on UE model (realistic case). This difference is more evident for DNF (this method does potentially suffer) from beam selection error.</w:t>
            </w:r>
          </w:p>
        </w:tc>
      </w:tr>
      <w:tr w:rsidR="00CB553A" w:rsidRPr="00571777" w14:paraId="1D3C0879" w14:textId="77777777" w:rsidTr="00CB553A">
        <w:tc>
          <w:tcPr>
            <w:tcW w:w="1232" w:type="dxa"/>
            <w:vMerge/>
          </w:tcPr>
          <w:p w14:paraId="5081E70E" w14:textId="77777777" w:rsidR="00CB553A" w:rsidRDefault="00CB553A" w:rsidP="00571777">
            <w:pPr>
              <w:spacing w:after="120"/>
              <w:rPr>
                <w:rFonts w:eastAsiaTheme="minorEastAsia"/>
                <w:color w:val="0070C0"/>
                <w:lang w:val="en-US" w:eastAsia="zh-CN"/>
              </w:rPr>
            </w:pPr>
          </w:p>
        </w:tc>
        <w:tc>
          <w:tcPr>
            <w:tcW w:w="8399" w:type="dxa"/>
          </w:tcPr>
          <w:p w14:paraId="2289D84F" w14:textId="77777777" w:rsidR="00CB553A" w:rsidRDefault="00CB553A" w:rsidP="00571777">
            <w:pPr>
              <w:spacing w:after="120"/>
              <w:rPr>
                <w:rFonts w:eastAsiaTheme="minorEastAsia"/>
                <w:color w:val="0070C0"/>
                <w:lang w:val="en-US" w:eastAsia="zh-CN"/>
              </w:rPr>
            </w:pPr>
          </w:p>
        </w:tc>
      </w:tr>
      <w:tr w:rsidR="00CB553A" w:rsidRPr="00571777" w14:paraId="28A6F8CF" w14:textId="77777777" w:rsidTr="00CB553A">
        <w:tc>
          <w:tcPr>
            <w:tcW w:w="1232" w:type="dxa"/>
            <w:vMerge/>
          </w:tcPr>
          <w:p w14:paraId="462DBF83" w14:textId="77777777" w:rsidR="00CB553A" w:rsidRDefault="00CB553A" w:rsidP="00571777">
            <w:pPr>
              <w:spacing w:after="120"/>
              <w:rPr>
                <w:rFonts w:eastAsiaTheme="minorEastAsia"/>
                <w:color w:val="0070C0"/>
                <w:lang w:val="en-US" w:eastAsia="zh-CN"/>
              </w:rPr>
            </w:pPr>
          </w:p>
        </w:tc>
        <w:tc>
          <w:tcPr>
            <w:tcW w:w="8399" w:type="dxa"/>
          </w:tcPr>
          <w:p w14:paraId="6418DB6E" w14:textId="77777777" w:rsidR="00CB553A" w:rsidRDefault="00CB553A"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2B47C6">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60BD" w14:paraId="242770DC" w14:textId="77777777" w:rsidTr="002B47C6">
        <w:tc>
          <w:tcPr>
            <w:tcW w:w="1361" w:type="dxa"/>
          </w:tcPr>
          <w:p w14:paraId="551D35AC" w14:textId="1CC8568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1-1-1: conclusions related to the CFFNF system</w:t>
            </w:r>
          </w:p>
        </w:tc>
        <w:tc>
          <w:tcPr>
            <w:tcW w:w="8270" w:type="dxa"/>
          </w:tcPr>
          <w:p w14:paraId="63D688C2" w14:textId="017F6D59"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105311" w14:textId="37EAA87A" w:rsidR="006F3A44" w:rsidRDefault="006F3A44" w:rsidP="000760BD">
            <w:pPr>
              <w:rPr>
                <w:rFonts w:eastAsiaTheme="minorEastAsia"/>
                <w:color w:val="0070C0"/>
                <w:lang w:eastAsia="zh-CN"/>
              </w:rPr>
            </w:pPr>
            <w:r>
              <w:rPr>
                <w:rFonts w:eastAsiaTheme="minorEastAsia"/>
                <w:color w:val="0070C0"/>
                <w:lang w:eastAsia="zh-CN"/>
              </w:rPr>
              <w:t>Correction is needed: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566D07DF" w14:textId="3858092A" w:rsidR="00F50D4B" w:rsidRDefault="006F3A44" w:rsidP="000760BD">
            <w:pPr>
              <w:rPr>
                <w:rFonts w:eastAsiaTheme="minorEastAsia"/>
                <w:color w:val="0070C0"/>
                <w:lang w:eastAsia="zh-CN"/>
              </w:rPr>
            </w:pPr>
            <w:r>
              <w:rPr>
                <w:rFonts w:eastAsiaTheme="minorEastAsia"/>
                <w:color w:val="0070C0"/>
                <w:lang w:eastAsia="zh-CN"/>
              </w:rPr>
              <w:t>Determine whether each CFF(D)NF approach is feasible from the perspective of beam management and/or TRP errors, assuming the necessary manufacturer declaration is possible.  Whether the particular manufacturer declaration is feasible is handled in Issue 1-2-1.</w:t>
            </w:r>
          </w:p>
          <w:p w14:paraId="3B4CE716" w14:textId="2D7D927C" w:rsidR="00F50D4B" w:rsidRDefault="00F50D4B" w:rsidP="000760BD">
            <w:pPr>
              <w:rPr>
                <w:rFonts w:eastAsiaTheme="minorEastAsia"/>
                <w:color w:val="0070C0"/>
                <w:lang w:eastAsia="zh-CN"/>
              </w:rPr>
            </w:pPr>
            <w:r>
              <w:rPr>
                <w:rFonts w:eastAsiaTheme="minorEastAsia"/>
                <w:color w:val="0070C0"/>
                <w:lang w:eastAsia="zh-CN"/>
              </w:rPr>
              <w:t>The following aspects can be captured in the TR (please see recommendations related to TP drafting in section 1.4.2):</w:t>
            </w:r>
          </w:p>
          <w:p w14:paraId="2A86815E" w14:textId="7915599A" w:rsidR="00F50D4B" w:rsidRDefault="00F50D4B" w:rsidP="00F50D4B">
            <w:pPr>
              <w:pStyle w:val="B1"/>
              <w:rPr>
                <w:lang w:eastAsia="zh-CN"/>
              </w:rPr>
            </w:pPr>
            <w:r>
              <w:rPr>
                <w:lang w:eastAsia="zh-CN"/>
              </w:rPr>
              <w:t>-</w:t>
            </w:r>
            <w:r>
              <w:rPr>
                <w:lang w:eastAsia="zh-CN"/>
              </w:rPr>
              <w:tab/>
              <w:t>Descriptions of the test setups for CFFNF and CFFDNF</w:t>
            </w:r>
          </w:p>
          <w:p w14:paraId="246465AE" w14:textId="6B2C28F2" w:rsidR="00F50D4B" w:rsidRPr="00F50D4B" w:rsidRDefault="00F50D4B" w:rsidP="00F50D4B">
            <w:pPr>
              <w:pStyle w:val="B1"/>
              <w:rPr>
                <w:lang w:eastAsia="zh-CN"/>
              </w:rPr>
            </w:pPr>
            <w:r>
              <w:rPr>
                <w:lang w:eastAsia="zh-CN"/>
              </w:rPr>
              <w:t>-</w:t>
            </w:r>
            <w:r>
              <w:rPr>
                <w:lang w:eastAsia="zh-CN"/>
              </w:rPr>
              <w:tab/>
              <w:t xml:space="preserve">Applicability to test cases, required manufacturer declarations (as applicable), range length considerations, and EIRP/EIS/TRP error for each CFFNF and CFFDNF </w:t>
            </w:r>
          </w:p>
          <w:p w14:paraId="38495C7C" w14:textId="77777777" w:rsidR="000760BD" w:rsidRPr="00855107"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7D08DEA2"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A0E96A" w14:textId="48F4EA0E" w:rsidR="00F50D4B" w:rsidRPr="00855107" w:rsidRDefault="00F50D4B" w:rsidP="000760BD">
            <w:pPr>
              <w:rPr>
                <w:rFonts w:eastAsiaTheme="minorEastAsia"/>
                <w:i/>
                <w:color w:val="0070C0"/>
                <w:lang w:val="en-US" w:eastAsia="zh-CN"/>
              </w:rPr>
            </w:pPr>
            <w:r>
              <w:rPr>
                <w:rFonts w:eastAsiaTheme="minorEastAsia"/>
                <w:color w:val="0070C0"/>
                <w:lang w:eastAsia="zh-CN"/>
              </w:rPr>
              <w:t xml:space="preserve">It is recommended to handle further discussion of this issue as part of the associated TP drafting </w:t>
            </w:r>
          </w:p>
        </w:tc>
      </w:tr>
      <w:tr w:rsidR="000760BD" w14:paraId="0F7C8A09" w14:textId="77777777" w:rsidTr="002B47C6">
        <w:tc>
          <w:tcPr>
            <w:tcW w:w="1361" w:type="dxa"/>
          </w:tcPr>
          <w:p w14:paraId="620F844F" w14:textId="00508A4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1-1-2: conclusions related to the DNF system</w:t>
            </w:r>
          </w:p>
        </w:tc>
        <w:tc>
          <w:tcPr>
            <w:tcW w:w="8270" w:type="dxa"/>
          </w:tcPr>
          <w:p w14:paraId="353ADDA9" w14:textId="310C1C1A"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9ED628" w14:textId="7F5E9BA4" w:rsidR="00F50D4B" w:rsidRPr="00855107" w:rsidRDefault="00F50D4B" w:rsidP="000760BD">
            <w:pPr>
              <w:rPr>
                <w:rFonts w:eastAsiaTheme="minorEastAsia"/>
                <w:i/>
                <w:color w:val="0070C0"/>
                <w:lang w:val="en-US" w:eastAsia="zh-CN"/>
              </w:rPr>
            </w:pPr>
            <w:r>
              <w:rPr>
                <w:rFonts w:eastAsiaTheme="minorEastAsia"/>
                <w:color w:val="0070C0"/>
                <w:lang w:eastAsia="zh-CN"/>
              </w:rPr>
              <w:t>No agreement has yet emerged</w:t>
            </w:r>
          </w:p>
          <w:p w14:paraId="2E565A23" w14:textId="5388EA1F"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1E768096" w14:textId="19AA2A4D" w:rsidR="00240C2F" w:rsidRPr="00240C2F" w:rsidRDefault="00240C2F" w:rsidP="00240C2F">
            <w:pPr>
              <w:rPr>
                <w:rFonts w:eastAsia="SimSun"/>
                <w:color w:val="0070C0"/>
                <w:szCs w:val="24"/>
                <w:lang w:eastAsia="zh-CN"/>
              </w:rPr>
            </w:pPr>
            <w:r w:rsidRPr="00240C2F">
              <w:rPr>
                <w:rFonts w:eastAsia="SimSun"/>
                <w:color w:val="0070C0"/>
                <w:szCs w:val="24"/>
                <w:lang w:eastAsia="zh-CN"/>
              </w:rPr>
              <w:t>Alt 1-1-2-2: Confirm feasibility of the DNF system for TRP measurements and consider DNF system with path loss compensation for EIRP measurements</w:t>
            </w:r>
            <w:r w:rsidR="005A663D">
              <w:rPr>
                <w:rFonts w:eastAsia="SimSun"/>
                <w:color w:val="0070C0"/>
                <w:szCs w:val="24"/>
                <w:lang w:eastAsia="zh-CN"/>
              </w:rPr>
              <w:t xml:space="preserve"> (MVG)</w:t>
            </w:r>
          </w:p>
          <w:p w14:paraId="432FC45F" w14:textId="5E2E6DD6" w:rsidR="00240C2F" w:rsidRPr="00240C2F" w:rsidRDefault="00240C2F" w:rsidP="00240C2F">
            <w:pPr>
              <w:pStyle w:val="B1"/>
              <w:rPr>
                <w:lang w:eastAsia="zh-CN"/>
              </w:rPr>
            </w:pPr>
            <w:r>
              <w:rPr>
                <w:lang w:eastAsia="zh-CN"/>
              </w:rPr>
              <w:t>-</w:t>
            </w:r>
            <w:r>
              <w:rPr>
                <w:lang w:eastAsia="zh-CN"/>
              </w:rPr>
              <w:tab/>
            </w:r>
            <w:r w:rsidRPr="00240C2F">
              <w:rPr>
                <w:lang w:eastAsia="zh-CN"/>
              </w:rPr>
              <w:t>The DNF system is a feasible enhancements to measure TRP</w:t>
            </w:r>
          </w:p>
          <w:p w14:paraId="1A8D4E1A" w14:textId="343E3079" w:rsidR="00240C2F" w:rsidRPr="00240C2F" w:rsidRDefault="00240C2F" w:rsidP="00240C2F">
            <w:pPr>
              <w:pStyle w:val="B1"/>
              <w:rPr>
                <w:lang w:eastAsia="zh-CN"/>
              </w:rPr>
            </w:pPr>
            <w:r>
              <w:rPr>
                <w:lang w:eastAsia="zh-CN"/>
              </w:rPr>
              <w:t>-</w:t>
            </w:r>
            <w:r>
              <w:rPr>
                <w:lang w:eastAsia="zh-CN"/>
              </w:rPr>
              <w:tab/>
            </w:r>
            <w:r w:rsidRPr="00240C2F">
              <w:rPr>
                <w:lang w:eastAsia="zh-CN"/>
              </w:rPr>
              <w:t>The DNF system with path loss compensation, which depends on the manufacturer declaration of the phase center of the antenna under test (see R4-2101485), is a feasible enhancement to measure EIRP</w:t>
            </w:r>
          </w:p>
          <w:p w14:paraId="39F9E9E7" w14:textId="4BCD0FF9" w:rsidR="00240C2F" w:rsidRPr="00240C2F" w:rsidRDefault="00240C2F" w:rsidP="00240C2F">
            <w:pPr>
              <w:pStyle w:val="B1"/>
              <w:rPr>
                <w:lang w:eastAsia="zh-CN"/>
              </w:rPr>
            </w:pPr>
            <w:r>
              <w:rPr>
                <w:lang w:eastAsia="zh-CN"/>
              </w:rPr>
              <w:t>-</w:t>
            </w:r>
            <w:r>
              <w:rPr>
                <w:lang w:eastAsia="zh-CN"/>
              </w:rPr>
              <w:tab/>
            </w:r>
            <w:r w:rsidRPr="00240C2F">
              <w:rPr>
                <w:lang w:eastAsia="zh-CN"/>
              </w:rPr>
              <w:t>Capture updated simulation results based on DNF (see R4-2101485) with path loss compensation in the TR</w:t>
            </w:r>
          </w:p>
          <w:p w14:paraId="7757CFF6" w14:textId="14EA9B33" w:rsidR="00240C2F" w:rsidRDefault="00240C2F" w:rsidP="00240C2F">
            <w:pPr>
              <w:pStyle w:val="B1"/>
              <w:rPr>
                <w:lang w:eastAsia="zh-CN"/>
              </w:rPr>
            </w:pPr>
            <w:r>
              <w:rPr>
                <w:lang w:eastAsia="zh-CN"/>
              </w:rPr>
              <w:t>-</w:t>
            </w:r>
            <w:r>
              <w:rPr>
                <w:lang w:eastAsia="zh-CN"/>
              </w:rPr>
              <w:tab/>
            </w:r>
            <w:r w:rsidRPr="00240C2F">
              <w:rPr>
                <w:lang w:eastAsia="zh-CN"/>
              </w:rPr>
              <w:t>Capture updated path loss improvement results based on DNF (see R4-2101485) in the TR</w:t>
            </w:r>
          </w:p>
          <w:p w14:paraId="68630E42" w14:textId="4D6D5B63" w:rsidR="0093578E" w:rsidRDefault="0093578E" w:rsidP="000760BD">
            <w:pPr>
              <w:rPr>
                <w:rFonts w:eastAsia="SimSun"/>
                <w:color w:val="0070C0"/>
                <w:szCs w:val="24"/>
                <w:lang w:eastAsia="zh-CN"/>
              </w:rPr>
            </w:pPr>
            <w:r>
              <w:rPr>
                <w:rFonts w:eastAsia="SimSun"/>
                <w:color w:val="0070C0"/>
                <w:szCs w:val="24"/>
                <w:lang w:eastAsia="zh-CN"/>
              </w:rPr>
              <w:t>Alt 1-1-2-3: we believe DNF is not suitable for spherical coverage and beam peak searches (for more information, see applicability discussion above). We should instead focus on CFFNF and CFFDNF instead (Keysight, R&amp;S, OPPO)</w:t>
            </w:r>
          </w:p>
          <w:p w14:paraId="136EF11A" w14:textId="00B259DD" w:rsidR="0093578E" w:rsidRPr="005A663D" w:rsidRDefault="0093578E" w:rsidP="000760BD">
            <w:pPr>
              <w:rPr>
                <w:rFonts w:eastAsia="SimSun"/>
                <w:color w:val="0070C0"/>
                <w:szCs w:val="24"/>
                <w:lang w:eastAsia="zh-CN"/>
              </w:rPr>
            </w:pPr>
            <w:r>
              <w:rPr>
                <w:rFonts w:eastAsia="SimSun"/>
                <w:color w:val="0070C0"/>
                <w:szCs w:val="24"/>
                <w:lang w:eastAsia="zh-CN"/>
              </w:rPr>
              <w:t>Alt 1-1-2-4 (new): we can see the possibility that DNF method may be possible for single panel UE (single panel per band) with the antenna panel offset declaration. For multi-panel UE (multi-panel per band), it seems complicated manufacture declaration is needed for path loss compensation</w:t>
            </w:r>
            <w:r w:rsidR="00C91D5C">
              <w:rPr>
                <w:rFonts w:eastAsia="SimSun"/>
                <w:color w:val="0070C0"/>
                <w:szCs w:val="24"/>
                <w:lang w:eastAsia="zh-CN"/>
              </w:rPr>
              <w:t xml:space="preserve"> (Samsung)</w:t>
            </w:r>
          </w:p>
          <w:p w14:paraId="3A6BCA2D"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B13B6" w14:textId="77777777" w:rsidR="00C91D5C" w:rsidRDefault="00C91D5C" w:rsidP="000760BD">
            <w:pPr>
              <w:rPr>
                <w:rFonts w:eastAsia="SimSun"/>
                <w:color w:val="0070C0"/>
                <w:szCs w:val="24"/>
                <w:lang w:eastAsia="zh-CN"/>
              </w:rPr>
            </w:pPr>
            <w:r>
              <w:rPr>
                <w:rFonts w:eastAsia="SimSun"/>
                <w:color w:val="0070C0"/>
                <w:szCs w:val="24"/>
                <w:lang w:eastAsia="zh-CN"/>
              </w:rPr>
              <w:t>Further discussion is needed to find consensus on the conclusions related to DNF.</w:t>
            </w:r>
          </w:p>
          <w:p w14:paraId="6AB59F4E" w14:textId="188A7C9B" w:rsidR="00C91D5C" w:rsidRDefault="00C91D5C" w:rsidP="000760BD">
            <w:pPr>
              <w:rPr>
                <w:rFonts w:eastAsia="SimSun"/>
                <w:color w:val="0070C0"/>
                <w:szCs w:val="24"/>
                <w:lang w:eastAsia="zh-CN"/>
              </w:rPr>
            </w:pPr>
            <w:r>
              <w:rPr>
                <w:rFonts w:eastAsia="SimSun"/>
                <w:color w:val="0070C0"/>
                <w:szCs w:val="24"/>
                <w:lang w:eastAsia="zh-CN"/>
              </w:rPr>
              <w:lastRenderedPageBreak/>
              <w:t>One suggested direction for further discussion can be to address the following observation made by MVG:</w:t>
            </w:r>
          </w:p>
          <w:p w14:paraId="660571E6" w14:textId="6C4E2EDB" w:rsidR="00C91D5C" w:rsidRDefault="00C91D5C" w:rsidP="00C91D5C">
            <w:pPr>
              <w:pStyle w:val="B1"/>
              <w:rPr>
                <w:lang w:eastAsia="zh-CN"/>
              </w:rPr>
            </w:pPr>
            <w:r>
              <w:rPr>
                <w:lang w:eastAsia="zh-CN"/>
              </w:rPr>
              <w:t>-</w:t>
            </w:r>
            <w:r>
              <w:rPr>
                <w:lang w:eastAsia="zh-CN"/>
              </w:rPr>
              <w:tab/>
            </w:r>
            <w:r w:rsidRPr="00C91D5C">
              <w:rPr>
                <w:lang w:eastAsia="zh-CN"/>
              </w:rPr>
              <w:t>With the considered UE models (arrays on a phone size ground plane), figure of merits such as EIRP, TRP, and Spherical Coverage are not influenced dramatically from range length especially if the dynamic beam scenarios is considered</w:t>
            </w:r>
          </w:p>
          <w:p w14:paraId="216D0DE8" w14:textId="77777777" w:rsidR="00C91D5C" w:rsidRDefault="00C91D5C" w:rsidP="000760BD">
            <w:pPr>
              <w:rPr>
                <w:rFonts w:eastAsia="SimSun"/>
                <w:color w:val="0070C0"/>
                <w:szCs w:val="24"/>
                <w:lang w:eastAsia="zh-CN"/>
              </w:rPr>
            </w:pPr>
            <w:r>
              <w:rPr>
                <w:rFonts w:eastAsia="SimSun"/>
                <w:color w:val="0070C0"/>
                <w:szCs w:val="24"/>
                <w:lang w:eastAsia="zh-CN"/>
              </w:rPr>
              <w:t>As with Issue 1-1-1, the goal of this issue is to determine</w:t>
            </w:r>
            <w:r w:rsidRPr="00C91D5C">
              <w:rPr>
                <w:rFonts w:eastAsia="SimSun"/>
                <w:color w:val="0070C0"/>
                <w:szCs w:val="24"/>
                <w:lang w:eastAsia="zh-CN"/>
              </w:rPr>
              <w:t xml:space="preserve"> whether </w:t>
            </w:r>
            <w:r>
              <w:rPr>
                <w:rFonts w:eastAsia="SimSun"/>
                <w:color w:val="0070C0"/>
                <w:szCs w:val="24"/>
                <w:lang w:eastAsia="zh-CN"/>
              </w:rPr>
              <w:t>the D</w:t>
            </w:r>
            <w:r w:rsidRPr="00C91D5C">
              <w:rPr>
                <w:rFonts w:eastAsia="SimSun"/>
                <w:color w:val="0070C0"/>
                <w:szCs w:val="24"/>
                <w:lang w:eastAsia="zh-CN"/>
              </w:rPr>
              <w:t>NF approach is feasible from the perspective of beam management and/or TRP errors, assuming the necessary manufacturer declaration is possible.  Whether the particular manufacturer declaration is feasible is handled in Issue 1-2-1.</w:t>
            </w:r>
          </w:p>
          <w:p w14:paraId="0853BCBE" w14:textId="55ED17D4" w:rsidR="00C91D5C" w:rsidRPr="00C91D5C" w:rsidRDefault="00C91D5C" w:rsidP="000760BD">
            <w:pPr>
              <w:rPr>
                <w:rFonts w:eastAsiaTheme="minorEastAsia"/>
                <w:i/>
                <w:color w:val="0070C0"/>
                <w:lang w:eastAsia="zh-CN"/>
              </w:rPr>
            </w:pPr>
            <w:r>
              <w:rPr>
                <w:rFonts w:eastAsia="SimSun"/>
                <w:color w:val="0070C0"/>
                <w:szCs w:val="24"/>
                <w:lang w:eastAsia="zh-CN"/>
              </w:rPr>
              <w:t>Discussion related to this issue can proceed in the context of the WF, and conclusions which reach consensus</w:t>
            </w:r>
            <w:r w:rsidR="00FF2DC4">
              <w:rPr>
                <w:rFonts w:eastAsia="SimSun"/>
                <w:color w:val="0070C0"/>
                <w:szCs w:val="24"/>
                <w:lang w:eastAsia="zh-CN"/>
              </w:rPr>
              <w:t xml:space="preserve"> during the 2</w:t>
            </w:r>
            <w:r w:rsidR="00FF2DC4" w:rsidRPr="00FF2DC4">
              <w:rPr>
                <w:rFonts w:eastAsia="SimSun"/>
                <w:color w:val="0070C0"/>
                <w:szCs w:val="24"/>
                <w:vertAlign w:val="superscript"/>
                <w:lang w:eastAsia="zh-CN"/>
              </w:rPr>
              <w:t>nd</w:t>
            </w:r>
            <w:r w:rsidR="00FF2DC4">
              <w:rPr>
                <w:rFonts w:eastAsia="SimSun"/>
                <w:color w:val="0070C0"/>
                <w:szCs w:val="24"/>
                <w:lang w:eastAsia="zh-CN"/>
              </w:rPr>
              <w:t xml:space="preserve"> round</w:t>
            </w:r>
            <w:r>
              <w:rPr>
                <w:rFonts w:eastAsia="SimSun"/>
                <w:color w:val="0070C0"/>
                <w:szCs w:val="24"/>
                <w:lang w:eastAsia="zh-CN"/>
              </w:rPr>
              <w:t xml:space="preserve"> can be captured in the TP to the TR.</w:t>
            </w:r>
          </w:p>
        </w:tc>
      </w:tr>
      <w:tr w:rsidR="000760BD" w14:paraId="308EAB9D" w14:textId="77777777" w:rsidTr="002B47C6">
        <w:tc>
          <w:tcPr>
            <w:tcW w:w="1361" w:type="dxa"/>
          </w:tcPr>
          <w:p w14:paraId="3700E58C" w14:textId="2CD64C0B"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lastRenderedPageBreak/>
              <w:t>Issue 1-1-3: remaining open issues with NF based solutions</w:t>
            </w:r>
          </w:p>
        </w:tc>
        <w:tc>
          <w:tcPr>
            <w:tcW w:w="8270" w:type="dxa"/>
          </w:tcPr>
          <w:p w14:paraId="38E6EEBC" w14:textId="30132B22"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6A94DC" w14:textId="48882036" w:rsidR="00DF4F80" w:rsidRPr="00855107" w:rsidRDefault="00DF4F80" w:rsidP="000760BD">
            <w:pPr>
              <w:rPr>
                <w:rFonts w:eastAsiaTheme="minorEastAsia"/>
                <w:i/>
                <w:color w:val="0070C0"/>
                <w:lang w:val="en-US" w:eastAsia="zh-CN"/>
              </w:rPr>
            </w:pPr>
            <w:r>
              <w:rPr>
                <w:rFonts w:eastAsia="SimSun"/>
                <w:color w:val="0070C0"/>
                <w:szCs w:val="24"/>
                <w:lang w:eastAsia="zh-CN"/>
              </w:rPr>
              <w:t>A tentative agreement is not yet clear at the moment</w:t>
            </w:r>
          </w:p>
          <w:p w14:paraId="0E617E50" w14:textId="08374DD2"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4CB11AF3" w14:textId="238D9A87" w:rsidR="00DF4F80" w:rsidRDefault="00DF4F80" w:rsidP="000760BD">
            <w:pPr>
              <w:rPr>
                <w:lang w:val="en-US"/>
              </w:rPr>
            </w:pPr>
            <w:r>
              <w:rPr>
                <w:rFonts w:eastAsia="SimSun"/>
                <w:color w:val="0070C0"/>
                <w:szCs w:val="24"/>
                <w:lang w:eastAsia="zh-CN"/>
              </w:rPr>
              <w:t xml:space="preserve">Alt 1-1-3-3 (new): define minimum range length </w:t>
            </w:r>
            <w:r>
              <w:rPr>
                <w:lang w:val="en-US"/>
              </w:rPr>
              <w:t>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DF4F80" w:rsidRPr="004E403D" w14:paraId="69F89D42" w14:textId="77777777" w:rsidTr="00206932">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1EDCDF5C" w14:textId="77777777" w:rsidR="00DF4F80" w:rsidRPr="004E403D" w:rsidRDefault="00DF4F80" w:rsidP="00DF4F80">
                  <w:pPr>
                    <w:spacing w:after="0"/>
                    <w:jc w:val="center"/>
                  </w:pPr>
                  <w:r w:rsidRPr="004E403D">
                    <w:t>f [GHz]</w:t>
                  </w:r>
                </w:p>
              </w:tc>
              <w:tc>
                <w:tcPr>
                  <w:tcW w:w="1081" w:type="dxa"/>
                  <w:shd w:val="clear" w:color="auto" w:fill="auto"/>
                </w:tcPr>
                <w:p w14:paraId="1A718E49" w14:textId="77777777" w:rsidR="00DF4F80" w:rsidRPr="004E403D" w:rsidRDefault="00DF4F80" w:rsidP="00DF4F80">
                  <w:pPr>
                    <w:spacing w:after="0"/>
                    <w:jc w:val="center"/>
                  </w:pPr>
                  <w:r>
                    <w:t>Effective</w:t>
                  </w:r>
                  <w:r w:rsidRPr="004E403D">
                    <w:t xml:space="preserve"> Aperture [cm]</w:t>
                  </w:r>
                </w:p>
                <w:p w14:paraId="116C5366" w14:textId="77777777" w:rsidR="00DF4F80" w:rsidRPr="004E403D" w:rsidRDefault="00DF4F80" w:rsidP="00DF4F80">
                  <w:pPr>
                    <w:spacing w:after="0"/>
                    <w:jc w:val="center"/>
                    <w:rPr>
                      <w:i/>
                    </w:rPr>
                  </w:pPr>
                  <w:r w:rsidRPr="004E403D">
                    <w:rPr>
                      <w:i/>
                    </w:rPr>
                    <w:t>D</w:t>
                  </w:r>
                  <w:r w:rsidRPr="004E403D">
                    <w:rPr>
                      <w:i/>
                      <w:vertAlign w:val="subscript"/>
                    </w:rPr>
                    <w:t>eff</w:t>
                  </w:r>
                </w:p>
              </w:tc>
              <w:tc>
                <w:tcPr>
                  <w:tcW w:w="1864" w:type="dxa"/>
                  <w:shd w:val="clear" w:color="auto" w:fill="auto"/>
                </w:tcPr>
                <w:p w14:paraId="03C83179" w14:textId="77777777" w:rsidR="00DF4F80" w:rsidRDefault="00DF4F80" w:rsidP="00DF4F80">
                  <w:pPr>
                    <w:spacing w:after="0"/>
                    <w:jc w:val="center"/>
                    <w:rPr>
                      <w:b w:val="0"/>
                      <w:bCs w:val="0"/>
                    </w:rPr>
                  </w:pPr>
                  <w:r>
                    <w:t>CFFDNF</w:t>
                  </w:r>
                </w:p>
                <w:p w14:paraId="321E9206" w14:textId="77777777" w:rsidR="00DF4F80" w:rsidRPr="00FB3AAA" w:rsidRDefault="00DF4F80" w:rsidP="00DF4F80">
                  <w:pPr>
                    <w:spacing w:after="0"/>
                    <w:jc w:val="center"/>
                    <w:rPr>
                      <w:b w:val="0"/>
                      <w:i/>
                    </w:rPr>
                  </w:pPr>
                  <w:r w:rsidRPr="00FB3AAA">
                    <w:rPr>
                      <w:b w:val="0"/>
                      <w:i/>
                    </w:rPr>
                    <w:t>Derat Distance</w:t>
                  </w:r>
                </w:p>
                <w:p w14:paraId="59D4CA51" w14:textId="77777777" w:rsidR="00DF4F80" w:rsidRPr="004E403D" w:rsidRDefault="003E2BF9"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36272F8" w14:textId="77777777" w:rsidR="00DF4F80" w:rsidRDefault="00DF4F80" w:rsidP="00DF4F80">
                  <w:pPr>
                    <w:spacing w:after="0"/>
                    <w:jc w:val="center"/>
                    <w:rPr>
                      <w:b w:val="0"/>
                      <w:bCs w:val="0"/>
                    </w:rPr>
                  </w:pPr>
                  <w:r>
                    <w:t>CFF</w:t>
                  </w:r>
                  <w:r w:rsidRPr="004E403D">
                    <w:t>NF</w:t>
                  </w:r>
                </w:p>
                <w:p w14:paraId="02E1835E" w14:textId="77777777" w:rsidR="00DF4F80" w:rsidRPr="00FB3AAA" w:rsidRDefault="00DF4F80" w:rsidP="00DF4F80">
                  <w:pPr>
                    <w:spacing w:after="0"/>
                    <w:jc w:val="center"/>
                    <w:rPr>
                      <w:b w:val="0"/>
                      <w:i/>
                    </w:rPr>
                  </w:pPr>
                  <w:r>
                    <w:rPr>
                      <w:b w:val="0"/>
                      <w:i/>
                    </w:rPr>
                    <w:t>Radiative NF boundary</w:t>
                  </w:r>
                </w:p>
                <w:p w14:paraId="20795683" w14:textId="77777777" w:rsidR="00DF4F80" w:rsidRPr="004E403D" w:rsidRDefault="003E2BF9"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DF4F80" w14:paraId="37B2E199"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1B5CA44" w14:textId="77777777" w:rsidR="00DF4F80" w:rsidRDefault="00DF4F80" w:rsidP="00DF4F80">
                  <w:pPr>
                    <w:spacing w:after="0"/>
                    <w:jc w:val="center"/>
                  </w:pPr>
                  <w:r w:rsidRPr="00BF6E3F">
                    <w:t>24.25</w:t>
                  </w:r>
                </w:p>
              </w:tc>
              <w:tc>
                <w:tcPr>
                  <w:tcW w:w="1081" w:type="dxa"/>
                </w:tcPr>
                <w:p w14:paraId="361D4BA6" w14:textId="77777777" w:rsidR="00DF4F80" w:rsidRDefault="00DF4F80" w:rsidP="00DF4F80">
                  <w:pPr>
                    <w:spacing w:after="0"/>
                    <w:jc w:val="center"/>
                  </w:pPr>
                  <w:r w:rsidRPr="00BF6E3F">
                    <w:t>5.10</w:t>
                  </w:r>
                </w:p>
              </w:tc>
              <w:tc>
                <w:tcPr>
                  <w:tcW w:w="1864" w:type="dxa"/>
                </w:tcPr>
                <w:p w14:paraId="1CEBFAF2" w14:textId="77777777" w:rsidR="00DF4F80" w:rsidRDefault="00DF4F80" w:rsidP="00DF4F80">
                  <w:pPr>
                    <w:spacing w:after="0"/>
                    <w:jc w:val="center"/>
                  </w:pPr>
                  <w:r w:rsidRPr="0046202B">
                    <w:t>0.32</w:t>
                  </w:r>
                </w:p>
              </w:tc>
              <w:tc>
                <w:tcPr>
                  <w:tcW w:w="2754" w:type="dxa"/>
                </w:tcPr>
                <w:p w14:paraId="2406E604" w14:textId="77777777" w:rsidR="00DF4F80" w:rsidRDefault="00DF4F80" w:rsidP="00DF4F80">
                  <w:pPr>
                    <w:spacing w:after="0"/>
                    <w:jc w:val="center"/>
                  </w:pPr>
                  <w:r w:rsidRPr="0046202B">
                    <w:t>0.19</w:t>
                  </w:r>
                </w:p>
              </w:tc>
            </w:tr>
            <w:tr w:rsidR="00DF4F80" w14:paraId="2E0B8DE3" w14:textId="77777777" w:rsidTr="00206932">
              <w:tc>
                <w:tcPr>
                  <w:tcW w:w="903" w:type="dxa"/>
                </w:tcPr>
                <w:p w14:paraId="6485829F" w14:textId="77777777" w:rsidR="00DF4F80" w:rsidRDefault="00DF4F80" w:rsidP="00DF4F80">
                  <w:pPr>
                    <w:spacing w:after="0"/>
                    <w:jc w:val="center"/>
                  </w:pPr>
                  <w:r w:rsidRPr="00BF6E3F">
                    <w:t>30</w:t>
                  </w:r>
                </w:p>
              </w:tc>
              <w:tc>
                <w:tcPr>
                  <w:tcW w:w="1081" w:type="dxa"/>
                </w:tcPr>
                <w:p w14:paraId="70F0F802" w14:textId="77777777" w:rsidR="00DF4F80" w:rsidRDefault="00DF4F80" w:rsidP="00DF4F80">
                  <w:pPr>
                    <w:spacing w:after="0"/>
                    <w:jc w:val="center"/>
                  </w:pPr>
                  <w:r w:rsidRPr="00BF6E3F">
                    <w:t>4.12</w:t>
                  </w:r>
                </w:p>
              </w:tc>
              <w:tc>
                <w:tcPr>
                  <w:tcW w:w="1864" w:type="dxa"/>
                </w:tcPr>
                <w:p w14:paraId="6767544B" w14:textId="77777777" w:rsidR="00DF4F80" w:rsidRDefault="00DF4F80" w:rsidP="00DF4F80">
                  <w:pPr>
                    <w:spacing w:after="0"/>
                    <w:jc w:val="center"/>
                  </w:pPr>
                  <w:r w:rsidRPr="0046202B">
                    <w:t>0.28</w:t>
                  </w:r>
                </w:p>
              </w:tc>
              <w:tc>
                <w:tcPr>
                  <w:tcW w:w="2754" w:type="dxa"/>
                </w:tcPr>
                <w:p w14:paraId="0219ACEC" w14:textId="77777777" w:rsidR="00DF4F80" w:rsidRDefault="00DF4F80" w:rsidP="00DF4F80">
                  <w:pPr>
                    <w:spacing w:after="0"/>
                    <w:jc w:val="center"/>
                  </w:pPr>
                  <w:r w:rsidRPr="0046202B">
                    <w:t>0.18</w:t>
                  </w:r>
                </w:p>
              </w:tc>
            </w:tr>
            <w:tr w:rsidR="00DF4F80" w14:paraId="2A91E068"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C4F0122" w14:textId="77777777" w:rsidR="00DF4F80" w:rsidRDefault="00DF4F80" w:rsidP="00DF4F80">
                  <w:pPr>
                    <w:spacing w:after="0"/>
                    <w:jc w:val="center"/>
                  </w:pPr>
                  <w:r w:rsidRPr="00BF6E3F">
                    <w:t>40</w:t>
                  </w:r>
                </w:p>
              </w:tc>
              <w:tc>
                <w:tcPr>
                  <w:tcW w:w="1081" w:type="dxa"/>
                </w:tcPr>
                <w:p w14:paraId="4DEB1A4A" w14:textId="77777777" w:rsidR="00DF4F80" w:rsidRDefault="00DF4F80" w:rsidP="00DF4F80">
                  <w:pPr>
                    <w:spacing w:after="0"/>
                    <w:jc w:val="center"/>
                  </w:pPr>
                  <w:r w:rsidRPr="00BF6E3F">
                    <w:t>3.09</w:t>
                  </w:r>
                </w:p>
              </w:tc>
              <w:tc>
                <w:tcPr>
                  <w:tcW w:w="1864" w:type="dxa"/>
                </w:tcPr>
                <w:p w14:paraId="4F5C77C7" w14:textId="77777777" w:rsidR="00DF4F80" w:rsidRDefault="00DF4F80" w:rsidP="00DF4F80">
                  <w:pPr>
                    <w:spacing w:after="0"/>
                    <w:jc w:val="center"/>
                  </w:pPr>
                  <w:r w:rsidRPr="0046202B">
                    <w:t>0.25</w:t>
                  </w:r>
                </w:p>
              </w:tc>
              <w:tc>
                <w:tcPr>
                  <w:tcW w:w="2754" w:type="dxa"/>
                </w:tcPr>
                <w:p w14:paraId="296BE08A" w14:textId="77777777" w:rsidR="00DF4F80" w:rsidRDefault="00DF4F80" w:rsidP="00DF4F80">
                  <w:pPr>
                    <w:spacing w:after="0"/>
                    <w:jc w:val="center"/>
                  </w:pPr>
                  <w:r w:rsidRPr="0046202B">
                    <w:t>0.17</w:t>
                  </w:r>
                </w:p>
              </w:tc>
            </w:tr>
            <w:tr w:rsidR="00DF4F80" w14:paraId="40B02CF9" w14:textId="77777777" w:rsidTr="00206932">
              <w:tc>
                <w:tcPr>
                  <w:tcW w:w="903" w:type="dxa"/>
                </w:tcPr>
                <w:p w14:paraId="395ABA31" w14:textId="77777777" w:rsidR="00DF4F80" w:rsidRDefault="00DF4F80" w:rsidP="00DF4F80">
                  <w:pPr>
                    <w:spacing w:after="0"/>
                    <w:jc w:val="center"/>
                  </w:pPr>
                  <w:r w:rsidRPr="00BF6E3F">
                    <w:t>43.5</w:t>
                  </w:r>
                </w:p>
              </w:tc>
              <w:tc>
                <w:tcPr>
                  <w:tcW w:w="1081" w:type="dxa"/>
                </w:tcPr>
                <w:p w14:paraId="68A5BD6B" w14:textId="77777777" w:rsidR="00DF4F80" w:rsidRDefault="00DF4F80" w:rsidP="00DF4F80">
                  <w:pPr>
                    <w:spacing w:after="0"/>
                    <w:jc w:val="center"/>
                  </w:pPr>
                  <w:r w:rsidRPr="00BF6E3F">
                    <w:t>2.84</w:t>
                  </w:r>
                </w:p>
              </w:tc>
              <w:tc>
                <w:tcPr>
                  <w:tcW w:w="1864" w:type="dxa"/>
                </w:tcPr>
                <w:p w14:paraId="3960A6FC" w14:textId="77777777" w:rsidR="00DF4F80" w:rsidRDefault="00DF4F80" w:rsidP="00DF4F80">
                  <w:pPr>
                    <w:spacing w:after="0"/>
                    <w:jc w:val="center"/>
                  </w:pPr>
                  <w:r w:rsidRPr="0046202B">
                    <w:t>0.24</w:t>
                  </w:r>
                </w:p>
              </w:tc>
              <w:tc>
                <w:tcPr>
                  <w:tcW w:w="2754" w:type="dxa"/>
                </w:tcPr>
                <w:p w14:paraId="4BF2E7B7" w14:textId="77777777" w:rsidR="00DF4F80" w:rsidRDefault="00DF4F80" w:rsidP="00DF4F80">
                  <w:pPr>
                    <w:spacing w:after="0"/>
                    <w:jc w:val="center"/>
                  </w:pPr>
                  <w:r w:rsidRPr="0046202B">
                    <w:t>0.17</w:t>
                  </w:r>
                </w:p>
              </w:tc>
            </w:tr>
            <w:tr w:rsidR="00DF4F80" w14:paraId="1542AD6C"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41BA2FF6" w14:textId="77777777" w:rsidR="00DF4F80" w:rsidRDefault="00DF4F80" w:rsidP="00DF4F80">
                  <w:pPr>
                    <w:spacing w:after="0"/>
                    <w:jc w:val="center"/>
                  </w:pPr>
                  <w:r w:rsidRPr="00BF6E3F">
                    <w:t>52.6</w:t>
                  </w:r>
                </w:p>
              </w:tc>
              <w:tc>
                <w:tcPr>
                  <w:tcW w:w="1081" w:type="dxa"/>
                </w:tcPr>
                <w:p w14:paraId="1ECED29A" w14:textId="77777777" w:rsidR="00DF4F80" w:rsidRDefault="00DF4F80" w:rsidP="00DF4F80">
                  <w:pPr>
                    <w:spacing w:after="0"/>
                    <w:jc w:val="center"/>
                  </w:pPr>
                  <w:r w:rsidRPr="00BF6E3F">
                    <w:t>2.35</w:t>
                  </w:r>
                </w:p>
              </w:tc>
              <w:tc>
                <w:tcPr>
                  <w:tcW w:w="1864" w:type="dxa"/>
                </w:tcPr>
                <w:p w14:paraId="7F721670" w14:textId="77777777" w:rsidR="00DF4F80" w:rsidRDefault="00DF4F80" w:rsidP="00DF4F80">
                  <w:pPr>
                    <w:spacing w:after="0"/>
                    <w:jc w:val="center"/>
                  </w:pPr>
                  <w:r w:rsidRPr="0046202B">
                    <w:t>0.23</w:t>
                  </w:r>
                </w:p>
              </w:tc>
              <w:tc>
                <w:tcPr>
                  <w:tcW w:w="2754" w:type="dxa"/>
                </w:tcPr>
                <w:p w14:paraId="56D3C53E" w14:textId="77777777" w:rsidR="00DF4F80" w:rsidRDefault="00DF4F80" w:rsidP="00DF4F80">
                  <w:pPr>
                    <w:spacing w:after="0"/>
                    <w:jc w:val="center"/>
                  </w:pPr>
                  <w:r w:rsidRPr="0046202B">
                    <w:t>0.17</w:t>
                  </w:r>
                </w:p>
              </w:tc>
            </w:tr>
          </w:tbl>
          <w:p w14:paraId="0BD1C335" w14:textId="77777777" w:rsidR="00DF4F80" w:rsidRDefault="00DF4F80" w:rsidP="00DF4F80">
            <w:pPr>
              <w:rPr>
                <w:rFonts w:eastAsia="SimSun"/>
                <w:color w:val="0070C0"/>
                <w:szCs w:val="24"/>
                <w:lang w:eastAsia="zh-CN"/>
              </w:rPr>
            </w:pPr>
          </w:p>
          <w:p w14:paraId="7829C9A6" w14:textId="22231DDC" w:rsidR="00DF4F80" w:rsidRDefault="00DF4F80" w:rsidP="00DF4F80">
            <w:pPr>
              <w:rPr>
                <w:lang w:val="en-US"/>
              </w:rPr>
            </w:pPr>
            <w:r>
              <w:rPr>
                <w:rFonts w:eastAsia="SimSun"/>
                <w:color w:val="0070C0"/>
                <w:szCs w:val="24"/>
                <w:lang w:eastAsia="zh-CN"/>
              </w:rPr>
              <w:t xml:space="preserve">Alt 1-1-3-4 (new): define minimum range length </w:t>
            </w:r>
            <w:r>
              <w:rPr>
                <w:lang w:val="en-US"/>
              </w:rPr>
              <w:t xml:space="preserve">based on acceptable </w:t>
            </w:r>
            <w:r w:rsidR="00B576EC">
              <w:rPr>
                <w:lang w:val="en-US"/>
              </w:rPr>
              <w:t>TRP MU impact</w:t>
            </w:r>
            <w:r>
              <w:rPr>
                <w:lang w:val="en-US"/>
              </w:rPr>
              <w: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B576EC" w:rsidRPr="00F01042" w14:paraId="25301AFF" w14:textId="77777777" w:rsidTr="00206932">
              <w:tc>
                <w:tcPr>
                  <w:tcW w:w="987" w:type="dxa"/>
                  <w:vMerge w:val="restart"/>
                  <w:tcBorders>
                    <w:top w:val="single" w:sz="8" w:space="0" w:color="auto"/>
                    <w:left w:val="single" w:sz="8" w:space="0" w:color="auto"/>
                    <w:bottom w:val="single" w:sz="8" w:space="0" w:color="auto"/>
                    <w:right w:val="single" w:sz="8" w:space="0" w:color="auto"/>
                  </w:tcBorders>
                  <w:hideMark/>
                </w:tcPr>
                <w:p w14:paraId="3FEB0C4C"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3A849"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BC8D8" w14:textId="77777777" w:rsidR="00B576EC" w:rsidRPr="00F01042" w:rsidRDefault="00B576EC" w:rsidP="00B576EC">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2874D58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B576EC" w:rsidRPr="00F01042" w14:paraId="55071B17" w14:textId="77777777" w:rsidTr="00206932">
              <w:tc>
                <w:tcPr>
                  <w:tcW w:w="0" w:type="auto"/>
                  <w:vMerge/>
                  <w:tcBorders>
                    <w:top w:val="single" w:sz="8" w:space="0" w:color="auto"/>
                    <w:left w:val="single" w:sz="8" w:space="0" w:color="auto"/>
                    <w:bottom w:val="single" w:sz="8" w:space="0" w:color="auto"/>
                    <w:right w:val="single" w:sz="8" w:space="0" w:color="auto"/>
                  </w:tcBorders>
                  <w:vAlign w:val="center"/>
                  <w:hideMark/>
                </w:tcPr>
                <w:p w14:paraId="41886DA5" w14:textId="77777777" w:rsidR="00B576EC" w:rsidRPr="00F01042" w:rsidRDefault="00B576EC" w:rsidP="00B576EC">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29E337F2" w14:textId="77777777" w:rsidR="00B576EC" w:rsidRPr="00F01042" w:rsidRDefault="00B576EC" w:rsidP="00B576EC">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E6131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175FF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6DC09B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26DB00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B576EC" w:rsidRPr="00F01042" w14:paraId="570F6CAA" w14:textId="77777777" w:rsidTr="00206932">
              <w:tc>
                <w:tcPr>
                  <w:tcW w:w="987" w:type="dxa"/>
                  <w:vMerge w:val="restart"/>
                  <w:tcBorders>
                    <w:top w:val="nil"/>
                    <w:left w:val="single" w:sz="8" w:space="0" w:color="auto"/>
                    <w:bottom w:val="single" w:sz="8" w:space="0" w:color="auto"/>
                    <w:right w:val="single" w:sz="8" w:space="0" w:color="auto"/>
                  </w:tcBorders>
                </w:tcPr>
                <w:p w14:paraId="0CA728AF" w14:textId="77777777" w:rsidR="00B576EC" w:rsidRPr="00F01042" w:rsidRDefault="00B576EC" w:rsidP="00B576EC">
                  <w:pPr>
                    <w:pStyle w:val="xmsonormal"/>
                    <w:jc w:val="center"/>
                    <w:rPr>
                      <w:rFonts w:ascii="Times New Roman" w:hAnsi="Times New Roman" w:cs="Times New Roman"/>
                    </w:rPr>
                  </w:pPr>
                </w:p>
                <w:p w14:paraId="03D0879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ED457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368E381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90A0EF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1EBE5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1CE6BE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0.24368</w:t>
                  </w:r>
                </w:p>
              </w:tc>
            </w:tr>
            <w:tr w:rsidR="00B576EC" w:rsidRPr="00F01042" w14:paraId="634BD550"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5C8A27C"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0E11A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FC87D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698184C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8CEFA7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76B87F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0.24664</w:t>
                  </w:r>
                </w:p>
              </w:tc>
            </w:tr>
            <w:tr w:rsidR="00B576EC" w:rsidRPr="00F01042" w14:paraId="2447FF6B"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F433BF2"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5FA3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D14525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FA7B61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0005CA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8F0430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0.29085</w:t>
                  </w:r>
                </w:p>
              </w:tc>
            </w:tr>
            <w:tr w:rsidR="00B576EC" w:rsidRPr="00F01042" w14:paraId="384C83EB" w14:textId="77777777" w:rsidTr="00206932">
              <w:tc>
                <w:tcPr>
                  <w:tcW w:w="987" w:type="dxa"/>
                  <w:vMerge w:val="restart"/>
                  <w:tcBorders>
                    <w:top w:val="nil"/>
                    <w:left w:val="single" w:sz="8" w:space="0" w:color="auto"/>
                    <w:bottom w:val="single" w:sz="8" w:space="0" w:color="auto"/>
                    <w:right w:val="single" w:sz="8" w:space="0" w:color="auto"/>
                  </w:tcBorders>
                </w:tcPr>
                <w:p w14:paraId="791E8302" w14:textId="77777777" w:rsidR="00B576EC" w:rsidRPr="00F01042" w:rsidRDefault="00B576EC" w:rsidP="00B576EC">
                  <w:pPr>
                    <w:pStyle w:val="xmsonormal"/>
                    <w:jc w:val="center"/>
                    <w:rPr>
                      <w:rFonts w:ascii="Times New Roman" w:hAnsi="Times New Roman" w:cs="Times New Roman"/>
                    </w:rPr>
                  </w:pPr>
                </w:p>
                <w:p w14:paraId="2294ED7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6602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288809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59BA3CC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8BA9E4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A56A03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0.08250</w:t>
                  </w:r>
                </w:p>
              </w:tc>
            </w:tr>
            <w:tr w:rsidR="00B576EC" w:rsidRPr="00F01042" w14:paraId="597ABB43"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A6D9B78"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F2474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EA52B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90723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D79580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333E8E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0.08532</w:t>
                  </w:r>
                </w:p>
              </w:tc>
            </w:tr>
            <w:tr w:rsidR="00B576EC" w:rsidRPr="00F01042" w14:paraId="38B8116F" w14:textId="77777777" w:rsidTr="00206932">
              <w:tc>
                <w:tcPr>
                  <w:tcW w:w="987" w:type="dxa"/>
                  <w:vMerge w:val="restart"/>
                  <w:tcBorders>
                    <w:top w:val="nil"/>
                    <w:left w:val="single" w:sz="8" w:space="0" w:color="auto"/>
                    <w:bottom w:val="single" w:sz="8" w:space="0" w:color="auto"/>
                    <w:right w:val="single" w:sz="8" w:space="0" w:color="auto"/>
                  </w:tcBorders>
                </w:tcPr>
                <w:p w14:paraId="546ECEE8" w14:textId="77777777" w:rsidR="00B576EC" w:rsidRPr="00F01042" w:rsidRDefault="00B576EC" w:rsidP="00B576EC">
                  <w:pPr>
                    <w:pStyle w:val="xmsonormal"/>
                    <w:jc w:val="center"/>
                    <w:rPr>
                      <w:rFonts w:ascii="Times New Roman" w:hAnsi="Times New Roman" w:cs="Times New Roman"/>
                    </w:rPr>
                  </w:pPr>
                </w:p>
                <w:p w14:paraId="3A0484C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65BE3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3F6FF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8B6453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38A58E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D823F0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0.04411</w:t>
                  </w:r>
                </w:p>
              </w:tc>
            </w:tr>
            <w:tr w:rsidR="00B576EC" w:rsidRPr="00F01042" w14:paraId="1A36F26E"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881A3C6"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748B3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20E98B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505CAE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459D4B"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BB0018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0.04444</w:t>
                  </w:r>
                </w:p>
              </w:tc>
            </w:tr>
          </w:tbl>
          <w:p w14:paraId="0A6DDFA0" w14:textId="77777777" w:rsidR="00DF4F80" w:rsidRPr="00855107" w:rsidRDefault="00DF4F80" w:rsidP="000760BD">
            <w:pPr>
              <w:rPr>
                <w:rFonts w:eastAsiaTheme="minorEastAsia"/>
                <w:i/>
                <w:color w:val="0070C0"/>
                <w:lang w:val="en-US" w:eastAsia="zh-CN"/>
              </w:rPr>
            </w:pPr>
          </w:p>
          <w:p w14:paraId="2E7F549C"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730B8B" w14:textId="391A1A37" w:rsidR="00B576EC" w:rsidRPr="00855107" w:rsidRDefault="00B576EC"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1A8E668F" w14:textId="77777777" w:rsidTr="002B47C6">
        <w:tc>
          <w:tcPr>
            <w:tcW w:w="1361" w:type="dxa"/>
          </w:tcPr>
          <w:p w14:paraId="5A6899C4" w14:textId="343011F2"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1-2-1: feasibility and efficacy of manufacturer declarations</w:t>
            </w:r>
          </w:p>
        </w:tc>
        <w:tc>
          <w:tcPr>
            <w:tcW w:w="8270" w:type="dxa"/>
          </w:tcPr>
          <w:p w14:paraId="1B8E162B" w14:textId="07EA1775"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9296AE" w14:textId="3E82FCB3" w:rsidR="004F1A10" w:rsidRDefault="004F1A10" w:rsidP="000760BD">
            <w:pPr>
              <w:rPr>
                <w:rFonts w:eastAsia="SimSun"/>
                <w:color w:val="0070C0"/>
                <w:szCs w:val="24"/>
                <w:lang w:eastAsia="zh-CN"/>
              </w:rPr>
            </w:pPr>
            <w:r>
              <w:rPr>
                <w:rFonts w:eastAsia="SimSun"/>
                <w:color w:val="0070C0"/>
                <w:szCs w:val="24"/>
                <w:lang w:eastAsia="zh-CN"/>
              </w:rPr>
              <w:t>It seems agreeable to update the “black&amp;white box” vendor declaration description to the following:</w:t>
            </w:r>
          </w:p>
          <w:p w14:paraId="42252B74" w14:textId="2700E579" w:rsidR="00094821" w:rsidRDefault="00094821" w:rsidP="000760BD">
            <w:pPr>
              <w:rPr>
                <w:rFonts w:eastAsia="SimSun"/>
                <w:color w:val="0070C0"/>
                <w:szCs w:val="24"/>
                <w:lang w:eastAsia="zh-CN"/>
              </w:rPr>
            </w:pPr>
            <w:r>
              <w:rPr>
                <w:rFonts w:eastAsiaTheme="minorEastAsia"/>
                <w:color w:val="0070C0"/>
                <w:lang w:val="en-US" w:eastAsia="zh-CN"/>
              </w:rPr>
              <w:t xml:space="preserve">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w:t>
            </w:r>
            <w:r>
              <w:rPr>
                <w:rFonts w:eastAsiaTheme="minorEastAsia"/>
                <w:color w:val="0070C0"/>
                <w:lang w:val="en-US" w:eastAsia="zh-CN"/>
              </w:rPr>
              <w:lastRenderedPageBreak/>
              <w:t>measurements at very close NF distances. For TRP test cases and larger NF range lengths (~43cm for PC3), this declaration is not required. A rather simple declaration would be sufficient</w:t>
            </w:r>
          </w:p>
          <w:tbl>
            <w:tblPr>
              <w:tblStyle w:val="TableGrid"/>
              <w:tblW w:w="0" w:type="auto"/>
              <w:jc w:val="center"/>
              <w:tblLook w:val="04A0" w:firstRow="1" w:lastRow="0" w:firstColumn="1" w:lastColumn="0" w:noHBand="0" w:noVBand="1"/>
            </w:tblPr>
            <w:tblGrid>
              <w:gridCol w:w="3210"/>
              <w:gridCol w:w="3210"/>
            </w:tblGrid>
            <w:tr w:rsidR="00094821" w:rsidRPr="00817F50" w14:paraId="771F10DA" w14:textId="77777777" w:rsidTr="00206932">
              <w:trPr>
                <w:jc w:val="center"/>
              </w:trPr>
              <w:tc>
                <w:tcPr>
                  <w:tcW w:w="3210" w:type="dxa"/>
                </w:tcPr>
                <w:p w14:paraId="347E9123"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7692C1BB"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094821" w:rsidRPr="00817F50" w14:paraId="60A21BA5" w14:textId="77777777" w:rsidTr="00206932">
              <w:trPr>
                <w:jc w:val="center"/>
              </w:trPr>
              <w:tc>
                <w:tcPr>
                  <w:tcW w:w="3210" w:type="dxa"/>
                  <w:tcBorders>
                    <w:tr2bl w:val="nil"/>
                  </w:tcBorders>
                </w:tcPr>
                <w:p w14:paraId="7DD66704"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253AECFB"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3A5D9DE1" w14:textId="77777777" w:rsidR="00094821" w:rsidRPr="004F1A10" w:rsidRDefault="00094821" w:rsidP="000760BD">
            <w:pPr>
              <w:rPr>
                <w:rFonts w:eastAsiaTheme="minorEastAsia"/>
                <w:i/>
                <w:color w:val="0070C0"/>
                <w:lang w:val="en-US" w:eastAsia="zh-CN"/>
              </w:rPr>
            </w:pPr>
          </w:p>
          <w:p w14:paraId="34F521F9" w14:textId="52E276E4"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54F7DA46" w14:textId="7B98F66A" w:rsidR="00094821" w:rsidRDefault="00094821" w:rsidP="000760BD">
            <w:pPr>
              <w:rPr>
                <w:rFonts w:eastAsiaTheme="minorEastAsia"/>
                <w:color w:val="0070C0"/>
                <w:lang w:val="en-US" w:eastAsia="zh-CN"/>
              </w:rPr>
            </w:pPr>
            <w:r>
              <w:rPr>
                <w:rFonts w:eastAsiaTheme="minorEastAsia"/>
                <w:color w:val="0070C0"/>
                <w:lang w:val="en-US" w:eastAsia="zh-CN"/>
              </w:rPr>
              <w:t>The following open issues remain:</w:t>
            </w:r>
          </w:p>
          <w:p w14:paraId="36324236" w14:textId="551E4AF7" w:rsidR="00094821" w:rsidRDefault="00094821" w:rsidP="00094821">
            <w:pPr>
              <w:pStyle w:val="B1"/>
              <w:rPr>
                <w:lang w:val="en-US" w:eastAsia="zh-CN"/>
              </w:rPr>
            </w:pPr>
            <w:r>
              <w:rPr>
                <w:lang w:val="en-US" w:eastAsia="zh-CN"/>
              </w:rPr>
              <w:t>-</w:t>
            </w:r>
            <w:r>
              <w:rPr>
                <w:lang w:val="en-US" w:eastAsia="zh-CN"/>
              </w:rPr>
              <w:tab/>
              <w:t>Applicability of link budget improvement to which enhanced methodology</w:t>
            </w:r>
          </w:p>
          <w:p w14:paraId="062EBEC0" w14:textId="48FF9463" w:rsidR="00094821" w:rsidRDefault="00094821" w:rsidP="00094821">
            <w:pPr>
              <w:pStyle w:val="B1"/>
              <w:rPr>
                <w:lang w:val="en-US" w:eastAsia="zh-CN"/>
              </w:rPr>
            </w:pPr>
            <w:r>
              <w:rPr>
                <w:lang w:val="en-US" w:eastAsia="zh-CN"/>
              </w:rPr>
              <w:t>-</w:t>
            </w:r>
            <w:r>
              <w:rPr>
                <w:lang w:val="en-US" w:eastAsia="zh-CN"/>
              </w:rPr>
              <w:tab/>
              <w:t xml:space="preserve">Whether </w:t>
            </w:r>
            <w:r w:rsidRPr="00094821">
              <w:rPr>
                <w:lang w:val="en-US" w:eastAsia="zh-CN"/>
              </w:rPr>
              <w:t>the phase center offset from geometric center of DUT has to be determined by the test system itself</w:t>
            </w:r>
          </w:p>
          <w:p w14:paraId="0FEC8677" w14:textId="2ECB5C9B" w:rsidR="00094821" w:rsidRDefault="00094821" w:rsidP="00094821">
            <w:pPr>
              <w:pStyle w:val="B1"/>
              <w:rPr>
                <w:lang w:val="en-US" w:eastAsia="zh-CN"/>
              </w:rPr>
            </w:pPr>
            <w:r>
              <w:rPr>
                <w:lang w:val="en-US" w:eastAsia="zh-CN"/>
              </w:rPr>
              <w:t>-</w:t>
            </w:r>
            <w:r>
              <w:rPr>
                <w:lang w:val="en-US" w:eastAsia="zh-CN"/>
              </w:rPr>
              <w:tab/>
              <w:t>Impact on test time</w:t>
            </w:r>
          </w:p>
          <w:p w14:paraId="4AAC81F2" w14:textId="70B8943B" w:rsidR="00094821" w:rsidRPr="00855107" w:rsidRDefault="00094821" w:rsidP="00094821">
            <w:pPr>
              <w:pStyle w:val="B1"/>
              <w:rPr>
                <w:lang w:val="en-US" w:eastAsia="zh-CN"/>
              </w:rPr>
            </w:pPr>
            <w:r>
              <w:rPr>
                <w:lang w:val="en-US" w:eastAsia="zh-CN"/>
              </w:rPr>
              <w:t>-</w:t>
            </w:r>
            <w:r>
              <w:rPr>
                <w:lang w:val="en-US" w:eastAsia="zh-CN"/>
              </w:rPr>
              <w:tab/>
              <w:t xml:space="preserve">Based on the decoupling of methodology enhancement feasibility and manufacturer declaration efficacy, if the “white box” declaration </w:t>
            </w:r>
            <w:r>
              <w:rPr>
                <w:rFonts w:eastAsiaTheme="minorEastAsia"/>
                <w:color w:val="0070C0"/>
                <w:lang w:val="en-US" w:eastAsia="zh-CN"/>
              </w:rPr>
              <w:t>can be shown to yield accurate TRP measurement results with DNF, then consideration of adding “white box” to the possible manufacturer declarations is needed</w:t>
            </w:r>
          </w:p>
          <w:p w14:paraId="1F12F95B"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FD229" w14:textId="35F4CA09" w:rsidR="00094821" w:rsidRPr="00855107" w:rsidRDefault="00094821"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31E4372F" w14:textId="77777777" w:rsidTr="002B47C6">
        <w:tc>
          <w:tcPr>
            <w:tcW w:w="1361" w:type="dxa"/>
          </w:tcPr>
          <w:p w14:paraId="55A6A1DD" w14:textId="332D51DF"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lastRenderedPageBreak/>
              <w:t>Issue 1-3-1: applicability of non-permitted methods</w:t>
            </w:r>
          </w:p>
        </w:tc>
        <w:tc>
          <w:tcPr>
            <w:tcW w:w="8270" w:type="dxa"/>
          </w:tcPr>
          <w:p w14:paraId="4A84C00C" w14:textId="358F03E1"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949EFC" w14:textId="2C393B13" w:rsidR="00D41685" w:rsidRPr="00855107" w:rsidRDefault="00D41685" w:rsidP="000760BD">
            <w:pPr>
              <w:rPr>
                <w:rFonts w:eastAsiaTheme="minorEastAsia"/>
                <w:i/>
                <w:color w:val="0070C0"/>
                <w:lang w:val="en-US" w:eastAsia="zh-CN"/>
              </w:rPr>
            </w:pPr>
            <w:r>
              <w:rPr>
                <w:rFonts w:eastAsiaTheme="minorEastAsia"/>
                <w:color w:val="0070C0"/>
                <w:lang w:eastAsia="zh-CN"/>
              </w:rPr>
              <w:t>No agreement has yet emerged</w:t>
            </w:r>
          </w:p>
          <w:p w14:paraId="61C86692" w14:textId="2A9C0C8A"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3225A7F8" w14:textId="3C336308" w:rsidR="009C6BF9" w:rsidRDefault="00D41685" w:rsidP="00D41685">
            <w:pPr>
              <w:rPr>
                <w:lang w:val="en-US" w:eastAsia="zh-CN"/>
              </w:rPr>
            </w:pPr>
            <w:r w:rsidRPr="00D41685">
              <w:rPr>
                <w:lang w:val="en-US" w:eastAsia="zh-CN"/>
              </w:rPr>
              <w:t>Alt 1-3-1-</w:t>
            </w:r>
            <w:r>
              <w:rPr>
                <w:lang w:val="en-US" w:eastAsia="zh-CN"/>
              </w:rPr>
              <w:t>3 (new)</w:t>
            </w:r>
            <w:r w:rsidRPr="00D41685">
              <w:rPr>
                <w:lang w:val="en-US" w:eastAsia="zh-CN"/>
              </w:rPr>
              <w:t xml:space="preserve">: </w:t>
            </w:r>
            <w:r w:rsidR="009C6BF9">
              <w:rPr>
                <w:lang w:val="en-US" w:eastAsia="zh-CN"/>
              </w:rPr>
              <w:t>prioritization based on test cases and improvement over permitted methods</w:t>
            </w:r>
            <w:r w:rsidR="007258E2">
              <w:rPr>
                <w:lang w:val="en-US" w:eastAsia="zh-CN"/>
              </w:rPr>
              <w:t xml:space="preserve"> (R&amp;S)</w:t>
            </w:r>
          </w:p>
          <w:p w14:paraId="6E3EDBA3" w14:textId="6A18E1F9"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For a given test case, non-permitted methods should be only considered if the improvement is better than the potential improvement of the permitted method.</w:t>
            </w:r>
          </w:p>
          <w:p w14:paraId="7C7CF2E6" w14:textId="7661275C"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Group to prioritize the work for non-permitted methods on the following requirements:</w:t>
            </w:r>
          </w:p>
          <w:p w14:paraId="607F56F7" w14:textId="30307936" w:rsidR="00D41685" w:rsidRPr="00D41685" w:rsidRDefault="009C6BF9" w:rsidP="007258E2">
            <w:pPr>
              <w:pStyle w:val="B2"/>
              <w:rPr>
                <w:lang w:val="en-US" w:eastAsia="zh-CN"/>
              </w:rPr>
            </w:pPr>
            <w:r>
              <w:rPr>
                <w:lang w:val="en-US" w:eastAsia="zh-CN"/>
              </w:rPr>
              <w:t>-</w:t>
            </w:r>
            <w:r w:rsidR="00D41685" w:rsidRPr="00D41685">
              <w:rPr>
                <w:lang w:val="en-US" w:eastAsia="zh-CN"/>
              </w:rPr>
              <w:tab/>
              <w:t>6.3.2</w:t>
            </w:r>
            <w:r w:rsidR="00D41685" w:rsidRPr="00D41685">
              <w:rPr>
                <w:lang w:val="en-US" w:eastAsia="zh-CN"/>
              </w:rPr>
              <w:tab/>
              <w:t>Transmit OFF power</w:t>
            </w:r>
          </w:p>
          <w:p w14:paraId="103833D9" w14:textId="7299570C" w:rsidR="00D41685" w:rsidRPr="00D41685" w:rsidRDefault="009C6BF9" w:rsidP="007258E2">
            <w:pPr>
              <w:pStyle w:val="B2"/>
              <w:rPr>
                <w:lang w:val="en-US" w:eastAsia="zh-CN"/>
              </w:rPr>
            </w:pPr>
            <w:r>
              <w:rPr>
                <w:lang w:val="en-US" w:eastAsia="zh-CN"/>
              </w:rPr>
              <w:t>-</w:t>
            </w:r>
            <w:r w:rsidR="00D41685" w:rsidRPr="00D41685">
              <w:rPr>
                <w:lang w:val="en-US" w:eastAsia="zh-CN"/>
              </w:rPr>
              <w:tab/>
              <w:t>6.5.3.2</w:t>
            </w:r>
            <w:r w:rsidR="00D41685" w:rsidRPr="00D41685">
              <w:rPr>
                <w:lang w:val="en-US" w:eastAsia="zh-CN"/>
              </w:rPr>
              <w:tab/>
              <w:t>Additional spurious emissions</w:t>
            </w:r>
          </w:p>
          <w:p w14:paraId="5729D7CF" w14:textId="36A21CB8" w:rsidR="00D41685" w:rsidRPr="00D41685" w:rsidRDefault="009C6BF9" w:rsidP="007258E2">
            <w:pPr>
              <w:pStyle w:val="B2"/>
              <w:rPr>
                <w:lang w:val="en-US" w:eastAsia="zh-CN"/>
              </w:rPr>
            </w:pPr>
            <w:r>
              <w:rPr>
                <w:lang w:val="en-US" w:eastAsia="zh-CN"/>
              </w:rPr>
              <w:t>-</w:t>
            </w:r>
            <w:r w:rsidR="00D41685" w:rsidRPr="00D41685">
              <w:rPr>
                <w:lang w:val="en-US" w:eastAsia="zh-CN"/>
              </w:rPr>
              <w:tab/>
              <w:t>7.4</w:t>
            </w:r>
            <w:r w:rsidR="00D41685" w:rsidRPr="00D41685">
              <w:rPr>
                <w:lang w:val="en-US" w:eastAsia="zh-CN"/>
              </w:rPr>
              <w:tab/>
              <w:t>Maximum input power</w:t>
            </w:r>
          </w:p>
          <w:p w14:paraId="3F99CC4B" w14:textId="57077248" w:rsidR="00D41685" w:rsidRDefault="009C6BF9" w:rsidP="007258E2">
            <w:pPr>
              <w:pStyle w:val="B2"/>
              <w:rPr>
                <w:lang w:val="en-US" w:eastAsia="zh-CN"/>
              </w:rPr>
            </w:pPr>
            <w:r>
              <w:rPr>
                <w:lang w:val="en-US" w:eastAsia="zh-CN"/>
              </w:rPr>
              <w:t>-</w:t>
            </w:r>
            <w:r w:rsidR="00D41685" w:rsidRPr="00D41685">
              <w:rPr>
                <w:lang w:val="en-US" w:eastAsia="zh-CN"/>
              </w:rPr>
              <w:tab/>
              <w:t>7.9</w:t>
            </w:r>
            <w:r w:rsidR="00D41685" w:rsidRPr="00D41685">
              <w:rPr>
                <w:lang w:val="en-US" w:eastAsia="zh-CN"/>
              </w:rPr>
              <w:tab/>
              <w:t>Receiver spurious emissions</w:t>
            </w:r>
          </w:p>
          <w:p w14:paraId="53B824EC" w14:textId="6DBEA58C" w:rsidR="007258E2" w:rsidRDefault="007258E2" w:rsidP="007258E2">
            <w:pPr>
              <w:rPr>
                <w:lang w:val="en-US" w:eastAsia="zh-CN"/>
              </w:rPr>
            </w:pPr>
            <w:r w:rsidRPr="00D41685">
              <w:rPr>
                <w:lang w:val="en-US" w:eastAsia="zh-CN"/>
              </w:rPr>
              <w:t>Alt 1-3-1-</w:t>
            </w:r>
            <w:r>
              <w:rPr>
                <w:lang w:val="en-US" w:eastAsia="zh-CN"/>
              </w:rPr>
              <w:t>4 (new)</w:t>
            </w:r>
            <w:r w:rsidRPr="00D41685">
              <w:rPr>
                <w:lang w:val="en-US" w:eastAsia="zh-CN"/>
              </w:rPr>
              <w:t xml:space="preserve">: </w:t>
            </w:r>
            <w:r>
              <w:rPr>
                <w:lang w:val="en-US" w:eastAsia="zh-CN"/>
              </w:rPr>
              <w:t>no change in test cases considered and improvement over permitted methods</w:t>
            </w:r>
            <w:r w:rsidR="00FE45B3">
              <w:rPr>
                <w:lang w:val="en-US" w:eastAsia="zh-CN"/>
              </w:rPr>
              <w:t xml:space="preserve"> (Keysight?)</w:t>
            </w:r>
          </w:p>
          <w:p w14:paraId="2DDFD59D" w14:textId="71252463" w:rsidR="000760BD" w:rsidRDefault="007258E2" w:rsidP="000760BD">
            <w:pPr>
              <w:rPr>
                <w:rFonts w:eastAsiaTheme="minorEastAsia"/>
                <w:i/>
                <w:color w:val="0070C0"/>
                <w:lang w:val="en-US" w:eastAsia="zh-CN"/>
              </w:rPr>
            </w:pPr>
            <w:r>
              <w:rPr>
                <w:lang w:val="en-US" w:eastAsia="zh-CN"/>
              </w:rPr>
              <w:t>-</w:t>
            </w:r>
            <w:r>
              <w:rPr>
                <w:lang w:val="en-US" w:eastAsia="zh-CN"/>
              </w:rPr>
              <w:tab/>
            </w:r>
            <w:r w:rsidRPr="00D41685">
              <w:rPr>
                <w:lang w:val="en-US" w:eastAsia="zh-CN"/>
              </w:rPr>
              <w:t>For a given test case, non-permitted methods should be only considered if the improvement is better than the potential improvement of the permitted method.</w:t>
            </w:r>
            <w:r w:rsidR="000760BD">
              <w:rPr>
                <w:rFonts w:eastAsiaTheme="minorEastAsia"/>
                <w:i/>
                <w:color w:val="0070C0"/>
                <w:lang w:val="en-US" w:eastAsia="zh-CN"/>
              </w:rPr>
              <w:t>Recommendations</w:t>
            </w:r>
            <w:r w:rsidR="000760BD" w:rsidRPr="00855107">
              <w:rPr>
                <w:rFonts w:eastAsiaTheme="minorEastAsia" w:hint="eastAsia"/>
                <w:i/>
                <w:color w:val="0070C0"/>
                <w:lang w:val="en-US" w:eastAsia="zh-CN"/>
              </w:rPr>
              <w:t xml:space="preserve"> for 2</w:t>
            </w:r>
            <w:r w:rsidR="000760BD" w:rsidRPr="00855107">
              <w:rPr>
                <w:rFonts w:eastAsiaTheme="minorEastAsia" w:hint="eastAsia"/>
                <w:i/>
                <w:color w:val="0070C0"/>
                <w:vertAlign w:val="superscript"/>
                <w:lang w:val="en-US" w:eastAsia="zh-CN"/>
              </w:rPr>
              <w:t>nd</w:t>
            </w:r>
            <w:r w:rsidR="000760BD" w:rsidRPr="00855107">
              <w:rPr>
                <w:rFonts w:eastAsiaTheme="minorEastAsia" w:hint="eastAsia"/>
                <w:i/>
                <w:color w:val="0070C0"/>
                <w:lang w:val="en-US" w:eastAsia="zh-CN"/>
              </w:rPr>
              <w:t xml:space="preserve"> round</w:t>
            </w:r>
            <w:r w:rsidR="000760BD">
              <w:rPr>
                <w:rFonts w:eastAsiaTheme="minorEastAsia" w:hint="eastAsia"/>
                <w:i/>
                <w:color w:val="0070C0"/>
                <w:lang w:val="en-US" w:eastAsia="zh-CN"/>
              </w:rPr>
              <w:t>:</w:t>
            </w:r>
          </w:p>
          <w:p w14:paraId="749C793E" w14:textId="7F12B176" w:rsidR="001066DB" w:rsidRPr="00855107" w:rsidRDefault="001066DB"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D41685" w14:paraId="08E6F979" w14:textId="77777777" w:rsidTr="002B47C6">
        <w:tc>
          <w:tcPr>
            <w:tcW w:w="1361" w:type="dxa"/>
          </w:tcPr>
          <w:p w14:paraId="4C5CB26F" w14:textId="4ECF571F" w:rsidR="00D41685" w:rsidRPr="009F1BD6" w:rsidRDefault="00D41685" w:rsidP="000760BD">
            <w:pPr>
              <w:rPr>
                <w:rFonts w:eastAsiaTheme="minorEastAsia"/>
                <w:color w:val="0070C0"/>
                <w:lang w:val="en-US" w:eastAsia="zh-CN"/>
              </w:rPr>
            </w:pPr>
            <w:r w:rsidRPr="00D41685">
              <w:rPr>
                <w:rFonts w:eastAsiaTheme="minorEastAsia"/>
                <w:color w:val="0070C0"/>
                <w:lang w:val="en-US" w:eastAsia="zh-CN"/>
              </w:rPr>
              <w:t>Issue 1-3-2: enhancement of permitted methods</w:t>
            </w:r>
          </w:p>
        </w:tc>
        <w:tc>
          <w:tcPr>
            <w:tcW w:w="8270" w:type="dxa"/>
          </w:tcPr>
          <w:p w14:paraId="1F91174E" w14:textId="3E2554A7" w:rsidR="00D41685" w:rsidRDefault="00D41685" w:rsidP="00D416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2D72E5" w14:textId="28E3829E" w:rsidR="00D026FE" w:rsidRPr="00D026FE" w:rsidRDefault="00D026FE" w:rsidP="00795F5A">
            <w:pPr>
              <w:rPr>
                <w:lang w:eastAsia="zh-CN"/>
              </w:rPr>
            </w:pPr>
            <w:r>
              <w:rPr>
                <w:lang w:eastAsia="zh-CN"/>
              </w:rPr>
              <w:t>None</w:t>
            </w:r>
          </w:p>
          <w:p w14:paraId="1C37E16E" w14:textId="31F3D936" w:rsidR="00D41685" w:rsidRDefault="00D41685" w:rsidP="00D41685">
            <w:pPr>
              <w:rPr>
                <w:rFonts w:eastAsiaTheme="minorEastAsia"/>
                <w:i/>
                <w:color w:val="0070C0"/>
                <w:lang w:val="en-US" w:eastAsia="zh-CN"/>
              </w:rPr>
            </w:pPr>
            <w:r>
              <w:rPr>
                <w:rFonts w:eastAsiaTheme="minorEastAsia" w:hint="eastAsia"/>
                <w:i/>
                <w:color w:val="0070C0"/>
                <w:lang w:val="en-US" w:eastAsia="zh-CN"/>
              </w:rPr>
              <w:t>Candidate options:</w:t>
            </w:r>
          </w:p>
          <w:p w14:paraId="30A0D0EA" w14:textId="77777777" w:rsidR="00D026FE" w:rsidRDefault="00D026FE" w:rsidP="00D026FE">
            <w:pPr>
              <w:rPr>
                <w:lang w:eastAsia="zh-CN"/>
              </w:rPr>
            </w:pPr>
            <w:r w:rsidRPr="00805BE8">
              <w:rPr>
                <w:lang w:eastAsia="zh-CN"/>
              </w:rPr>
              <w:lastRenderedPageBreak/>
              <w:t>Proposal</w:t>
            </w:r>
            <w:r>
              <w:rPr>
                <w:lang w:eastAsia="zh-CN"/>
              </w:rPr>
              <w:t>: update the table of potential improvements of current permitted methods in the TR with updates provided in R4-2102620</w:t>
            </w:r>
          </w:p>
          <w:p w14:paraId="72E0AEDA" w14:textId="3B16BA7F" w:rsidR="00D026FE" w:rsidRPr="00D026FE" w:rsidRDefault="00D026FE" w:rsidP="00D026FE">
            <w:pPr>
              <w:pStyle w:val="B1"/>
              <w:rPr>
                <w:lang w:eastAsia="zh-CN"/>
              </w:rPr>
            </w:pPr>
            <w:r>
              <w:rPr>
                <w:lang w:eastAsia="zh-CN"/>
              </w:rPr>
              <w:t>-</w:t>
            </w:r>
            <w:r>
              <w:rPr>
                <w:lang w:eastAsia="zh-CN"/>
              </w:rPr>
              <w:tab/>
              <w:t xml:space="preserve">In-band blocking test case: </w:t>
            </w:r>
            <w:r w:rsidRPr="005A5D47">
              <w:rPr>
                <w:lang w:eastAsia="zh-CN"/>
              </w:rPr>
              <w:t>50MHz: 1.8dB relaxation for power in transmission BW and interferer for band n260</w:t>
            </w:r>
            <w:r>
              <w:rPr>
                <w:lang w:eastAsia="zh-CN"/>
              </w:rPr>
              <w:t xml:space="preserve">; </w:t>
            </w:r>
            <w:r w:rsidRPr="005A5D47">
              <w:rPr>
                <w:lang w:eastAsia="zh-CN"/>
              </w:rPr>
              <w:t>100MHz: 4.8dB relaxation for power in transmission BW and interferer for band n260</w:t>
            </w:r>
            <w:r>
              <w:rPr>
                <w:lang w:eastAsia="zh-CN"/>
              </w:rPr>
              <w:t xml:space="preserve">; </w:t>
            </w:r>
            <w:r w:rsidRPr="005A5D47">
              <w:rPr>
                <w:lang w:eastAsia="zh-CN"/>
              </w:rPr>
              <w:t>200MHz and 400MHz are deemed not testable.</w:t>
            </w:r>
          </w:p>
          <w:p w14:paraId="27208959" w14:textId="77777777" w:rsidR="00D41685" w:rsidRDefault="00D41685" w:rsidP="00D416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8DC13D" w14:textId="77777777" w:rsidR="00D026FE" w:rsidRDefault="00D026FE" w:rsidP="00D41685">
            <w:pPr>
              <w:rPr>
                <w:lang w:eastAsia="zh-CN"/>
              </w:rPr>
            </w:pPr>
            <w:r>
              <w:rPr>
                <w:lang w:eastAsia="zh-CN"/>
              </w:rPr>
              <w:t>Due to an error by the moderator, a discussion on this issue was not triggered in the 1</w:t>
            </w:r>
            <w:r w:rsidRPr="00D026FE">
              <w:rPr>
                <w:vertAlign w:val="superscript"/>
                <w:lang w:eastAsia="zh-CN"/>
              </w:rPr>
              <w:t>st</w:t>
            </w:r>
            <w:r>
              <w:rPr>
                <w:lang w:eastAsia="zh-CN"/>
              </w:rPr>
              <w:t xml:space="preserve"> round; companies are requested to provide their views on the candidate </w:t>
            </w:r>
            <w:r w:rsidR="00D06E8A">
              <w:rPr>
                <w:lang w:eastAsia="zh-CN"/>
              </w:rPr>
              <w:t>proposal.</w:t>
            </w:r>
          </w:p>
          <w:p w14:paraId="1B363048" w14:textId="713B434F" w:rsidR="00D06E8A" w:rsidRPr="00855107" w:rsidRDefault="00D06E8A" w:rsidP="00D41685">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C05AD">
            <w:pPr>
              <w:rPr>
                <w:rFonts w:eastAsiaTheme="minorEastAsia"/>
                <w:b/>
                <w:bCs/>
                <w:color w:val="0070C0"/>
                <w:lang w:val="en-US" w:eastAsia="zh-CN"/>
              </w:rPr>
            </w:pPr>
          </w:p>
        </w:tc>
        <w:tc>
          <w:tcPr>
            <w:tcW w:w="4554" w:type="dxa"/>
          </w:tcPr>
          <w:p w14:paraId="5EA05092" w14:textId="78273D10"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B840F99" w:rsidR="00962108" w:rsidRPr="003418CB" w:rsidRDefault="006E4CD6" w:rsidP="000C05AD">
            <w:pPr>
              <w:rPr>
                <w:rFonts w:eastAsiaTheme="minorEastAsia"/>
                <w:color w:val="0070C0"/>
                <w:lang w:val="en-US" w:eastAsia="zh-CN"/>
              </w:rPr>
            </w:pPr>
            <w:r w:rsidRPr="006E4CD6">
              <w:rPr>
                <w:rFonts w:eastAsiaTheme="minorEastAsia"/>
                <w:color w:val="0070C0"/>
                <w:lang w:val="en-US" w:eastAsia="zh-CN"/>
              </w:rPr>
              <w:t>WF on high DL power and low UL power test cases (objective1) and band n262 testability (objective7)</w:t>
            </w:r>
          </w:p>
        </w:tc>
        <w:tc>
          <w:tcPr>
            <w:tcW w:w="2932" w:type="dxa"/>
          </w:tcPr>
          <w:p w14:paraId="3BE87B4E" w14:textId="53EB7E47" w:rsidR="00962108" w:rsidRPr="003418CB" w:rsidRDefault="009C6282" w:rsidP="00962108">
            <w:pPr>
              <w:rPr>
                <w:rFonts w:eastAsiaTheme="minorEastAsia"/>
                <w:color w:val="0070C0"/>
                <w:lang w:val="en-US" w:eastAsia="zh-CN"/>
              </w:rPr>
            </w:pPr>
            <w:r>
              <w:rPr>
                <w:rFonts w:eastAsiaTheme="minorEastAsia"/>
                <w:color w:val="0070C0"/>
                <w:lang w:val="en-US" w:eastAsia="zh-CN"/>
              </w:rPr>
              <w:t>Apple</w:t>
            </w:r>
          </w:p>
        </w:tc>
      </w:tr>
    </w:tbl>
    <w:p w14:paraId="32A58708" w14:textId="1DD9CA71" w:rsidR="00962108" w:rsidRDefault="00AE223F" w:rsidP="005B4802">
      <w:pPr>
        <w:rPr>
          <w:i/>
          <w:color w:val="0070C0"/>
          <w:lang w:eastAsia="zh-CN"/>
        </w:rPr>
      </w:pPr>
      <w:r>
        <w:rPr>
          <w:i/>
          <w:color w:val="0070C0"/>
          <w:lang w:eastAsia="zh-CN"/>
        </w:rPr>
        <w:t>Scope of the WF:</w:t>
      </w:r>
    </w:p>
    <w:p w14:paraId="5E72E9D2" w14:textId="24574CB5" w:rsidR="00AE223F" w:rsidRDefault="007514C4" w:rsidP="00741317">
      <w:pPr>
        <w:pStyle w:val="ListParagraph"/>
        <w:numPr>
          <w:ilvl w:val="0"/>
          <w:numId w:val="19"/>
        </w:numPr>
        <w:ind w:firstLineChars="0"/>
        <w:rPr>
          <w:i/>
          <w:color w:val="0070C0"/>
          <w:lang w:eastAsia="zh-CN"/>
        </w:rPr>
      </w:pPr>
      <w:r>
        <w:rPr>
          <w:i/>
          <w:color w:val="0070C0"/>
          <w:lang w:eastAsia="zh-CN"/>
        </w:rPr>
        <w:t>O</w:t>
      </w:r>
      <w:r w:rsidR="009C6282">
        <w:rPr>
          <w:i/>
          <w:color w:val="0070C0"/>
          <w:lang w:eastAsia="zh-CN"/>
        </w:rPr>
        <w:t xml:space="preserve">pen issues identified </w:t>
      </w:r>
      <w:r>
        <w:rPr>
          <w:i/>
          <w:color w:val="0070C0"/>
          <w:lang w:eastAsia="zh-CN"/>
        </w:rPr>
        <w:t>in the 1</w:t>
      </w:r>
      <w:r w:rsidRPr="007514C4">
        <w:rPr>
          <w:i/>
          <w:color w:val="0070C0"/>
          <w:vertAlign w:val="superscript"/>
          <w:lang w:eastAsia="zh-CN"/>
        </w:rPr>
        <w:t>st</w:t>
      </w:r>
      <w:r>
        <w:rPr>
          <w:i/>
          <w:color w:val="0070C0"/>
          <w:lang w:eastAsia="zh-CN"/>
        </w:rPr>
        <w:t xml:space="preserve"> round summary for Topic 1</w:t>
      </w:r>
    </w:p>
    <w:p w14:paraId="4426735A" w14:textId="4FF34E24" w:rsidR="006E4CD6" w:rsidRPr="00741317" w:rsidRDefault="006E4CD6" w:rsidP="00741317">
      <w:pPr>
        <w:pStyle w:val="ListParagraph"/>
        <w:numPr>
          <w:ilvl w:val="0"/>
          <w:numId w:val="19"/>
        </w:numPr>
        <w:ind w:firstLineChars="0"/>
        <w:rPr>
          <w:i/>
          <w:color w:val="0070C0"/>
          <w:lang w:eastAsia="zh-CN"/>
        </w:rPr>
      </w:pPr>
      <w:r>
        <w:rPr>
          <w:i/>
          <w:color w:val="0070C0"/>
          <w:lang w:eastAsia="zh-CN"/>
        </w:rPr>
        <w:t>Open issues identified in the 1</w:t>
      </w:r>
      <w:r w:rsidRPr="006E4CD6">
        <w:rPr>
          <w:i/>
          <w:color w:val="0070C0"/>
          <w:vertAlign w:val="superscript"/>
          <w:lang w:eastAsia="zh-CN"/>
        </w:rPr>
        <w:t>st</w:t>
      </w:r>
      <w:r>
        <w:rPr>
          <w:i/>
          <w:color w:val="0070C0"/>
          <w:lang w:eastAsia="zh-CN"/>
        </w:rPr>
        <w:t xml:space="preserve"> round summary for Topic 7</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0C05A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05A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777AB" w14:paraId="71770D21" w14:textId="77777777" w:rsidTr="000C05AD">
        <w:tc>
          <w:tcPr>
            <w:tcW w:w="1242" w:type="dxa"/>
          </w:tcPr>
          <w:p w14:paraId="3723A8E5" w14:textId="386822E7" w:rsidR="008777AB" w:rsidRPr="00F22ECF" w:rsidRDefault="003E2BF9" w:rsidP="005B4802">
            <w:pPr>
              <w:rPr>
                <w:rFonts w:eastAsiaTheme="minorEastAsia"/>
                <w:i/>
                <w:color w:val="0070C0"/>
                <w:lang w:val="en-US" w:eastAsia="zh-CN"/>
              </w:rPr>
            </w:pPr>
            <w:hyperlink r:id="rId22" w:history="1">
              <w:r w:rsidR="00216B15">
                <w:rPr>
                  <w:rStyle w:val="Hyperlink"/>
                  <w:rFonts w:ascii="Arial" w:hAnsi="Arial" w:cs="Arial"/>
                  <w:sz w:val="14"/>
                  <w:szCs w:val="14"/>
                </w:rPr>
                <w:t>R4-2100525</w:t>
              </w:r>
            </w:hyperlink>
          </w:p>
        </w:tc>
        <w:tc>
          <w:tcPr>
            <w:tcW w:w="8615" w:type="dxa"/>
          </w:tcPr>
          <w:p w14:paraId="7A72522B" w14:textId="187A6965" w:rsidR="00BF2313" w:rsidRDefault="00BF2313"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To be merged</w:t>
            </w:r>
          </w:p>
          <w:p w14:paraId="6E133221" w14:textId="03873E74" w:rsidR="00AE223F" w:rsidRPr="00741317" w:rsidRDefault="006046D5"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 xml:space="preserve">Based on offline discussions, it is recommended to allocate a new document number to Keysight and R&amp;S for the TP </w:t>
            </w:r>
            <w:r w:rsidRPr="006046D5">
              <w:rPr>
                <w:rFonts w:eastAsiaTheme="minorEastAsia"/>
                <w:i/>
                <w:color w:val="0070C0"/>
                <w:lang w:val="en-US" w:eastAsia="zh-CN"/>
              </w:rPr>
              <w:t>on high DL power and low UL power test cases</w:t>
            </w:r>
            <w:r>
              <w:rPr>
                <w:rFonts w:eastAsiaTheme="minorEastAsia"/>
                <w:i/>
                <w:color w:val="0070C0"/>
                <w:lang w:val="en-US" w:eastAsia="zh-CN"/>
              </w:rPr>
              <w:t>.</w:t>
            </w:r>
          </w:p>
        </w:tc>
      </w:tr>
      <w:tr w:rsidR="006046D5" w14:paraId="1EEF1398" w14:textId="77777777" w:rsidTr="000C05AD">
        <w:tc>
          <w:tcPr>
            <w:tcW w:w="1242" w:type="dxa"/>
          </w:tcPr>
          <w:p w14:paraId="49BEFB05" w14:textId="481665D1" w:rsidR="006046D5" w:rsidRDefault="006046D5" w:rsidP="005B4802">
            <w:r>
              <w:t>new</w:t>
            </w:r>
          </w:p>
        </w:tc>
        <w:tc>
          <w:tcPr>
            <w:tcW w:w="8615" w:type="dxa"/>
          </w:tcPr>
          <w:p w14:paraId="3EB0C7D5" w14:textId="5A211E7F" w:rsidR="006046D5" w:rsidRDefault="006046D5" w:rsidP="009A3E1E">
            <w:pPr>
              <w:pStyle w:val="ListParagraph"/>
              <w:ind w:firstLineChars="0" w:firstLine="0"/>
              <w:rPr>
                <w:rFonts w:eastAsiaTheme="minorEastAsia"/>
                <w:i/>
                <w:color w:val="0070C0"/>
                <w:lang w:val="en-US" w:eastAsia="zh-CN"/>
              </w:rPr>
            </w:pPr>
            <w:r w:rsidRPr="006046D5">
              <w:rPr>
                <w:rFonts w:eastAsiaTheme="minorEastAsia"/>
                <w:i/>
                <w:color w:val="0070C0"/>
                <w:lang w:val="en-US" w:eastAsia="zh-CN"/>
              </w:rPr>
              <w:t>TP to TR38.884 on High DL and Low UL power test cases</w:t>
            </w:r>
            <w:r>
              <w:rPr>
                <w:rFonts w:eastAsiaTheme="minorEastAsia"/>
                <w:i/>
                <w:color w:val="0070C0"/>
                <w:lang w:val="en-US" w:eastAsia="zh-CN"/>
              </w:rPr>
              <w:t xml:space="preserve"> (Keysight, Rohde &amp; Schwarz)</w:t>
            </w:r>
          </w:p>
        </w:tc>
      </w:tr>
    </w:tbl>
    <w:p w14:paraId="2A0294E9" w14:textId="77777777" w:rsidR="009415B0" w:rsidRPr="003418CB" w:rsidRDefault="009415B0" w:rsidP="005B4802">
      <w:pPr>
        <w:rPr>
          <w:color w:val="0070C0"/>
          <w:lang w:val="en-US" w:eastAsia="zh-CN"/>
        </w:rPr>
      </w:pPr>
    </w:p>
    <w:p w14:paraId="5C1530F1" w14:textId="65BFED18" w:rsidR="00035C50" w:rsidRPr="00741317" w:rsidRDefault="00035C50" w:rsidP="00B831AE">
      <w:pPr>
        <w:pStyle w:val="Heading2"/>
        <w:rPr>
          <w:lang w:val="en-US"/>
        </w:rPr>
      </w:pPr>
      <w:r w:rsidRPr="00741317">
        <w:rPr>
          <w:lang w:val="en-US"/>
        </w:rPr>
        <w:t>Discussion on 2nd round</w:t>
      </w:r>
      <w:r w:rsidR="00CB0305" w:rsidRPr="00741317">
        <w:rPr>
          <w:lang w:val="en-US"/>
        </w:rPr>
        <w:t xml:space="preserve"> (if applicable)</w:t>
      </w:r>
    </w:p>
    <w:tbl>
      <w:tblPr>
        <w:tblStyle w:val="TableGrid"/>
        <w:tblW w:w="0" w:type="auto"/>
        <w:tblLook w:val="04A0" w:firstRow="1" w:lastRow="0" w:firstColumn="1" w:lastColumn="0" w:noHBand="0" w:noVBand="1"/>
      </w:tblPr>
      <w:tblGrid>
        <w:gridCol w:w="1361"/>
        <w:gridCol w:w="8270"/>
      </w:tblGrid>
      <w:tr w:rsidR="00230DFF" w:rsidRPr="00805BE8" w14:paraId="5C7154D2" w14:textId="77777777" w:rsidTr="00230DFF">
        <w:tc>
          <w:tcPr>
            <w:tcW w:w="1361" w:type="dxa"/>
          </w:tcPr>
          <w:p w14:paraId="65E48972" w14:textId="3FFF24F9" w:rsidR="00230DFF" w:rsidRPr="00805BE8" w:rsidRDefault="00230DFF" w:rsidP="00230DFF">
            <w:pPr>
              <w:rPr>
                <w:rFonts w:eastAsiaTheme="minorEastAsia"/>
                <w:b/>
                <w:bCs/>
                <w:color w:val="0070C0"/>
                <w:lang w:val="en-US" w:eastAsia="zh-CN"/>
              </w:rPr>
            </w:pPr>
            <w:r>
              <w:rPr>
                <w:rFonts w:eastAsiaTheme="minorEastAsia"/>
                <w:b/>
                <w:bCs/>
                <w:color w:val="0070C0"/>
                <w:lang w:val="en-US" w:eastAsia="zh-CN"/>
              </w:rPr>
              <w:t xml:space="preserve">Issue or </w:t>
            </w:r>
            <w:r w:rsidR="00F746A4">
              <w:rPr>
                <w:rFonts w:eastAsiaTheme="minorEastAsia"/>
                <w:b/>
                <w:bCs/>
                <w:color w:val="0070C0"/>
                <w:lang w:val="en-US" w:eastAsia="zh-CN"/>
              </w:rPr>
              <w:t>WF</w:t>
            </w:r>
          </w:p>
        </w:tc>
        <w:tc>
          <w:tcPr>
            <w:tcW w:w="8270" w:type="dxa"/>
          </w:tcPr>
          <w:p w14:paraId="0B79D872" w14:textId="209F05EA" w:rsidR="00230DFF" w:rsidRPr="00805BE8" w:rsidRDefault="00F746A4" w:rsidP="00230DFF">
            <w:pPr>
              <w:rPr>
                <w:rFonts w:eastAsiaTheme="minorEastAsia"/>
                <w:b/>
                <w:bCs/>
                <w:color w:val="0070C0"/>
                <w:lang w:val="en-US" w:eastAsia="zh-CN"/>
              </w:rPr>
            </w:pPr>
            <w:r>
              <w:rPr>
                <w:rFonts w:eastAsiaTheme="minorEastAsia"/>
                <w:b/>
                <w:bCs/>
                <w:color w:val="0070C0"/>
                <w:lang w:val="en-US" w:eastAsia="zh-CN"/>
              </w:rPr>
              <w:t>Company comments</w:t>
            </w:r>
            <w:r w:rsidR="00230DFF" w:rsidRPr="00805BE8">
              <w:rPr>
                <w:rFonts w:eastAsiaTheme="minorEastAsia"/>
                <w:b/>
                <w:bCs/>
                <w:color w:val="0070C0"/>
                <w:lang w:val="en-US" w:eastAsia="zh-CN"/>
              </w:rPr>
              <w:t xml:space="preserve"> </w:t>
            </w:r>
          </w:p>
        </w:tc>
      </w:tr>
      <w:tr w:rsidR="006E4CD6" w:rsidRPr="003418CB" w14:paraId="64195110" w14:textId="77777777" w:rsidTr="00230DFF">
        <w:tc>
          <w:tcPr>
            <w:tcW w:w="1361" w:type="dxa"/>
            <w:vMerge w:val="restart"/>
          </w:tcPr>
          <w:p w14:paraId="64BB4B8F" w14:textId="11BC966E" w:rsidR="006E4CD6" w:rsidRPr="00F746A4" w:rsidRDefault="0011701C" w:rsidP="00230DFF">
            <w:pPr>
              <w:rPr>
                <w:rFonts w:eastAsiaTheme="minorEastAsia"/>
                <w:bCs/>
                <w:color w:val="0070C0"/>
                <w:lang w:val="en-US" w:eastAsia="zh-CN"/>
              </w:rPr>
            </w:pPr>
            <w:r w:rsidRPr="0011701C">
              <w:rPr>
                <w:rFonts w:eastAsiaTheme="minorEastAsia"/>
                <w:color w:val="0070C0"/>
                <w:lang w:val="en-US" w:eastAsia="zh-CN"/>
              </w:rPr>
              <w:t xml:space="preserve">R4-2103918 </w:t>
            </w:r>
            <w:r w:rsidR="006E4CD6" w:rsidRPr="006E4CD6">
              <w:rPr>
                <w:rFonts w:eastAsiaTheme="minorEastAsia"/>
                <w:color w:val="0070C0"/>
                <w:lang w:val="en-US" w:eastAsia="zh-CN"/>
              </w:rPr>
              <w:t xml:space="preserve">WF on high DL power and low UL power test cases (objective1) and band n262 </w:t>
            </w:r>
            <w:r w:rsidR="006E4CD6" w:rsidRPr="006E4CD6">
              <w:rPr>
                <w:rFonts w:eastAsiaTheme="minorEastAsia"/>
                <w:color w:val="0070C0"/>
                <w:lang w:val="en-US" w:eastAsia="zh-CN"/>
              </w:rPr>
              <w:lastRenderedPageBreak/>
              <w:t>testability (objective7)</w:t>
            </w:r>
          </w:p>
        </w:tc>
        <w:tc>
          <w:tcPr>
            <w:tcW w:w="8270" w:type="dxa"/>
          </w:tcPr>
          <w:p w14:paraId="004EA4EA" w14:textId="3D705A80" w:rsidR="006E4CD6" w:rsidRPr="00F746A4" w:rsidRDefault="006E4CD6" w:rsidP="00C94942">
            <w:pPr>
              <w:rPr>
                <w:rFonts w:eastAsiaTheme="minorEastAsia"/>
                <w:color w:val="0070C0"/>
                <w:lang w:val="en-US" w:eastAsia="zh-CN"/>
              </w:rPr>
            </w:pPr>
          </w:p>
        </w:tc>
      </w:tr>
      <w:tr w:rsidR="006E4CD6" w:rsidRPr="003418CB" w14:paraId="779FE710" w14:textId="77777777" w:rsidTr="00230DFF">
        <w:tc>
          <w:tcPr>
            <w:tcW w:w="1361" w:type="dxa"/>
            <w:vMerge/>
          </w:tcPr>
          <w:p w14:paraId="17840A4D" w14:textId="6B60C83A" w:rsidR="006E4CD6" w:rsidRPr="00F746A4" w:rsidRDefault="006E4CD6" w:rsidP="00230DFF">
            <w:pPr>
              <w:rPr>
                <w:rFonts w:eastAsiaTheme="minorEastAsia"/>
                <w:bCs/>
                <w:color w:val="0070C0"/>
                <w:lang w:val="en-US" w:eastAsia="zh-CN"/>
              </w:rPr>
            </w:pPr>
          </w:p>
        </w:tc>
        <w:tc>
          <w:tcPr>
            <w:tcW w:w="8270" w:type="dxa"/>
          </w:tcPr>
          <w:p w14:paraId="3F8BF76D" w14:textId="0C2B1211" w:rsidR="006E4CD6" w:rsidRPr="00F746A4" w:rsidRDefault="006E4CD6" w:rsidP="00A55945">
            <w:pPr>
              <w:rPr>
                <w:rFonts w:eastAsiaTheme="minorEastAsia"/>
                <w:color w:val="0070C0"/>
                <w:lang w:val="en-US" w:eastAsia="zh-CN"/>
              </w:rPr>
            </w:pPr>
          </w:p>
        </w:tc>
      </w:tr>
      <w:tr w:rsidR="006E4CD6" w:rsidRPr="003418CB" w14:paraId="420B6307" w14:textId="77777777" w:rsidTr="00230DFF">
        <w:tc>
          <w:tcPr>
            <w:tcW w:w="1361" w:type="dxa"/>
            <w:vMerge/>
          </w:tcPr>
          <w:p w14:paraId="6ACDB3FB" w14:textId="77777777" w:rsidR="006E4CD6" w:rsidRPr="00F746A4" w:rsidRDefault="006E4CD6" w:rsidP="00230DFF">
            <w:pPr>
              <w:rPr>
                <w:rFonts w:eastAsiaTheme="minorEastAsia"/>
                <w:bCs/>
                <w:color w:val="0070C0"/>
                <w:lang w:val="en-US" w:eastAsia="zh-CN"/>
              </w:rPr>
            </w:pPr>
          </w:p>
        </w:tc>
        <w:tc>
          <w:tcPr>
            <w:tcW w:w="8270" w:type="dxa"/>
          </w:tcPr>
          <w:p w14:paraId="707E8D9B" w14:textId="77777777" w:rsidR="006E4CD6" w:rsidRPr="00F746A4" w:rsidRDefault="006E4CD6" w:rsidP="00A55945">
            <w:pPr>
              <w:rPr>
                <w:rFonts w:eastAsiaTheme="minorEastAsia"/>
                <w:color w:val="0070C0"/>
                <w:lang w:val="en-US" w:eastAsia="zh-CN"/>
              </w:rPr>
            </w:pPr>
          </w:p>
        </w:tc>
      </w:tr>
      <w:tr w:rsidR="006E4CD6" w:rsidRPr="003418CB" w14:paraId="7F93713B" w14:textId="77777777" w:rsidTr="00230DFF">
        <w:tc>
          <w:tcPr>
            <w:tcW w:w="1361" w:type="dxa"/>
            <w:vMerge/>
          </w:tcPr>
          <w:p w14:paraId="044F5272" w14:textId="77777777" w:rsidR="006E4CD6" w:rsidRPr="00F746A4" w:rsidRDefault="006E4CD6" w:rsidP="00230DFF">
            <w:pPr>
              <w:rPr>
                <w:rFonts w:eastAsiaTheme="minorEastAsia"/>
                <w:bCs/>
                <w:color w:val="0070C0"/>
                <w:lang w:val="en-US" w:eastAsia="zh-CN"/>
              </w:rPr>
            </w:pPr>
          </w:p>
        </w:tc>
        <w:tc>
          <w:tcPr>
            <w:tcW w:w="8270" w:type="dxa"/>
          </w:tcPr>
          <w:p w14:paraId="721A8CAB" w14:textId="77777777" w:rsidR="006E4CD6" w:rsidRPr="00F746A4" w:rsidRDefault="006E4CD6" w:rsidP="00A55945">
            <w:pPr>
              <w:rPr>
                <w:rFonts w:eastAsiaTheme="minorEastAsia"/>
                <w:color w:val="0070C0"/>
                <w:lang w:val="en-US" w:eastAsia="zh-CN"/>
              </w:rPr>
            </w:pPr>
          </w:p>
        </w:tc>
      </w:tr>
      <w:tr w:rsidR="006E4CD6" w:rsidRPr="003418CB" w14:paraId="0A6B7B57" w14:textId="77777777" w:rsidTr="00230DFF">
        <w:tc>
          <w:tcPr>
            <w:tcW w:w="1361" w:type="dxa"/>
            <w:vMerge/>
          </w:tcPr>
          <w:p w14:paraId="6FC36CF8" w14:textId="77777777" w:rsidR="006E4CD6" w:rsidRPr="00F746A4" w:rsidRDefault="006E4CD6" w:rsidP="00230DFF">
            <w:pPr>
              <w:rPr>
                <w:rFonts w:eastAsiaTheme="minorEastAsia"/>
                <w:bCs/>
                <w:color w:val="0070C0"/>
                <w:lang w:val="en-US" w:eastAsia="zh-CN"/>
              </w:rPr>
            </w:pPr>
          </w:p>
        </w:tc>
        <w:tc>
          <w:tcPr>
            <w:tcW w:w="8270" w:type="dxa"/>
          </w:tcPr>
          <w:p w14:paraId="37386AF1" w14:textId="77777777" w:rsidR="006E4CD6" w:rsidRPr="00F746A4" w:rsidRDefault="006E4CD6" w:rsidP="00A55945">
            <w:pPr>
              <w:rPr>
                <w:rFonts w:eastAsiaTheme="minorEastAsia"/>
                <w:color w:val="0070C0"/>
                <w:lang w:val="en-US" w:eastAsia="zh-CN"/>
              </w:rPr>
            </w:pPr>
          </w:p>
        </w:tc>
      </w:tr>
      <w:tr w:rsidR="006E4CD6" w:rsidRPr="003418CB" w14:paraId="305B9227" w14:textId="77777777" w:rsidTr="00230DFF">
        <w:tc>
          <w:tcPr>
            <w:tcW w:w="1361" w:type="dxa"/>
            <w:vMerge/>
          </w:tcPr>
          <w:p w14:paraId="1448DFD4" w14:textId="77777777" w:rsidR="006E4CD6" w:rsidRPr="00F746A4" w:rsidRDefault="006E4CD6" w:rsidP="00230DFF">
            <w:pPr>
              <w:rPr>
                <w:rFonts w:eastAsiaTheme="minorEastAsia"/>
                <w:bCs/>
                <w:color w:val="0070C0"/>
                <w:lang w:val="en-US" w:eastAsia="zh-CN"/>
              </w:rPr>
            </w:pPr>
          </w:p>
        </w:tc>
        <w:tc>
          <w:tcPr>
            <w:tcW w:w="8270" w:type="dxa"/>
          </w:tcPr>
          <w:p w14:paraId="4ABF84EF" w14:textId="77777777" w:rsidR="006E4CD6" w:rsidRPr="00F746A4" w:rsidRDefault="006E4CD6" w:rsidP="00A55945">
            <w:pPr>
              <w:rPr>
                <w:rFonts w:eastAsiaTheme="minorEastAsia"/>
                <w:color w:val="0070C0"/>
                <w:lang w:val="en-US" w:eastAsia="zh-CN"/>
              </w:rPr>
            </w:pPr>
          </w:p>
        </w:tc>
      </w:tr>
      <w:tr w:rsidR="006E4CD6" w:rsidRPr="003418CB" w14:paraId="31890B03" w14:textId="77777777" w:rsidTr="00230DFF">
        <w:tc>
          <w:tcPr>
            <w:tcW w:w="1361" w:type="dxa"/>
            <w:vMerge/>
          </w:tcPr>
          <w:p w14:paraId="7341D30E" w14:textId="77777777" w:rsidR="006E4CD6" w:rsidRPr="00F746A4" w:rsidRDefault="006E4CD6" w:rsidP="00230DFF">
            <w:pPr>
              <w:rPr>
                <w:rFonts w:eastAsiaTheme="minorEastAsia"/>
                <w:bCs/>
                <w:color w:val="0070C0"/>
                <w:lang w:val="en-US" w:eastAsia="zh-CN"/>
              </w:rPr>
            </w:pPr>
          </w:p>
        </w:tc>
        <w:tc>
          <w:tcPr>
            <w:tcW w:w="8270" w:type="dxa"/>
          </w:tcPr>
          <w:p w14:paraId="3F4ABEDD" w14:textId="77777777" w:rsidR="006E4CD6" w:rsidRPr="00F746A4" w:rsidRDefault="006E4CD6" w:rsidP="00A55945">
            <w:pPr>
              <w:rPr>
                <w:rFonts w:eastAsiaTheme="minorEastAsia"/>
                <w:color w:val="0070C0"/>
                <w:lang w:val="en-US" w:eastAsia="zh-CN"/>
              </w:rPr>
            </w:pPr>
          </w:p>
        </w:tc>
      </w:tr>
      <w:tr w:rsidR="006E4CD6" w:rsidRPr="003418CB" w14:paraId="147EFDF4" w14:textId="77777777" w:rsidTr="00230DFF">
        <w:tc>
          <w:tcPr>
            <w:tcW w:w="1361" w:type="dxa"/>
            <w:vMerge/>
          </w:tcPr>
          <w:p w14:paraId="3939F8C8" w14:textId="628B0B7B" w:rsidR="006E4CD6" w:rsidRDefault="006E4CD6" w:rsidP="00230DFF">
            <w:pPr>
              <w:rPr>
                <w:rFonts w:eastAsiaTheme="minorEastAsia"/>
                <w:color w:val="0070C0"/>
                <w:lang w:val="en-US" w:eastAsia="zh-CN"/>
              </w:rPr>
            </w:pPr>
          </w:p>
        </w:tc>
        <w:tc>
          <w:tcPr>
            <w:tcW w:w="8270" w:type="dxa"/>
          </w:tcPr>
          <w:p w14:paraId="0009D6B8" w14:textId="5C346EC9" w:rsidR="006E4CD6" w:rsidRDefault="006E4CD6" w:rsidP="006E5665">
            <w:pPr>
              <w:rPr>
                <w:rFonts w:eastAsiaTheme="minorEastAsia"/>
                <w:color w:val="0070C0"/>
                <w:lang w:val="en-US" w:eastAsia="zh-CN"/>
              </w:rPr>
            </w:pPr>
          </w:p>
        </w:tc>
      </w:tr>
      <w:tr w:rsidR="00F7106E" w:rsidRPr="003418CB" w14:paraId="0FB8169A" w14:textId="77777777" w:rsidTr="00230DFF">
        <w:tc>
          <w:tcPr>
            <w:tcW w:w="1361" w:type="dxa"/>
            <w:vMerge w:val="restart"/>
          </w:tcPr>
          <w:p w14:paraId="19AECE0E" w14:textId="45CACCF9" w:rsidR="00F7106E" w:rsidRDefault="00F7106E" w:rsidP="00F7106E">
            <w:pPr>
              <w:rPr>
                <w:rFonts w:eastAsiaTheme="minorEastAsia"/>
                <w:color w:val="0070C0"/>
                <w:lang w:val="en-US" w:eastAsia="zh-CN"/>
              </w:rPr>
            </w:pPr>
            <w:r w:rsidRPr="0011701C">
              <w:rPr>
                <w:rFonts w:eastAsiaTheme="minorEastAsia"/>
                <w:color w:val="0070C0"/>
                <w:lang w:val="en-US" w:eastAsia="zh-CN"/>
              </w:rPr>
              <w:t>TP to TR38.884 on High DL and Low UL power test cases</w:t>
            </w:r>
          </w:p>
        </w:tc>
        <w:tc>
          <w:tcPr>
            <w:tcW w:w="8270" w:type="dxa"/>
          </w:tcPr>
          <w:p w14:paraId="4F80200F" w14:textId="77777777" w:rsidR="00F7106E" w:rsidRPr="009D6C53" w:rsidRDefault="00F7106E" w:rsidP="00F7106E">
            <w:pPr>
              <w:spacing w:after="160" w:line="252" w:lineRule="auto"/>
              <w:contextualSpacing/>
              <w:rPr>
                <w:rFonts w:eastAsiaTheme="minorEastAsia"/>
                <w:color w:val="0070C0"/>
                <w:lang w:val="en-US" w:eastAsia="zh-CN"/>
              </w:rPr>
            </w:pPr>
            <w:r>
              <w:rPr>
                <w:rFonts w:eastAsiaTheme="minorEastAsia"/>
                <w:color w:val="0070C0"/>
                <w:lang w:val="en-US" w:eastAsia="zh-CN"/>
              </w:rPr>
              <w:t xml:space="preserve">MVG: </w:t>
            </w:r>
            <w:r w:rsidRPr="009D6C53">
              <w:rPr>
                <w:rFonts w:eastAsiaTheme="minorEastAsia"/>
                <w:color w:val="0070C0"/>
                <w:lang w:val="en-US" w:eastAsia="zh-CN"/>
              </w:rPr>
              <w:t>Beam peak search and beam lock is performed in NF. MVG&amp;Sony performed simulations by considering two set of antenna arrays, on UE model and FS. Both 4x1 and 8x2 antenna arrays have been simulated when at certain offsets (x,y,z) from the physical center of the device. The following conclusions can be drawn:</w:t>
            </w:r>
          </w:p>
          <w:p w14:paraId="0A598732" w14:textId="77777777" w:rsidR="009D2F82" w:rsidRDefault="009D2F82" w:rsidP="009D2F82">
            <w:pPr>
              <w:overflowPunct/>
              <w:autoSpaceDE/>
              <w:autoSpaceDN/>
              <w:adjustRightInd/>
              <w:spacing w:after="0" w:line="252" w:lineRule="auto"/>
              <w:contextualSpacing/>
              <w:textAlignment w:val="auto"/>
              <w:rPr>
                <w:rFonts w:eastAsiaTheme="minorEastAsia"/>
                <w:color w:val="0070C0"/>
                <w:lang w:val="en-US" w:eastAsia="zh-CN"/>
              </w:rPr>
            </w:pPr>
          </w:p>
          <w:p w14:paraId="015AC7D4" w14:textId="295A5AC9" w:rsidR="00F7106E" w:rsidRPr="00170820" w:rsidRDefault="00F7106E" w:rsidP="00170820">
            <w:pPr>
              <w:spacing w:after="0" w:line="252" w:lineRule="auto"/>
              <w:contextualSpacing/>
              <w:rPr>
                <w:rFonts w:eastAsiaTheme="minorEastAsia"/>
                <w:color w:val="0070C0"/>
                <w:lang w:val="en-US" w:eastAsia="zh-CN"/>
              </w:rPr>
            </w:pPr>
            <w:r w:rsidRPr="00170820">
              <w:rPr>
                <w:rFonts w:eastAsiaTheme="minorEastAsia"/>
                <w:color w:val="0070C0"/>
                <w:lang w:val="en-US" w:eastAsia="zh-CN"/>
              </w:rPr>
              <w:t>DNF – Direct Near Field</w:t>
            </w:r>
          </w:p>
          <w:p w14:paraId="12B0C478" w14:textId="77777777" w:rsidR="00F7106E" w:rsidRPr="009D6C53" w:rsidRDefault="00F7106E" w:rsidP="00233035">
            <w:pPr>
              <w:pStyle w:val="ListParagraph"/>
              <w:numPr>
                <w:ilvl w:val="0"/>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 xml:space="preserve">Beam in NF is different than beam in FF. The so-called beam selection error does increase when at the poles – poor spherical coverage. </w:t>
            </w:r>
          </w:p>
          <w:p w14:paraId="226DE8C4" w14:textId="77777777" w:rsidR="00F7106E"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White box approach ((only difference to B&amp;W is that the active array</w:t>
            </w:r>
            <w:r>
              <w:rPr>
                <w:rFonts w:eastAsiaTheme="minorEastAsia"/>
                <w:color w:val="0070C0"/>
                <w:lang w:val="en-US" w:eastAsia="zh-CN"/>
              </w:rPr>
              <w:t xml:space="preserve"> panel</w:t>
            </w:r>
            <w:r w:rsidRPr="009D6C53">
              <w:rPr>
                <w:rFonts w:eastAsiaTheme="minorEastAsia"/>
                <w:color w:val="0070C0"/>
                <w:lang w:val="en-US" w:eastAsia="zh-CN"/>
              </w:rPr>
              <w:t xml:space="preserve"> is aligned with the center of the DNF OTA system setup), the beam selection error is negligible.</w:t>
            </w:r>
          </w:p>
          <w:p w14:paraId="6D877CE2" w14:textId="77777777" w:rsidR="00F7106E" w:rsidRDefault="00F7106E" w:rsidP="00F7106E">
            <w:pPr>
              <w:pStyle w:val="ListParagraph"/>
              <w:overflowPunct/>
              <w:autoSpaceDE/>
              <w:autoSpaceDN/>
              <w:adjustRightInd/>
              <w:spacing w:after="0" w:line="252" w:lineRule="auto"/>
              <w:ind w:left="1440" w:firstLineChars="0" w:firstLine="0"/>
              <w:contextualSpacing/>
              <w:textAlignment w:val="auto"/>
              <w:rPr>
                <w:rFonts w:eastAsiaTheme="minorEastAsia"/>
                <w:color w:val="0070C0"/>
                <w:lang w:val="en-US" w:eastAsia="zh-CN"/>
              </w:rPr>
            </w:pPr>
            <w:r>
              <w:rPr>
                <w:noProof/>
                <w:lang w:val="en-US" w:eastAsia="zh-CN"/>
              </w:rPr>
              <w:drawing>
                <wp:inline distT="0" distB="0" distL="0" distR="0" wp14:anchorId="2A190D3B" wp14:editId="1E1D65C8">
                  <wp:extent cx="3549650" cy="1797050"/>
                  <wp:effectExtent l="0" t="0" r="1270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549650" cy="1797050"/>
                          </a:xfrm>
                          <a:prstGeom prst="rect">
                            <a:avLst/>
                          </a:prstGeom>
                          <a:noFill/>
                          <a:ln>
                            <a:noFill/>
                          </a:ln>
                        </pic:spPr>
                      </pic:pic>
                    </a:graphicData>
                  </a:graphic>
                </wp:inline>
              </w:drawing>
            </w:r>
          </w:p>
          <w:p w14:paraId="01CECBDA" w14:textId="77777777" w:rsidR="00F7106E" w:rsidRDefault="00F7106E" w:rsidP="00F7106E">
            <w:pPr>
              <w:pStyle w:val="ListParagraph"/>
              <w:overflowPunct/>
              <w:autoSpaceDE/>
              <w:autoSpaceDN/>
              <w:adjustRightInd/>
              <w:spacing w:after="0" w:line="252" w:lineRule="auto"/>
              <w:ind w:left="1440" w:firstLineChars="0" w:firstLine="0"/>
              <w:contextualSpacing/>
              <w:textAlignment w:val="auto"/>
              <w:rPr>
                <w:rFonts w:eastAsiaTheme="minorEastAsia"/>
                <w:color w:val="0070C0"/>
                <w:lang w:val="en-US" w:eastAsia="zh-CN"/>
              </w:rPr>
            </w:pPr>
            <w:r>
              <w:rPr>
                <w:rFonts w:eastAsiaTheme="minorEastAsia"/>
                <w:color w:val="0070C0"/>
                <w:lang w:val="en-US" w:eastAsia="zh-CN"/>
              </w:rPr>
              <w:t>It can be observed that beam selection error is only at the poles – poor spherical coverage</w:t>
            </w:r>
          </w:p>
          <w:p w14:paraId="756F08B0"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B&amp;W approach</w:t>
            </w:r>
            <w:r>
              <w:rPr>
                <w:rFonts w:eastAsiaTheme="minorEastAsia"/>
                <w:color w:val="0070C0"/>
                <w:lang w:val="en-US" w:eastAsia="zh-CN"/>
              </w:rPr>
              <w:t xml:space="preserve"> (offset is compensated through post processing)</w:t>
            </w:r>
            <w:r w:rsidRPr="009D6C53">
              <w:rPr>
                <w:rFonts w:eastAsiaTheme="minorEastAsia"/>
                <w:color w:val="0070C0"/>
                <w:lang w:val="en-US" w:eastAsia="zh-CN"/>
              </w:rPr>
              <w:t>, the beam selection error could potentially be compensated by coordinate system variation based on the knowledge (manufacturer declaration) of the antenna array offset</w:t>
            </w:r>
          </w:p>
          <w:p w14:paraId="3FAD455F"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Black box approach, the beam selection error cannot be compensated. The larger the offset the higher the beam selection error</w:t>
            </w:r>
          </w:p>
          <w:p w14:paraId="754B1A9C" w14:textId="77777777" w:rsidR="00F7106E" w:rsidRPr="009D6C53" w:rsidRDefault="00F7106E" w:rsidP="00233035">
            <w:pPr>
              <w:pStyle w:val="ListParagraph"/>
              <w:numPr>
                <w:ilvl w:val="0"/>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 xml:space="preserve">FoMs - EIRP, TRP, and Spherical Coverage </w:t>
            </w:r>
          </w:p>
          <w:p w14:paraId="5D48CF5A"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White box approach, DNF can be used for both UE beam management (EIRP, and spherical coverage) and TRP measurement</w:t>
            </w:r>
          </w:p>
          <w:p w14:paraId="4D479320" w14:textId="77777777" w:rsidR="00F7106E" w:rsidRPr="009D6C53" w:rsidRDefault="00F7106E" w:rsidP="00233035">
            <w:pPr>
              <w:pStyle w:val="ListParagraph"/>
              <w:numPr>
                <w:ilvl w:val="1"/>
                <w:numId w:val="39"/>
              </w:numPr>
              <w:overflowPunct/>
              <w:autoSpaceDE/>
              <w:autoSpaceDN/>
              <w:adjustRightInd/>
              <w:spacing w:after="0" w:line="252" w:lineRule="auto"/>
              <w:ind w:firstLineChars="0"/>
              <w:contextualSpacing/>
              <w:textAlignment w:val="auto"/>
              <w:rPr>
                <w:rFonts w:eastAsiaTheme="minorEastAsia"/>
                <w:color w:val="0070C0"/>
                <w:lang w:val="en-US" w:eastAsia="zh-CN"/>
              </w:rPr>
            </w:pPr>
            <w:r w:rsidRPr="009D6C53">
              <w:rPr>
                <w:rFonts w:eastAsiaTheme="minorEastAsia"/>
                <w:color w:val="0070C0"/>
                <w:lang w:val="en-US" w:eastAsia="zh-CN"/>
              </w:rPr>
              <w:t>In case of B&amp;W box approach, Peak EIRP error can be compensated by path loss. EIRP, TRP, and spherical coverage can be measured with DNF</w:t>
            </w:r>
          </w:p>
          <w:p w14:paraId="1E7EB4B5" w14:textId="77777777" w:rsidR="00233035" w:rsidRPr="0037381A" w:rsidRDefault="00233035" w:rsidP="00233035">
            <w:pPr>
              <w:pStyle w:val="ListParagraph"/>
              <w:numPr>
                <w:ilvl w:val="1"/>
                <w:numId w:val="39"/>
              </w:numPr>
              <w:overflowPunct/>
              <w:autoSpaceDE/>
              <w:autoSpaceDN/>
              <w:adjustRightInd/>
              <w:spacing w:after="160" w:line="259" w:lineRule="auto"/>
              <w:ind w:firstLineChars="0"/>
              <w:contextualSpacing/>
              <w:textAlignment w:val="auto"/>
            </w:pPr>
            <w:bookmarkStart w:id="3" w:name="_Hlk63064941"/>
            <w:r>
              <w:t xml:space="preserve">In case of black box approach, the errors on EIRP, TRP and spherical coverage are not influenced dramatically in case of antenna arrays on UE model. </w:t>
            </w:r>
            <w:r w:rsidRPr="004D6A38">
              <w:t>When considering antenna arrays in Free Space, the FoMs’ errors increase especially when the offset is along the beam peak direction.</w:t>
            </w:r>
            <w:r>
              <w:t xml:space="preserve"> This is </w:t>
            </w:r>
            <w:r>
              <w:rPr>
                <w:lang w:val="en-US"/>
              </w:rPr>
              <w:t xml:space="preserve">mainly due to the different offset direction. An offset towards a beam peak direction is a worst case scenario.  As long as the offset does not happen towards the beam direction, the error is limited. An actual UE model case would limit the offset values less than (3.5cm, 7.5 cm), rather than 12.5 cm worst case assumed in the study, which reduces the error. </w:t>
            </w:r>
          </w:p>
          <w:bookmarkEnd w:id="3"/>
          <w:p w14:paraId="6223BA89" w14:textId="40F5A072" w:rsidR="00F7106E" w:rsidRDefault="00F7106E" w:rsidP="00F7106E">
            <w:pPr>
              <w:rPr>
                <w:rFonts w:eastAsiaTheme="minorEastAsia"/>
                <w:color w:val="0070C0"/>
                <w:lang w:val="en-US" w:eastAsia="zh-CN"/>
              </w:rPr>
            </w:pPr>
            <w:r>
              <w:rPr>
                <w:rFonts w:eastAsiaTheme="minorEastAsia"/>
                <w:color w:val="0070C0"/>
                <w:lang w:val="en-US" w:eastAsia="zh-CN"/>
              </w:rPr>
              <w:t xml:space="preserve">We believe DNF is a feasible solution for both EIRP, and TRP under certain circumstances. We believe the above observations could be included in the TR. </w:t>
            </w:r>
          </w:p>
        </w:tc>
      </w:tr>
      <w:tr w:rsidR="00F7106E" w:rsidRPr="003418CB" w14:paraId="78E12C56" w14:textId="77777777" w:rsidTr="00230DFF">
        <w:tc>
          <w:tcPr>
            <w:tcW w:w="1361" w:type="dxa"/>
            <w:vMerge/>
          </w:tcPr>
          <w:p w14:paraId="2447DCF3" w14:textId="77777777" w:rsidR="00F7106E" w:rsidRDefault="00F7106E" w:rsidP="00F7106E">
            <w:pPr>
              <w:rPr>
                <w:rFonts w:eastAsiaTheme="minorEastAsia"/>
                <w:color w:val="0070C0"/>
                <w:lang w:val="en-US" w:eastAsia="zh-CN"/>
              </w:rPr>
            </w:pPr>
          </w:p>
        </w:tc>
        <w:tc>
          <w:tcPr>
            <w:tcW w:w="8270" w:type="dxa"/>
          </w:tcPr>
          <w:p w14:paraId="73F4294C" w14:textId="77777777" w:rsidR="00F7106E" w:rsidRDefault="00F7106E" w:rsidP="00F7106E">
            <w:pPr>
              <w:rPr>
                <w:rFonts w:eastAsiaTheme="minorEastAsia"/>
                <w:color w:val="0070C0"/>
                <w:lang w:val="en-US" w:eastAsia="zh-CN"/>
              </w:rPr>
            </w:pPr>
          </w:p>
        </w:tc>
      </w:tr>
      <w:tr w:rsidR="00F7106E" w:rsidRPr="003418CB" w14:paraId="7FE86472" w14:textId="77777777" w:rsidTr="00230DFF">
        <w:tc>
          <w:tcPr>
            <w:tcW w:w="1361" w:type="dxa"/>
            <w:vMerge/>
          </w:tcPr>
          <w:p w14:paraId="716ED673" w14:textId="77777777" w:rsidR="00F7106E" w:rsidRDefault="00F7106E" w:rsidP="00F7106E">
            <w:pPr>
              <w:rPr>
                <w:rFonts w:eastAsiaTheme="minorEastAsia"/>
                <w:color w:val="0070C0"/>
                <w:lang w:val="en-US" w:eastAsia="zh-CN"/>
              </w:rPr>
            </w:pPr>
          </w:p>
        </w:tc>
        <w:tc>
          <w:tcPr>
            <w:tcW w:w="8270" w:type="dxa"/>
          </w:tcPr>
          <w:p w14:paraId="4425F9AE" w14:textId="77777777" w:rsidR="00F7106E" w:rsidRDefault="00F7106E" w:rsidP="00F7106E">
            <w:pPr>
              <w:rPr>
                <w:rFonts w:eastAsiaTheme="minorEastAsia"/>
                <w:color w:val="0070C0"/>
                <w:lang w:val="en-US" w:eastAsia="zh-CN"/>
              </w:rPr>
            </w:pPr>
          </w:p>
        </w:tc>
      </w:tr>
      <w:tr w:rsidR="00F7106E" w:rsidRPr="003418CB" w14:paraId="38981416" w14:textId="77777777" w:rsidTr="00230DFF">
        <w:tc>
          <w:tcPr>
            <w:tcW w:w="1361" w:type="dxa"/>
            <w:vMerge/>
          </w:tcPr>
          <w:p w14:paraId="11625A42" w14:textId="77777777" w:rsidR="00F7106E" w:rsidRDefault="00F7106E" w:rsidP="00F7106E">
            <w:pPr>
              <w:rPr>
                <w:rFonts w:eastAsiaTheme="minorEastAsia"/>
                <w:color w:val="0070C0"/>
                <w:lang w:val="en-US" w:eastAsia="zh-CN"/>
              </w:rPr>
            </w:pPr>
          </w:p>
        </w:tc>
        <w:tc>
          <w:tcPr>
            <w:tcW w:w="8270" w:type="dxa"/>
          </w:tcPr>
          <w:p w14:paraId="052D5EBC" w14:textId="77777777" w:rsidR="00F7106E" w:rsidRDefault="00F7106E" w:rsidP="00F7106E">
            <w:pPr>
              <w:rPr>
                <w:rFonts w:eastAsiaTheme="minorEastAsia"/>
                <w:color w:val="0070C0"/>
                <w:lang w:val="en-US" w:eastAsia="zh-CN"/>
              </w:rPr>
            </w:pPr>
          </w:p>
        </w:tc>
      </w:tr>
      <w:tr w:rsidR="00F7106E" w:rsidRPr="003418CB" w14:paraId="35C9DF32" w14:textId="77777777" w:rsidTr="00230DFF">
        <w:tc>
          <w:tcPr>
            <w:tcW w:w="1361" w:type="dxa"/>
            <w:vMerge/>
          </w:tcPr>
          <w:p w14:paraId="3D4755E7" w14:textId="77777777" w:rsidR="00F7106E" w:rsidRDefault="00F7106E" w:rsidP="00F7106E">
            <w:pPr>
              <w:rPr>
                <w:rFonts w:eastAsiaTheme="minorEastAsia"/>
                <w:color w:val="0070C0"/>
                <w:lang w:val="en-US" w:eastAsia="zh-CN"/>
              </w:rPr>
            </w:pPr>
          </w:p>
        </w:tc>
        <w:tc>
          <w:tcPr>
            <w:tcW w:w="8270" w:type="dxa"/>
          </w:tcPr>
          <w:p w14:paraId="74B74473" w14:textId="77777777" w:rsidR="00F7106E" w:rsidRDefault="00F7106E" w:rsidP="00F7106E">
            <w:pPr>
              <w:rPr>
                <w:rFonts w:eastAsiaTheme="minorEastAsia"/>
                <w:color w:val="0070C0"/>
                <w:lang w:val="en-US" w:eastAsia="zh-CN"/>
              </w:rPr>
            </w:pPr>
          </w:p>
        </w:tc>
      </w:tr>
      <w:tr w:rsidR="00F7106E" w:rsidRPr="003418CB" w14:paraId="41FC3FF9" w14:textId="77777777" w:rsidTr="00230DFF">
        <w:tc>
          <w:tcPr>
            <w:tcW w:w="1361" w:type="dxa"/>
            <w:vMerge/>
          </w:tcPr>
          <w:p w14:paraId="1C845EE7" w14:textId="77777777" w:rsidR="00F7106E" w:rsidRDefault="00F7106E" w:rsidP="00F7106E">
            <w:pPr>
              <w:rPr>
                <w:rFonts w:eastAsiaTheme="minorEastAsia"/>
                <w:color w:val="0070C0"/>
                <w:lang w:val="en-US" w:eastAsia="zh-CN"/>
              </w:rPr>
            </w:pPr>
          </w:p>
        </w:tc>
        <w:tc>
          <w:tcPr>
            <w:tcW w:w="8270" w:type="dxa"/>
          </w:tcPr>
          <w:p w14:paraId="1D398050" w14:textId="77777777" w:rsidR="00F7106E" w:rsidRDefault="00F7106E" w:rsidP="00F7106E">
            <w:pPr>
              <w:rPr>
                <w:rFonts w:eastAsiaTheme="minorEastAsia"/>
                <w:color w:val="0070C0"/>
                <w:lang w:val="en-US" w:eastAsia="zh-CN"/>
              </w:rPr>
            </w:pPr>
          </w:p>
        </w:tc>
      </w:tr>
      <w:tr w:rsidR="00F7106E" w:rsidRPr="003418CB" w14:paraId="472C8811" w14:textId="77777777" w:rsidTr="00230DFF">
        <w:tc>
          <w:tcPr>
            <w:tcW w:w="1361" w:type="dxa"/>
            <w:vMerge/>
          </w:tcPr>
          <w:p w14:paraId="052F152B" w14:textId="77777777" w:rsidR="00F7106E" w:rsidRDefault="00F7106E" w:rsidP="00F7106E">
            <w:pPr>
              <w:rPr>
                <w:rFonts w:eastAsiaTheme="minorEastAsia"/>
                <w:color w:val="0070C0"/>
                <w:lang w:val="en-US" w:eastAsia="zh-CN"/>
              </w:rPr>
            </w:pPr>
          </w:p>
        </w:tc>
        <w:tc>
          <w:tcPr>
            <w:tcW w:w="8270" w:type="dxa"/>
          </w:tcPr>
          <w:p w14:paraId="7A4BC0B3" w14:textId="77777777" w:rsidR="00F7106E" w:rsidRDefault="00F7106E" w:rsidP="00F7106E">
            <w:pPr>
              <w:rPr>
                <w:rFonts w:eastAsiaTheme="minorEastAsia"/>
                <w:color w:val="0070C0"/>
                <w:lang w:val="en-US" w:eastAsia="zh-CN"/>
              </w:rPr>
            </w:pPr>
          </w:p>
        </w:tc>
      </w:tr>
      <w:tr w:rsidR="00F7106E" w:rsidRPr="003418CB" w14:paraId="1BD55953" w14:textId="77777777" w:rsidTr="00230DFF">
        <w:tc>
          <w:tcPr>
            <w:tcW w:w="1361" w:type="dxa"/>
            <w:vMerge/>
          </w:tcPr>
          <w:p w14:paraId="126CC387" w14:textId="77777777" w:rsidR="00F7106E" w:rsidRDefault="00F7106E" w:rsidP="00F7106E">
            <w:pPr>
              <w:rPr>
                <w:rFonts w:eastAsiaTheme="minorEastAsia"/>
                <w:color w:val="0070C0"/>
                <w:lang w:val="en-US" w:eastAsia="zh-CN"/>
              </w:rPr>
            </w:pPr>
          </w:p>
        </w:tc>
        <w:tc>
          <w:tcPr>
            <w:tcW w:w="8270" w:type="dxa"/>
          </w:tcPr>
          <w:p w14:paraId="7195D33A" w14:textId="77777777" w:rsidR="00F7106E" w:rsidRDefault="00F7106E" w:rsidP="00F7106E">
            <w:pPr>
              <w:rPr>
                <w:rFonts w:eastAsiaTheme="minorEastAsia"/>
                <w:color w:val="0070C0"/>
                <w:lang w:val="en-US" w:eastAsia="zh-CN"/>
              </w:rPr>
            </w:pPr>
          </w:p>
        </w:tc>
      </w:tr>
    </w:tbl>
    <w:p w14:paraId="40BC43D2" w14:textId="56E7A157" w:rsidR="00035C50" w:rsidRPr="00741317" w:rsidRDefault="00035C50" w:rsidP="00035C50">
      <w:pPr>
        <w:rPr>
          <w:lang w:val="en-US" w:eastAsia="zh-CN"/>
        </w:rPr>
      </w:pPr>
    </w:p>
    <w:p w14:paraId="74A74C10" w14:textId="2F85E740" w:rsidR="00035C50" w:rsidRPr="00741317" w:rsidRDefault="00035C50" w:rsidP="00CB0305">
      <w:pPr>
        <w:pStyle w:val="Heading2"/>
        <w:rPr>
          <w:lang w:val="en-US"/>
        </w:rPr>
      </w:pPr>
      <w:r w:rsidRPr="00741317">
        <w:rPr>
          <w:lang w:val="en-US"/>
        </w:rPr>
        <w:t>Summary on 2nd round</w:t>
      </w:r>
      <w:r w:rsidR="00CB0305" w:rsidRPr="00741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2D01DA" w14:paraId="25F557AE" w14:textId="77777777" w:rsidTr="006E4CD6">
        <w:tc>
          <w:tcPr>
            <w:tcW w:w="1494" w:type="dxa"/>
          </w:tcPr>
          <w:p w14:paraId="40E29782" w14:textId="77777777" w:rsidR="00B24CA0" w:rsidRPr="00045592" w:rsidRDefault="00B24CA0"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741317" w:rsidRDefault="00B24CA0"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11701C" w:rsidRPr="002D01DA" w14:paraId="03ECA387" w14:textId="77777777" w:rsidTr="006E4CD6">
        <w:tc>
          <w:tcPr>
            <w:tcW w:w="1494" w:type="dxa"/>
          </w:tcPr>
          <w:p w14:paraId="439F712F" w14:textId="66973593" w:rsidR="0011701C" w:rsidRDefault="0011701C" w:rsidP="000C05AD">
            <w:pPr>
              <w:rPr>
                <w:rFonts w:eastAsiaTheme="minorEastAsia"/>
                <w:b/>
                <w:bCs/>
                <w:color w:val="0070C0"/>
                <w:lang w:val="en-US" w:eastAsia="zh-CN"/>
              </w:rPr>
            </w:pPr>
            <w:r w:rsidRPr="0011701C">
              <w:rPr>
                <w:rFonts w:eastAsiaTheme="minorEastAsia"/>
                <w:color w:val="0070C0"/>
                <w:lang w:val="en-US" w:eastAsia="zh-CN"/>
              </w:rPr>
              <w:t xml:space="preserve">R4-2103918 </w:t>
            </w:r>
            <w:r w:rsidRPr="006E4CD6">
              <w:rPr>
                <w:rFonts w:eastAsiaTheme="minorEastAsia"/>
                <w:color w:val="0070C0"/>
                <w:lang w:val="en-US" w:eastAsia="zh-CN"/>
              </w:rPr>
              <w:t>WF on high DL power and low UL power test cases (objective1) and band n262 testability (objective7)</w:t>
            </w:r>
          </w:p>
        </w:tc>
        <w:tc>
          <w:tcPr>
            <w:tcW w:w="8137" w:type="dxa"/>
          </w:tcPr>
          <w:p w14:paraId="56C5F8F5" w14:textId="54D332A9" w:rsidR="0011701C" w:rsidRPr="00741317" w:rsidRDefault="00823443" w:rsidP="000C05AD">
            <w:pPr>
              <w:rPr>
                <w:rFonts w:eastAsiaTheme="minorEastAsia"/>
                <w:b/>
                <w:bCs/>
                <w:color w:val="0070C0"/>
                <w:lang w:val="fr-FR" w:eastAsia="zh-CN"/>
              </w:rPr>
            </w:pPr>
            <w:r>
              <w:rPr>
                <w:i/>
                <w:color w:val="0070C0"/>
                <w:lang w:val="en-US" w:eastAsia="zh-CN"/>
              </w:rPr>
              <w:t>Agreeable</w:t>
            </w:r>
          </w:p>
        </w:tc>
      </w:tr>
      <w:tr w:rsidR="0011701C" w:rsidRPr="002D01DA" w14:paraId="51E6569E" w14:textId="77777777" w:rsidTr="006E4CD6">
        <w:tc>
          <w:tcPr>
            <w:tcW w:w="1494" w:type="dxa"/>
          </w:tcPr>
          <w:p w14:paraId="2D93096D" w14:textId="73FDB7C6" w:rsidR="0011701C" w:rsidRDefault="00823443" w:rsidP="000C05AD">
            <w:pPr>
              <w:rPr>
                <w:rFonts w:eastAsiaTheme="minorEastAsia"/>
                <w:b/>
                <w:bCs/>
                <w:color w:val="0070C0"/>
                <w:lang w:val="en-US" w:eastAsia="zh-CN"/>
              </w:rPr>
            </w:pPr>
            <w:r w:rsidRPr="00823443">
              <w:rPr>
                <w:rFonts w:eastAsiaTheme="minorEastAsia"/>
                <w:color w:val="0070C0"/>
                <w:lang w:val="en-US" w:eastAsia="zh-CN"/>
              </w:rPr>
              <w:t xml:space="preserve">R4-2103966 </w:t>
            </w:r>
            <w:r w:rsidR="0011701C" w:rsidRPr="0011701C">
              <w:rPr>
                <w:rFonts w:eastAsiaTheme="minorEastAsia"/>
                <w:color w:val="0070C0"/>
                <w:lang w:val="en-US" w:eastAsia="zh-CN"/>
              </w:rPr>
              <w:t>TP to TR38.884 on High DL and Low UL power test cases</w:t>
            </w:r>
          </w:p>
        </w:tc>
        <w:tc>
          <w:tcPr>
            <w:tcW w:w="8137" w:type="dxa"/>
          </w:tcPr>
          <w:p w14:paraId="7CDD53D7" w14:textId="7F249B91" w:rsidR="0011701C" w:rsidRPr="00741317" w:rsidRDefault="00823443" w:rsidP="000C05AD">
            <w:pPr>
              <w:rPr>
                <w:rFonts w:eastAsiaTheme="minorEastAsia"/>
                <w:b/>
                <w:bCs/>
                <w:color w:val="0070C0"/>
                <w:lang w:val="fr-FR" w:eastAsia="zh-CN"/>
              </w:rPr>
            </w:pPr>
            <w:r>
              <w:rPr>
                <w:i/>
                <w:color w:val="0070C0"/>
                <w:lang w:val="en-US" w:eastAsia="zh-CN"/>
              </w:rPr>
              <w:t>Agreeable</w:t>
            </w:r>
          </w:p>
        </w:tc>
      </w:tr>
    </w:tbl>
    <w:p w14:paraId="011D7A65" w14:textId="77777777" w:rsidR="00B24CA0" w:rsidRPr="00FE0BE6" w:rsidRDefault="00B24CA0" w:rsidP="00805BE8">
      <w:pPr>
        <w:rPr>
          <w:lang w:val="fr-FR"/>
        </w:rPr>
      </w:pPr>
    </w:p>
    <w:p w14:paraId="11F36725" w14:textId="1CAF4855" w:rsidR="00DD19DE" w:rsidRPr="00741317" w:rsidRDefault="00142BB9" w:rsidP="00DD19DE">
      <w:pPr>
        <w:pStyle w:val="Heading1"/>
        <w:rPr>
          <w:lang w:val="en-US" w:eastAsia="ja-JP"/>
        </w:rPr>
      </w:pPr>
      <w:r w:rsidRPr="00741317">
        <w:rPr>
          <w:lang w:val="en-US" w:eastAsia="ja-JP"/>
        </w:rPr>
        <w:t>Topic</w:t>
      </w:r>
      <w:r w:rsidR="00DD19DE" w:rsidRPr="00741317">
        <w:rPr>
          <w:lang w:val="en-US" w:eastAsia="ja-JP"/>
        </w:rPr>
        <w:t xml:space="preserve"> #</w:t>
      </w:r>
      <w:r w:rsidR="00FA5848" w:rsidRPr="00741317">
        <w:rPr>
          <w:lang w:val="en-US" w:eastAsia="ja-JP"/>
        </w:rPr>
        <w:t>2</w:t>
      </w:r>
      <w:r w:rsidR="00DD19DE" w:rsidRPr="00741317">
        <w:rPr>
          <w:lang w:val="en-US" w:eastAsia="ja-JP"/>
        </w:rPr>
        <w:t xml:space="preserve">: </w:t>
      </w:r>
      <w:r w:rsidR="00176F22" w:rsidRPr="00741317">
        <w:rPr>
          <w:lang w:val="en-US" w:eastAsia="ja-JP"/>
        </w:rPr>
        <w:t>Solutions to minimize the impact of polarization basis mismatch between the TE and DUT on the RF testing</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0A3299" w14:paraId="1E5E5737" w14:textId="77777777" w:rsidTr="000A3299">
        <w:trPr>
          <w:trHeight w:val="20"/>
        </w:trPr>
        <w:tc>
          <w:tcPr>
            <w:tcW w:w="1622" w:type="dxa"/>
            <w:vAlign w:val="center"/>
          </w:tcPr>
          <w:p w14:paraId="5B780EF4"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T-doc number</w:t>
            </w:r>
          </w:p>
        </w:tc>
        <w:tc>
          <w:tcPr>
            <w:tcW w:w="1424" w:type="dxa"/>
            <w:vAlign w:val="center"/>
          </w:tcPr>
          <w:p w14:paraId="27E27FF5"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Company</w:t>
            </w:r>
          </w:p>
        </w:tc>
        <w:tc>
          <w:tcPr>
            <w:tcW w:w="6585" w:type="dxa"/>
            <w:vAlign w:val="center"/>
          </w:tcPr>
          <w:p w14:paraId="3753A143"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Proposals / Observations</w:t>
            </w:r>
          </w:p>
        </w:tc>
      </w:tr>
      <w:tr w:rsidR="00AD6889" w:rsidRPr="000A3299" w14:paraId="683FD1E7" w14:textId="77777777" w:rsidTr="000A3299">
        <w:trPr>
          <w:trHeight w:val="20"/>
        </w:trPr>
        <w:tc>
          <w:tcPr>
            <w:tcW w:w="1622" w:type="dxa"/>
            <w:vAlign w:val="center"/>
          </w:tcPr>
          <w:p w14:paraId="2444A496" w14:textId="7387BFB0" w:rsidR="00AD6889" w:rsidRPr="000A3299" w:rsidRDefault="003E2BF9" w:rsidP="00AD6889">
            <w:pPr>
              <w:spacing w:after="0"/>
              <w:rPr>
                <w:rFonts w:ascii="Arial" w:hAnsi="Arial" w:cs="Arial"/>
                <w:sz w:val="14"/>
                <w:szCs w:val="14"/>
              </w:rPr>
            </w:pPr>
            <w:hyperlink r:id="rId25" w:history="1">
              <w:r w:rsidR="00AD6889">
                <w:rPr>
                  <w:rStyle w:val="Hyperlink"/>
                  <w:rFonts w:ascii="Arial" w:hAnsi="Arial" w:cs="Arial"/>
                  <w:sz w:val="14"/>
                  <w:szCs w:val="14"/>
                </w:rPr>
                <w:t>R4-2100526</w:t>
              </w:r>
            </w:hyperlink>
          </w:p>
        </w:tc>
        <w:tc>
          <w:tcPr>
            <w:tcW w:w="1424" w:type="dxa"/>
            <w:vAlign w:val="center"/>
          </w:tcPr>
          <w:p w14:paraId="786ACC88" w14:textId="39D1AFA9" w:rsidR="00AD6889" w:rsidRPr="000A3299" w:rsidRDefault="00AD6889" w:rsidP="00AD6889">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FAB433F" w14:textId="3C4CAF73"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on polarization mismatch</w:t>
            </w:r>
          </w:p>
        </w:tc>
      </w:tr>
      <w:tr w:rsidR="00AD6889" w:rsidRPr="000A3299" w14:paraId="53DE9734" w14:textId="77777777" w:rsidTr="000A3299">
        <w:trPr>
          <w:trHeight w:val="20"/>
        </w:trPr>
        <w:tc>
          <w:tcPr>
            <w:tcW w:w="1622" w:type="dxa"/>
            <w:vAlign w:val="center"/>
          </w:tcPr>
          <w:p w14:paraId="0C5805EF" w14:textId="64F3AC70" w:rsidR="00AD6889" w:rsidRPr="000A3299" w:rsidRDefault="003E2BF9" w:rsidP="00AD6889">
            <w:pPr>
              <w:spacing w:after="0"/>
              <w:rPr>
                <w:rFonts w:ascii="Arial" w:hAnsi="Arial" w:cs="Arial"/>
                <w:sz w:val="14"/>
                <w:szCs w:val="14"/>
              </w:rPr>
            </w:pPr>
            <w:hyperlink r:id="rId26" w:history="1">
              <w:r w:rsidR="00AD6889">
                <w:rPr>
                  <w:rStyle w:val="Hyperlink"/>
                  <w:rFonts w:ascii="Arial" w:hAnsi="Arial" w:cs="Arial"/>
                  <w:sz w:val="14"/>
                  <w:szCs w:val="14"/>
                </w:rPr>
                <w:t>R4-2100571</w:t>
              </w:r>
            </w:hyperlink>
          </w:p>
        </w:tc>
        <w:tc>
          <w:tcPr>
            <w:tcW w:w="1424" w:type="dxa"/>
            <w:vAlign w:val="center"/>
          </w:tcPr>
          <w:p w14:paraId="27E84FE8" w14:textId="732B2079" w:rsidR="00AD6889" w:rsidRPr="000A3299" w:rsidRDefault="00AD6889" w:rsidP="00AD6889">
            <w:pPr>
              <w:spacing w:after="0"/>
              <w:rPr>
                <w:rFonts w:ascii="Arial" w:hAnsi="Arial" w:cs="Arial"/>
                <w:sz w:val="14"/>
                <w:szCs w:val="14"/>
              </w:rPr>
            </w:pPr>
            <w:r>
              <w:rPr>
                <w:rFonts w:ascii="Arial" w:hAnsi="Arial" w:cs="Arial"/>
                <w:color w:val="000000"/>
                <w:sz w:val="14"/>
                <w:szCs w:val="14"/>
              </w:rPr>
              <w:t>Sony, Ericsson</w:t>
            </w:r>
          </w:p>
        </w:tc>
        <w:tc>
          <w:tcPr>
            <w:tcW w:w="6585" w:type="dxa"/>
            <w:vAlign w:val="center"/>
          </w:tcPr>
          <w:p w14:paraId="5889AF5A" w14:textId="77777777" w:rsidR="00AD6889" w:rsidRDefault="00AD6889" w:rsidP="00AD6889">
            <w:pPr>
              <w:pStyle w:val="NormalWeb"/>
              <w:spacing w:before="0" w:beforeAutospacing="0" w:after="0" w:afterAutospacing="0"/>
            </w:pPr>
            <w:r>
              <w:rPr>
                <w:rFonts w:ascii="Arial" w:hAnsi="Arial" w:cs="Arial"/>
                <w:b/>
                <w:bCs/>
                <w:color w:val="000000"/>
                <w:sz w:val="14"/>
                <w:szCs w:val="14"/>
              </w:rPr>
              <w:t>Views on solutions to minimize the impact of polarization basis mismatch</w:t>
            </w:r>
          </w:p>
          <w:p w14:paraId="3518F107"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The TPC power command is also the only mechanism that the network can use to control the UE output power in real life.</w:t>
            </w:r>
          </w:p>
          <w:p w14:paraId="18E37183"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The power UP command has been adopted in the RF test to ensure the UE reaches its maximum output power.</w:t>
            </w:r>
          </w:p>
          <w:p w14:paraId="68866B81" w14:textId="77777777" w:rsidR="00AD6889" w:rsidRDefault="00AD6889" w:rsidP="00AD6889">
            <w:pPr>
              <w:pStyle w:val="NormalWeb"/>
              <w:spacing w:before="0" w:beforeAutospacing="0" w:after="0" w:afterAutospacing="0"/>
            </w:pPr>
            <w:r>
              <w:rPr>
                <w:rFonts w:ascii="Arial" w:hAnsi="Arial" w:cs="Arial"/>
                <w:color w:val="000000"/>
                <w:sz w:val="14"/>
                <w:szCs w:val="14"/>
              </w:rPr>
              <w:t>Proposal 1: Any potential command or setting (test mode) for the EIRP test enhancement shall be avoided. The Test Equipment shall use the same signaling/commands to the UE as used in a real network deployment.</w:t>
            </w:r>
          </w:p>
          <w:p w14:paraId="164E45F5" w14:textId="07D7278E"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There is no need to introduce additional test methods for Rel-15 nonCoherent UEs and Rel-16 nonCoherent UEs</w:t>
            </w:r>
          </w:p>
        </w:tc>
      </w:tr>
      <w:tr w:rsidR="00AD6889" w:rsidRPr="000A3299" w14:paraId="5073310B" w14:textId="77777777" w:rsidTr="000A3299">
        <w:trPr>
          <w:trHeight w:val="20"/>
        </w:trPr>
        <w:tc>
          <w:tcPr>
            <w:tcW w:w="1622" w:type="dxa"/>
            <w:vAlign w:val="center"/>
          </w:tcPr>
          <w:p w14:paraId="65FCE1A4" w14:textId="64153771" w:rsidR="00AD6889" w:rsidRPr="000A3299" w:rsidRDefault="003E2BF9" w:rsidP="00AD6889">
            <w:pPr>
              <w:spacing w:after="0"/>
              <w:rPr>
                <w:rFonts w:ascii="Arial" w:hAnsi="Arial" w:cs="Arial"/>
                <w:sz w:val="14"/>
                <w:szCs w:val="14"/>
              </w:rPr>
            </w:pPr>
            <w:hyperlink r:id="rId27" w:history="1">
              <w:r w:rsidR="00AD6889">
                <w:rPr>
                  <w:rStyle w:val="Hyperlink"/>
                  <w:rFonts w:ascii="Arial" w:hAnsi="Arial" w:cs="Arial"/>
                  <w:sz w:val="14"/>
                  <w:szCs w:val="14"/>
                </w:rPr>
                <w:t>R4-2100664</w:t>
              </w:r>
            </w:hyperlink>
          </w:p>
        </w:tc>
        <w:tc>
          <w:tcPr>
            <w:tcW w:w="1424" w:type="dxa"/>
            <w:vAlign w:val="center"/>
          </w:tcPr>
          <w:p w14:paraId="31694D43" w14:textId="1CFCE77C" w:rsidR="00AD6889" w:rsidRPr="000A3299" w:rsidRDefault="00AD6889" w:rsidP="00AD6889">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2E17EEA8" w14:textId="77777777" w:rsidR="00AD6889" w:rsidRDefault="00AD6889" w:rsidP="00AD6889">
            <w:pPr>
              <w:pStyle w:val="NormalWeb"/>
              <w:spacing w:before="0" w:beforeAutospacing="0" w:after="0" w:afterAutospacing="0"/>
              <w:rPr>
                <w:rFonts w:ascii="Arial" w:hAnsi="Arial" w:cs="Arial"/>
                <w:b/>
                <w:bCs/>
                <w:color w:val="000000"/>
                <w:sz w:val="14"/>
                <w:szCs w:val="14"/>
              </w:rPr>
            </w:pPr>
            <w:r>
              <w:rPr>
                <w:rFonts w:ascii="Arial" w:hAnsi="Arial" w:cs="Arial"/>
                <w:b/>
                <w:bCs/>
                <w:color w:val="000000"/>
                <w:sz w:val="14"/>
                <w:szCs w:val="14"/>
              </w:rPr>
              <w:t>Discussion on enhanced test method for polarization basis mismatch</w:t>
            </w:r>
          </w:p>
          <w:p w14:paraId="7133DA74" w14:textId="6D508641" w:rsid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1: Introduce test mode to trigger Tx diversity as one of the hybrid methods</w:t>
            </w:r>
          </w:p>
          <w:p w14:paraId="2FC5C068" w14:textId="329A383C" w:rsidR="00A33CF2" w:rsidRP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2: Do not introduce additional UE capability for hybrid methods and apply UE declaration for test mode to be used</w:t>
            </w:r>
          </w:p>
        </w:tc>
      </w:tr>
      <w:tr w:rsidR="00AD6889" w:rsidRPr="000A3299" w14:paraId="57BEFBFD" w14:textId="77777777" w:rsidTr="000A3299">
        <w:trPr>
          <w:trHeight w:val="20"/>
        </w:trPr>
        <w:tc>
          <w:tcPr>
            <w:tcW w:w="1622" w:type="dxa"/>
            <w:vAlign w:val="center"/>
          </w:tcPr>
          <w:p w14:paraId="4FD72484" w14:textId="6CAC28F4" w:rsidR="00AD6889" w:rsidRPr="000A3299" w:rsidRDefault="003E2BF9" w:rsidP="00AD6889">
            <w:pPr>
              <w:spacing w:after="0"/>
              <w:rPr>
                <w:rFonts w:ascii="Arial" w:hAnsi="Arial" w:cs="Arial"/>
                <w:sz w:val="14"/>
                <w:szCs w:val="14"/>
              </w:rPr>
            </w:pPr>
            <w:hyperlink r:id="rId28" w:history="1">
              <w:r w:rsidR="00AD6889">
                <w:rPr>
                  <w:rStyle w:val="Hyperlink"/>
                  <w:rFonts w:ascii="Arial" w:hAnsi="Arial" w:cs="Arial"/>
                  <w:sz w:val="14"/>
                  <w:szCs w:val="14"/>
                </w:rPr>
                <w:t>R4-2100699</w:t>
              </w:r>
            </w:hyperlink>
          </w:p>
        </w:tc>
        <w:tc>
          <w:tcPr>
            <w:tcW w:w="1424" w:type="dxa"/>
            <w:vAlign w:val="center"/>
          </w:tcPr>
          <w:p w14:paraId="0BA0C66E" w14:textId="23ABFF5F" w:rsidR="00AD6889" w:rsidRPr="000A3299" w:rsidRDefault="00AD6889" w:rsidP="00AD6889">
            <w:pPr>
              <w:spacing w:after="0"/>
              <w:rPr>
                <w:rFonts w:ascii="Arial" w:hAnsi="Arial" w:cs="Arial"/>
                <w:sz w:val="14"/>
                <w:szCs w:val="14"/>
              </w:rPr>
            </w:pPr>
            <w:r>
              <w:rPr>
                <w:rFonts w:ascii="Arial" w:hAnsi="Arial" w:cs="Arial"/>
                <w:color w:val="000000"/>
                <w:sz w:val="14"/>
                <w:szCs w:val="14"/>
              </w:rPr>
              <w:t>MediaTek Inc.</w:t>
            </w:r>
          </w:p>
        </w:tc>
        <w:tc>
          <w:tcPr>
            <w:tcW w:w="6585" w:type="dxa"/>
            <w:vAlign w:val="center"/>
          </w:tcPr>
          <w:p w14:paraId="18709430" w14:textId="77777777" w:rsidR="00AD6889" w:rsidRDefault="00AD6889" w:rsidP="00AD6889">
            <w:pPr>
              <w:pStyle w:val="NormalWeb"/>
              <w:spacing w:before="0" w:beforeAutospacing="0" w:after="0" w:afterAutospacing="0"/>
            </w:pPr>
            <w:r>
              <w:rPr>
                <w:rFonts w:ascii="Arial" w:hAnsi="Arial" w:cs="Arial"/>
                <w:b/>
                <w:bCs/>
                <w:color w:val="000000"/>
                <w:sz w:val="14"/>
                <w:szCs w:val="14"/>
              </w:rPr>
              <w:t>Practical TPMI and 2-port CSI-RS for FR2 SISO test enhancement</w:t>
            </w:r>
          </w:p>
          <w:p w14:paraId="31F1C384"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â€œpractical TPMIâ€ is aligned with networkâ€™s capability, and it can further enhance UE performance.</w:t>
            </w:r>
          </w:p>
          <w:p w14:paraId="22E65CC5"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â€œ2-port CSI-RSâ€ is a feasible test method and aligned with networkâ€™s capability, and it can further enhance UE performance.</w:t>
            </w:r>
          </w:p>
          <w:p w14:paraId="7A81C5C8" w14:textId="77777777" w:rsidR="00AD6889" w:rsidRDefault="00AD6889" w:rsidP="00AD6889">
            <w:pPr>
              <w:pStyle w:val="NormalWeb"/>
              <w:spacing w:before="0" w:beforeAutospacing="0" w:after="0" w:afterAutospacing="0"/>
            </w:pPr>
            <w:r>
              <w:rPr>
                <w:rFonts w:ascii="Arial" w:hAnsi="Arial" w:cs="Arial"/>
                <w:color w:val="000000"/>
                <w:sz w:val="14"/>
                <w:szCs w:val="14"/>
              </w:rPr>
              <w:lastRenderedPageBreak/>
              <w:t>Proposal 1: For â€œTPMI methodâ€, â€œpractical TPMIâ€ shall be further applied.</w:t>
            </w:r>
          </w:p>
          <w:p w14:paraId="31E921B5" w14:textId="5F8D9027"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For â€œTPMI methodâ€, â€œ2-port CSI-RSâ€ shall be further applied.</w:t>
            </w:r>
          </w:p>
        </w:tc>
      </w:tr>
      <w:tr w:rsidR="00AD6889" w:rsidRPr="000A3299" w14:paraId="3B1BF257" w14:textId="77777777" w:rsidTr="000A3299">
        <w:trPr>
          <w:trHeight w:val="20"/>
        </w:trPr>
        <w:tc>
          <w:tcPr>
            <w:tcW w:w="1622" w:type="dxa"/>
            <w:vAlign w:val="center"/>
          </w:tcPr>
          <w:p w14:paraId="54AF5B5C" w14:textId="54E003CE" w:rsidR="00AD6889" w:rsidRPr="000A3299" w:rsidRDefault="003E2BF9" w:rsidP="00AD6889">
            <w:pPr>
              <w:spacing w:after="0"/>
              <w:rPr>
                <w:rFonts w:ascii="Arial" w:hAnsi="Arial" w:cs="Arial"/>
                <w:sz w:val="14"/>
                <w:szCs w:val="14"/>
              </w:rPr>
            </w:pPr>
            <w:hyperlink r:id="rId29" w:history="1">
              <w:r w:rsidR="00AD6889">
                <w:rPr>
                  <w:rStyle w:val="Hyperlink"/>
                  <w:rFonts w:ascii="Arial" w:hAnsi="Arial" w:cs="Arial"/>
                  <w:sz w:val="14"/>
                  <w:szCs w:val="14"/>
                </w:rPr>
                <w:t>R4-2100894</w:t>
              </w:r>
            </w:hyperlink>
          </w:p>
        </w:tc>
        <w:tc>
          <w:tcPr>
            <w:tcW w:w="1424" w:type="dxa"/>
            <w:vAlign w:val="center"/>
          </w:tcPr>
          <w:p w14:paraId="6650B0FC" w14:textId="30FED54C" w:rsidR="00AD6889" w:rsidRPr="000A3299" w:rsidRDefault="00AD6889" w:rsidP="00AD6889">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B4987D2"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EIRP measurement enhancement</w:t>
            </w:r>
          </w:p>
          <w:p w14:paraId="0EEC5A82"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TPMI method coverage is very limited. If TPMI method is not applicable for clause 6.2 of TS38.101-2, then TPMI method is only applicable for Rel-16 UEs which support uplink full power transmission to verify requirements in UL MIMO section.</w:t>
            </w:r>
          </w:p>
          <w:p w14:paraId="1C58F130"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given limited coverage of TPMI method, it is necessary to further study other methods including EIRP measurement of UEs supporting TX diversity.</w:t>
            </w:r>
          </w:p>
          <w:p w14:paraId="1B298E9D"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further discuss if TPMI method is applicable for clause 6.2 of TS38.101-2 or not.</w:t>
            </w:r>
          </w:p>
          <w:p w14:paraId="40A2A836" w14:textId="2450DE26"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RAN4 further discuss EIRP measurement enhancement for core requirement in clause 6.2 of TS38.101-2 to reflect diversity gain as long as UE supports 2TX TPMI and/or TX diversity, and test mode is a reliable method by locking the 2TX transmission status.</w:t>
            </w:r>
          </w:p>
        </w:tc>
      </w:tr>
      <w:tr w:rsidR="00AD6889" w:rsidRPr="000A3299" w14:paraId="71E5934E" w14:textId="77777777" w:rsidTr="000A3299">
        <w:trPr>
          <w:trHeight w:val="20"/>
        </w:trPr>
        <w:tc>
          <w:tcPr>
            <w:tcW w:w="1622" w:type="dxa"/>
            <w:vAlign w:val="center"/>
          </w:tcPr>
          <w:p w14:paraId="0EF91E2B" w14:textId="4D672BB9" w:rsidR="00AD6889" w:rsidRPr="000A3299" w:rsidRDefault="003E2BF9" w:rsidP="00AD6889">
            <w:pPr>
              <w:spacing w:after="0"/>
              <w:rPr>
                <w:rFonts w:ascii="Arial" w:hAnsi="Arial" w:cs="Arial"/>
                <w:sz w:val="14"/>
                <w:szCs w:val="14"/>
              </w:rPr>
            </w:pPr>
            <w:hyperlink r:id="rId30" w:history="1">
              <w:r w:rsidR="00AD6889">
                <w:rPr>
                  <w:rStyle w:val="Hyperlink"/>
                  <w:rFonts w:ascii="Arial" w:hAnsi="Arial" w:cs="Arial"/>
                  <w:sz w:val="14"/>
                  <w:szCs w:val="14"/>
                </w:rPr>
                <w:t>R4-2101759</w:t>
              </w:r>
            </w:hyperlink>
          </w:p>
        </w:tc>
        <w:tc>
          <w:tcPr>
            <w:tcW w:w="1424" w:type="dxa"/>
            <w:vAlign w:val="center"/>
          </w:tcPr>
          <w:p w14:paraId="0606FE37" w14:textId="0A0542D5" w:rsidR="00AD6889" w:rsidRPr="000A3299" w:rsidRDefault="00AD6889" w:rsidP="00AD6889">
            <w:pPr>
              <w:spacing w:after="0"/>
              <w:rPr>
                <w:rFonts w:ascii="Arial" w:hAnsi="Arial" w:cs="Arial"/>
                <w:sz w:val="14"/>
                <w:szCs w:val="14"/>
              </w:rPr>
            </w:pPr>
            <w:r>
              <w:rPr>
                <w:rFonts w:ascii="Arial" w:hAnsi="Arial" w:cs="Arial"/>
                <w:color w:val="000000"/>
                <w:sz w:val="14"/>
                <w:szCs w:val="14"/>
              </w:rPr>
              <w:t>OPPO</w:t>
            </w:r>
          </w:p>
        </w:tc>
        <w:tc>
          <w:tcPr>
            <w:tcW w:w="6585" w:type="dxa"/>
            <w:vAlign w:val="center"/>
          </w:tcPr>
          <w:p w14:paraId="06E1AB11" w14:textId="77777777" w:rsidR="00AD6889" w:rsidRDefault="00AD6889" w:rsidP="00AD6889">
            <w:pPr>
              <w:pStyle w:val="NormalWeb"/>
              <w:spacing w:before="0" w:beforeAutospacing="0" w:after="0" w:afterAutospacing="0"/>
            </w:pPr>
            <w:r>
              <w:rPr>
                <w:rFonts w:ascii="Arial" w:hAnsi="Arial" w:cs="Arial"/>
                <w:b/>
                <w:bCs/>
                <w:color w:val="000000"/>
                <w:sz w:val="14"/>
                <w:szCs w:val="14"/>
              </w:rPr>
              <w:t>Solution to minimize the impact of polarization basis mismatch</w:t>
            </w:r>
          </w:p>
          <w:p w14:paraId="555325FF" w14:textId="1A6C5BCF" w:rsidR="00AD6889" w:rsidRPr="000A3299" w:rsidRDefault="00AD6889" w:rsidP="00AD6889">
            <w:pPr>
              <w:spacing w:after="0"/>
              <w:rPr>
                <w:rFonts w:ascii="Arial" w:hAnsi="Arial" w:cs="Arial"/>
                <w:sz w:val="14"/>
                <w:szCs w:val="14"/>
              </w:rPr>
            </w:pPr>
            <w:r>
              <w:rPr>
                <w:rFonts w:ascii="Arial" w:hAnsi="Arial" w:cs="Arial"/>
                <w:color w:val="000000"/>
                <w:sz w:val="14"/>
                <w:szCs w:val="14"/>
              </w:rPr>
              <w:t>Proposal []: For Rel-15 nonCoherent UEs and Rel-16 nonCoherent UEs which do not support full power transmission, the link antenna should keep transmitting with two polarizations simultaneously during EIRP measurement to avoid polarization basis mismatch.</w:t>
            </w:r>
          </w:p>
        </w:tc>
      </w:tr>
      <w:tr w:rsidR="00AD6889" w:rsidRPr="000A3299" w14:paraId="70F87DBE" w14:textId="77777777" w:rsidTr="000A3299">
        <w:trPr>
          <w:trHeight w:val="20"/>
        </w:trPr>
        <w:tc>
          <w:tcPr>
            <w:tcW w:w="1622" w:type="dxa"/>
            <w:vAlign w:val="center"/>
          </w:tcPr>
          <w:p w14:paraId="55F08FE3" w14:textId="4A0AC341" w:rsidR="00AD6889" w:rsidRPr="000A3299" w:rsidRDefault="003E2BF9" w:rsidP="00AD6889">
            <w:pPr>
              <w:spacing w:after="0"/>
              <w:rPr>
                <w:rFonts w:ascii="Arial" w:hAnsi="Arial" w:cs="Arial"/>
                <w:sz w:val="14"/>
                <w:szCs w:val="14"/>
              </w:rPr>
            </w:pPr>
            <w:hyperlink r:id="rId31" w:history="1">
              <w:r w:rsidR="00AD6889">
                <w:rPr>
                  <w:rStyle w:val="Hyperlink"/>
                  <w:rFonts w:ascii="Arial" w:hAnsi="Arial" w:cs="Arial"/>
                  <w:sz w:val="14"/>
                  <w:szCs w:val="14"/>
                </w:rPr>
                <w:t>R4-2101830</w:t>
              </w:r>
            </w:hyperlink>
          </w:p>
        </w:tc>
        <w:tc>
          <w:tcPr>
            <w:tcW w:w="1424" w:type="dxa"/>
            <w:vAlign w:val="center"/>
          </w:tcPr>
          <w:p w14:paraId="08CCD91A" w14:textId="19F17127" w:rsidR="00AD6889" w:rsidRPr="000A3299" w:rsidRDefault="00AD6889" w:rsidP="00AD6889">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35B1618F" w14:textId="5E8EA528"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v0.1.0 on polarization basis mismatch</w:t>
            </w:r>
          </w:p>
        </w:tc>
      </w:tr>
      <w:tr w:rsidR="00AD6889" w:rsidRPr="000A3299" w14:paraId="39BC66F9" w14:textId="77777777" w:rsidTr="000A3299">
        <w:trPr>
          <w:trHeight w:val="20"/>
        </w:trPr>
        <w:tc>
          <w:tcPr>
            <w:tcW w:w="1622" w:type="dxa"/>
            <w:vAlign w:val="center"/>
          </w:tcPr>
          <w:p w14:paraId="2EAA4658" w14:textId="2162CE05" w:rsidR="00AD6889" w:rsidRPr="000A3299" w:rsidRDefault="003E2BF9" w:rsidP="00AD6889">
            <w:pPr>
              <w:spacing w:after="0"/>
              <w:rPr>
                <w:rFonts w:ascii="Arial" w:hAnsi="Arial" w:cs="Arial"/>
                <w:sz w:val="14"/>
                <w:szCs w:val="14"/>
              </w:rPr>
            </w:pPr>
            <w:hyperlink r:id="rId32" w:history="1">
              <w:r w:rsidR="00AD6889">
                <w:rPr>
                  <w:rStyle w:val="Hyperlink"/>
                  <w:rFonts w:ascii="Arial" w:hAnsi="Arial" w:cs="Arial"/>
                  <w:sz w:val="14"/>
                  <w:szCs w:val="14"/>
                </w:rPr>
                <w:t>R4-2102090</w:t>
              </w:r>
            </w:hyperlink>
          </w:p>
        </w:tc>
        <w:tc>
          <w:tcPr>
            <w:tcW w:w="1424" w:type="dxa"/>
            <w:vAlign w:val="center"/>
          </w:tcPr>
          <w:p w14:paraId="55596A65" w14:textId="66864B2A" w:rsidR="00AD6889" w:rsidRPr="000A3299" w:rsidRDefault="00AD6889" w:rsidP="00AD6889">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48FE70AF"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UL demodulation measurements</w:t>
            </w:r>
          </w:p>
          <w:p w14:paraId="6435CF06"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Annex F of TS 38.101-2 and Annex E of TS 38.521-2 must be updated to accommodate the dual polarization measurements.</w:t>
            </w:r>
          </w:p>
          <w:p w14:paraId="7F541721"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agrees to define a zero-forcing MIMO receiver for FR2 UL EVM measurements.</w:t>
            </w:r>
          </w:p>
          <w:p w14:paraId="58085A27" w14:textId="77777777" w:rsidR="00AD6889" w:rsidRDefault="00AD6889" w:rsidP="00AD6889">
            <w:pPr>
              <w:pStyle w:val="NormalWeb"/>
              <w:spacing w:before="0" w:beforeAutospacing="0" w:after="0" w:afterAutospacing="0"/>
            </w:pPr>
            <w:r>
              <w:rPr>
                <w:rFonts w:ascii="Arial" w:hAnsi="Arial" w:cs="Arial"/>
                <w:color w:val="000000"/>
                <w:sz w:val="14"/>
                <w:szCs w:val="14"/>
              </w:rPr>
              <w:t>Proposal 2: The same receiver architecture shall be used for FR1 and FR2.</w:t>
            </w:r>
          </w:p>
          <w:p w14:paraId="62538905" w14:textId="53776C19" w:rsidR="00AD6889" w:rsidRPr="000A3299" w:rsidRDefault="00AD6889" w:rsidP="00AD6889">
            <w:pPr>
              <w:spacing w:after="0"/>
              <w:rPr>
                <w:rFonts w:ascii="Arial" w:hAnsi="Arial" w:cs="Arial"/>
                <w:sz w:val="14"/>
                <w:szCs w:val="14"/>
              </w:rPr>
            </w:pPr>
            <w:r>
              <w:rPr>
                <w:rFonts w:ascii="Arial" w:hAnsi="Arial" w:cs="Arial"/>
                <w:color w:val="000000"/>
                <w:sz w:val="14"/>
                <w:szCs w:val="14"/>
              </w:rPr>
              <w:t>Proposal []:</w:t>
            </w:r>
          </w:p>
        </w:tc>
      </w:tr>
      <w:tr w:rsidR="00AD6889" w:rsidRPr="000A3299" w14:paraId="144B361D" w14:textId="77777777" w:rsidTr="000A3299">
        <w:trPr>
          <w:trHeight w:val="20"/>
        </w:trPr>
        <w:tc>
          <w:tcPr>
            <w:tcW w:w="1622" w:type="dxa"/>
            <w:vAlign w:val="center"/>
          </w:tcPr>
          <w:p w14:paraId="7993531E" w14:textId="277AE46F" w:rsidR="00AD6889" w:rsidRPr="000A3299" w:rsidRDefault="003E2BF9" w:rsidP="00AD6889">
            <w:pPr>
              <w:spacing w:after="0"/>
              <w:rPr>
                <w:rFonts w:ascii="Arial" w:hAnsi="Arial" w:cs="Arial"/>
                <w:sz w:val="14"/>
                <w:szCs w:val="14"/>
              </w:rPr>
            </w:pPr>
            <w:hyperlink r:id="rId33" w:history="1">
              <w:r w:rsidR="00AD6889">
                <w:rPr>
                  <w:rStyle w:val="Hyperlink"/>
                  <w:rFonts w:ascii="Arial" w:hAnsi="Arial" w:cs="Arial"/>
                  <w:sz w:val="14"/>
                  <w:szCs w:val="14"/>
                </w:rPr>
                <w:t>R4-2102674</w:t>
              </w:r>
            </w:hyperlink>
          </w:p>
        </w:tc>
        <w:tc>
          <w:tcPr>
            <w:tcW w:w="1424" w:type="dxa"/>
            <w:vAlign w:val="center"/>
          </w:tcPr>
          <w:p w14:paraId="23E89EAF" w14:textId="309A38A3" w:rsidR="00AD6889" w:rsidRPr="000A3299" w:rsidRDefault="00AD6889" w:rsidP="00AD6889">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277B958A" w14:textId="77777777" w:rsidR="00AD6889" w:rsidRDefault="00AD6889" w:rsidP="00AD6889">
            <w:pPr>
              <w:pStyle w:val="NormalWeb"/>
              <w:spacing w:before="0" w:beforeAutospacing="0" w:after="0" w:afterAutospacing="0"/>
            </w:pPr>
            <w:r>
              <w:rPr>
                <w:rFonts w:ascii="Arial" w:hAnsi="Arial" w:cs="Arial"/>
                <w:b/>
                <w:bCs/>
                <w:color w:val="000000"/>
                <w:sz w:val="14"/>
                <w:szCs w:val="14"/>
              </w:rPr>
              <w:t>FR2 testability enhancement for polarization mismatch</w:t>
            </w:r>
          </w:p>
          <w:p w14:paraId="4B249E2F"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Test modes must not be used as an avenue to trigger special UE behaviour that is not available during deployment conditions.</w:t>
            </w:r>
          </w:p>
          <w:p w14:paraId="2E1C71EC" w14:textId="56D53CC0" w:rsidR="00AD6889" w:rsidRPr="000A3299" w:rsidRDefault="00AD6889" w:rsidP="00AD6889">
            <w:pPr>
              <w:spacing w:after="0"/>
              <w:rPr>
                <w:rFonts w:ascii="Arial" w:hAnsi="Arial" w:cs="Arial"/>
                <w:sz w:val="14"/>
                <w:szCs w:val="14"/>
              </w:rPr>
            </w:pPr>
            <w:r>
              <w:rPr>
                <w:rFonts w:ascii="Arial" w:hAnsi="Arial" w:cs="Arial"/>
                <w:color w:val="000000"/>
                <w:sz w:val="14"/>
                <w:szCs w:val="14"/>
              </w:rPr>
              <w:t>Observation 2: The associated objective of the study item can be considered complete without identifying a test method enhancement for every UE type.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82E31C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03360">
        <w:rPr>
          <w:sz w:val="24"/>
          <w:szCs w:val="16"/>
        </w:rPr>
        <w:t xml:space="preserve">: </w:t>
      </w:r>
      <w:r w:rsidR="008400DA">
        <w:rPr>
          <w:sz w:val="24"/>
          <w:szCs w:val="16"/>
        </w:rPr>
        <w:t>EIRP measurements</w:t>
      </w:r>
    </w:p>
    <w:p w14:paraId="6CAB7A71" w14:textId="59CDE64D" w:rsidR="0018539B" w:rsidRPr="00045592" w:rsidRDefault="0018539B" w:rsidP="001853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Remaining issues with the TPMI method</w:t>
      </w:r>
    </w:p>
    <w:p w14:paraId="098532B8" w14:textId="77777777" w:rsidR="0018539B" w:rsidRPr="00045592" w:rsidRDefault="0018539B" w:rsidP="001853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479618A" w14:textId="77777777" w:rsidR="006B6FCB" w:rsidRDefault="006B6FCB" w:rsidP="006B6F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2-1-1-1: Apply practical TPMI method, as described in R4-2100699</w:t>
      </w:r>
    </w:p>
    <w:p w14:paraId="2F9FCCD7" w14:textId="77777777" w:rsid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sidRPr="00794536">
        <w:rPr>
          <w:rFonts w:eastAsia="SimSun"/>
          <w:color w:val="0070C0"/>
          <w:szCs w:val="24"/>
          <w:lang w:eastAsia="zh-CN"/>
        </w:rPr>
        <w:t>est facility sends suitable TPMI from TPMI table based on real channel condition</w:t>
      </w:r>
    </w:p>
    <w:p w14:paraId="38BEEA12" w14:textId="1AABC8FB" w:rsidR="006B6FCB" w:rsidRP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w:t>
      </w:r>
      <w:r w:rsidRPr="00794536">
        <w:rPr>
          <w:rFonts w:eastAsia="SimSun"/>
          <w:color w:val="0070C0"/>
          <w:szCs w:val="24"/>
          <w:lang w:eastAsia="zh-CN"/>
        </w:rPr>
        <w:t>ractical TPMI is aligned with network’s capability, and it can further enhance UE performance</w:t>
      </w:r>
    </w:p>
    <w:p w14:paraId="55F78573" w14:textId="45BF3706" w:rsidR="0018539B" w:rsidRDefault="0018539B" w:rsidP="001853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w:t>
      </w:r>
      <w:r w:rsidR="006B6FCB">
        <w:rPr>
          <w:rFonts w:eastAsia="SimSun"/>
          <w:color w:val="0070C0"/>
          <w:szCs w:val="24"/>
          <w:lang w:eastAsia="zh-CN"/>
        </w:rPr>
        <w:t>2</w:t>
      </w:r>
      <w:r>
        <w:rPr>
          <w:rFonts w:eastAsia="SimSun"/>
          <w:color w:val="0070C0"/>
          <w:szCs w:val="24"/>
          <w:lang w:eastAsia="zh-CN"/>
        </w:rPr>
        <w:t xml:space="preserve">: </w:t>
      </w:r>
      <w:r w:rsidR="00355F57" w:rsidRPr="00355F57">
        <w:rPr>
          <w:rFonts w:eastAsia="SimSun"/>
          <w:color w:val="0070C0"/>
          <w:szCs w:val="24"/>
          <w:lang w:eastAsia="zh-CN"/>
        </w:rPr>
        <w:t>RAN4 further discuss if TPMI method is applicable for clause 6.2 of TS38.101-2 or not</w:t>
      </w:r>
    </w:p>
    <w:p w14:paraId="13C766FE" w14:textId="39B21B0D" w:rsidR="0018539B" w:rsidRDefault="00355F57" w:rsidP="001853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5F57">
        <w:rPr>
          <w:rFonts w:eastAsia="SimSun"/>
          <w:color w:val="0070C0"/>
          <w:szCs w:val="24"/>
          <w:lang w:eastAsia="zh-CN"/>
        </w:rPr>
        <w:t>TPMI method coverage is very limited. If TPMI method is not applicable for clause 6.2 of TS38.101-2, then TPMI method is only applicable for Rel-16 UEs which support uplink full power transmission to verify requirements in UL MIMO section</w:t>
      </w:r>
    </w:p>
    <w:p w14:paraId="49C383FE" w14:textId="77777777" w:rsidR="0018539B" w:rsidRDefault="0018539B" w:rsidP="00DD19DE">
      <w:pPr>
        <w:rPr>
          <w:b/>
          <w:color w:val="0070C0"/>
          <w:u w:val="single"/>
          <w:lang w:eastAsia="ko-KR"/>
        </w:rPr>
      </w:pPr>
    </w:p>
    <w:p w14:paraId="4027AC78" w14:textId="183297B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76F22">
        <w:rPr>
          <w:b/>
          <w:color w:val="0070C0"/>
          <w:u w:val="single"/>
          <w:lang w:eastAsia="ko-KR"/>
        </w:rPr>
        <w:t>-</w:t>
      </w:r>
      <w:r w:rsidR="006B6FCB">
        <w:rPr>
          <w:b/>
          <w:color w:val="0070C0"/>
          <w:u w:val="single"/>
          <w:lang w:eastAsia="ko-KR"/>
        </w:rPr>
        <w:t>2</w:t>
      </w:r>
      <w:r w:rsidRPr="00045592">
        <w:rPr>
          <w:b/>
          <w:color w:val="0070C0"/>
          <w:u w:val="single"/>
          <w:lang w:eastAsia="ko-KR"/>
        </w:rPr>
        <w:t xml:space="preserve">: </w:t>
      </w:r>
      <w:r w:rsidR="0018539B">
        <w:rPr>
          <w:b/>
          <w:color w:val="0070C0"/>
          <w:u w:val="single"/>
          <w:lang w:eastAsia="ko-KR"/>
        </w:rPr>
        <w:t>Proposals related to methods other than TPMI</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D21D8F" w14:textId="56B918DF" w:rsidR="00C94410" w:rsidRDefault="00C94410" w:rsidP="00C944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-1: Introduce test mode and UE declaration</w:t>
      </w:r>
    </w:p>
    <w:p w14:paraId="1D60FAED"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Introduce test mode to trigger Tx diversity as one of the hybrid methods</w:t>
      </w:r>
    </w:p>
    <w:p w14:paraId="2C872719"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Do not introduce additional UE capability for hybrid methods</w:t>
      </w:r>
    </w:p>
    <w:p w14:paraId="57F3AB1E"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C94410">
        <w:rPr>
          <w:rFonts w:eastAsia="SimSun"/>
          <w:color w:val="0070C0"/>
          <w:szCs w:val="24"/>
          <w:lang w:eastAsia="zh-CN"/>
        </w:rPr>
        <w:t>pply UE declaration for test mode to be used</w:t>
      </w:r>
    </w:p>
    <w:p w14:paraId="47F7BDC6" w14:textId="033939AB" w:rsidR="002F177E" w:rsidRDefault="002F177E" w:rsidP="002F17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-2: t</w:t>
      </w:r>
      <w:r w:rsidRPr="00F67323">
        <w:rPr>
          <w:rFonts w:eastAsia="SimSun"/>
          <w:color w:val="0070C0"/>
          <w:szCs w:val="24"/>
          <w:lang w:eastAsia="zh-CN"/>
        </w:rPr>
        <w:t>here is no need to introduce additional test methods for Rel-15 nonCoherent UEs and Rel-16 nonCoherent UEs</w:t>
      </w:r>
    </w:p>
    <w:p w14:paraId="063822C9" w14:textId="77777777" w:rsid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Any potential command or setting (test mode) for the EIRP test enhancement shall be avoided. The Test Equipment shall use the same signaling/commands to the UE as used in a real network deployment</w:t>
      </w:r>
    </w:p>
    <w:p w14:paraId="10C67EDA" w14:textId="594027DB" w:rsidR="002F177E" w:rsidRP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lastRenderedPageBreak/>
        <w:t>The TPC power command is also the only mechanism that the network can use to control the UE output power in real life</w:t>
      </w:r>
    </w:p>
    <w:p w14:paraId="5E83EBE1" w14:textId="77777777" w:rsidR="00196B66" w:rsidRDefault="00196B66" w:rsidP="00196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2-1-2-3: </w:t>
      </w:r>
      <w:r w:rsidRPr="00650A57">
        <w:rPr>
          <w:rFonts w:eastAsia="SimSun"/>
          <w:color w:val="0070C0"/>
          <w:szCs w:val="24"/>
          <w:lang w:eastAsia="zh-CN"/>
        </w:rPr>
        <w:t>2-port CSI-RS is a feasible test method</w:t>
      </w:r>
      <w:r>
        <w:rPr>
          <w:rFonts w:eastAsia="SimSun"/>
          <w:color w:val="0070C0"/>
          <w:szCs w:val="24"/>
          <w:lang w:eastAsia="zh-CN"/>
        </w:rPr>
        <w:t xml:space="preserve"> enhancement</w:t>
      </w:r>
    </w:p>
    <w:p w14:paraId="10140BEE" w14:textId="7DFDF5B3" w:rsidR="00196B66" w:rsidRPr="00196B66" w:rsidRDefault="00196B66" w:rsidP="00196B6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See R4-2100699 for the list of 6 clarifications related to the 2-port CSI-RS method</w:t>
      </w:r>
    </w:p>
    <w:p w14:paraId="7358FF33" w14:textId="1A7C6E21" w:rsidR="00746710" w:rsidRPr="00746710" w:rsidRDefault="00746710" w:rsidP="007467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2-1-2-4: </w:t>
      </w:r>
      <w:r w:rsidRPr="00A214D0">
        <w:rPr>
          <w:rFonts w:eastAsia="SimSun"/>
          <w:color w:val="0070C0"/>
          <w:szCs w:val="24"/>
          <w:lang w:eastAsia="zh-CN"/>
        </w:rPr>
        <w:t>RAN4 further discuss EIRP measurement enhancement for core requirement in clause 6.2 of TS38.101-2 to reflect diversity gain as long as UE supports 2TX TPMI and/or TX diversity, and test mode is a reliable method by locking the 2TX transmission status</w:t>
      </w:r>
    </w:p>
    <w:p w14:paraId="56277AC5" w14:textId="0B7A4E03" w:rsidR="001A04C9" w:rsidRDefault="001A04C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2-1-2-5: </w:t>
      </w:r>
      <w:r w:rsidRPr="00746710">
        <w:rPr>
          <w:rFonts w:eastAsia="SimSun"/>
          <w:color w:val="0070C0"/>
          <w:szCs w:val="24"/>
          <w:lang w:eastAsia="zh-CN"/>
        </w:rPr>
        <w:t>For Rel-15 nonCoherent UEs and Rel-16 nonCoherent UEs which do not support full power transmission, the link antenna should keep transmitting with two polarizations simultaneously during EIRP measurement to avoid polarization basis mismatch</w:t>
      </w:r>
    </w:p>
    <w:p w14:paraId="0ED2EA98" w14:textId="2ADDFC4B" w:rsidR="00C94410" w:rsidRDefault="00766D5D"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w:t>
      </w:r>
      <w:r w:rsidR="001A04C9">
        <w:rPr>
          <w:rFonts w:eastAsia="SimSun"/>
          <w:color w:val="0070C0"/>
          <w:szCs w:val="24"/>
          <w:lang w:eastAsia="zh-CN"/>
        </w:rPr>
        <w:t>6</w:t>
      </w:r>
      <w:r>
        <w:rPr>
          <w:rFonts w:eastAsia="SimSun"/>
          <w:color w:val="0070C0"/>
          <w:szCs w:val="24"/>
          <w:lang w:eastAsia="zh-CN"/>
        </w:rPr>
        <w:t xml:space="preserve">: </w:t>
      </w:r>
      <w:r w:rsidR="001A04C9" w:rsidRPr="001A04C9">
        <w:rPr>
          <w:rFonts w:eastAsia="SimSun"/>
          <w:color w:val="0070C0"/>
          <w:szCs w:val="24"/>
          <w:lang w:eastAsia="zh-CN"/>
        </w:rPr>
        <w:t>Test modes must not be used as an avenue to trigger special UE behaviour that is not available during deployment conditions</w:t>
      </w:r>
    </w:p>
    <w:p w14:paraId="21248FE8" w14:textId="2197E674" w:rsidR="006B3AC1" w:rsidRDefault="006B3AC1" w:rsidP="006B3AC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3AC1">
        <w:rPr>
          <w:rFonts w:eastAsia="SimSun"/>
          <w:color w:val="0070C0"/>
          <w:szCs w:val="24"/>
          <w:lang w:eastAsia="zh-CN"/>
        </w:rPr>
        <w:t>The associated objective of the study item can be considered complete without identifying a test method enhancement for every UE type</w:t>
      </w:r>
    </w:p>
    <w:p w14:paraId="0B671A45" w14:textId="77777777" w:rsidR="00E94324" w:rsidRPr="00E94324" w:rsidRDefault="00E94324" w:rsidP="00E94324">
      <w:pPr>
        <w:spacing w:after="120"/>
        <w:rPr>
          <w:color w:val="0070C0"/>
          <w:szCs w:val="24"/>
          <w:lang w:eastAsia="zh-CN"/>
        </w:rPr>
      </w:pPr>
    </w:p>
    <w:p w14:paraId="37402C16" w14:textId="5385242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03360">
        <w:rPr>
          <w:sz w:val="24"/>
          <w:szCs w:val="16"/>
        </w:rPr>
        <w:t xml:space="preserve">: </w:t>
      </w:r>
      <w:r w:rsidR="008400DA">
        <w:rPr>
          <w:sz w:val="24"/>
          <w:szCs w:val="16"/>
        </w:rPr>
        <w:t>UL demodulation</w:t>
      </w:r>
    </w:p>
    <w:p w14:paraId="3379E0A6" w14:textId="27C75D2F" w:rsidR="00AD6889" w:rsidRPr="00045592" w:rsidRDefault="00AD6889" w:rsidP="00AD68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BC7467">
        <w:rPr>
          <w:b/>
          <w:color w:val="0070C0"/>
          <w:u w:val="single"/>
          <w:lang w:eastAsia="ko-KR"/>
        </w:rPr>
        <w:t>remaining issues with enhancements related to UL demodulation</w:t>
      </w:r>
    </w:p>
    <w:p w14:paraId="65AC1A4B" w14:textId="77777777" w:rsidR="00AD6889" w:rsidRPr="00045592" w:rsidRDefault="00AD6889" w:rsidP="00AD68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798EDC" w14:textId="569A5D85" w:rsidR="00AD6889" w:rsidRDefault="00AD688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2-2-1-1: </w:t>
      </w:r>
      <w:r w:rsidR="00676F86">
        <w:rPr>
          <w:rFonts w:eastAsia="SimSun"/>
          <w:color w:val="0070C0"/>
          <w:szCs w:val="24"/>
          <w:lang w:eastAsia="zh-CN"/>
        </w:rPr>
        <w:t xml:space="preserve">enhance the test equipment </w:t>
      </w:r>
      <w:r w:rsidR="00676F86" w:rsidRPr="00676F86">
        <w:rPr>
          <w:rFonts w:eastAsia="SimSun"/>
          <w:color w:val="0070C0"/>
          <w:szCs w:val="24"/>
          <w:lang w:eastAsia="zh-CN"/>
        </w:rPr>
        <w:t>receiver architecture</w:t>
      </w:r>
      <w:r w:rsidR="00676F86">
        <w:rPr>
          <w:rFonts w:eastAsia="SimSun"/>
          <w:color w:val="0070C0"/>
          <w:szCs w:val="24"/>
          <w:lang w:eastAsia="zh-CN"/>
        </w:rPr>
        <w:t>, such that:</w:t>
      </w:r>
    </w:p>
    <w:p w14:paraId="7B0296EC" w14:textId="476D1793"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Annex F of TS 38.101-2 and Annex E of TS 38.521-2 must be updated to accommodate the dual polarization measurements</w:t>
      </w:r>
    </w:p>
    <w:p w14:paraId="3F2E3F3D" w14:textId="3E17833D"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RAN4 agrees to define a zero-forcing MIMO receiver for FR2 UL EVM measurements</w:t>
      </w:r>
    </w:p>
    <w:p w14:paraId="27128D6F" w14:textId="29BEE1DE" w:rsidR="00676F86" w:rsidRPr="00AD6889"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The same receiver architecture shall be used for FR1 and FR2</w:t>
      </w:r>
    </w:p>
    <w:p w14:paraId="3BDD07BC" w14:textId="77777777" w:rsidR="00DD19DE" w:rsidRDefault="00DD19DE" w:rsidP="00DD19DE">
      <w:pPr>
        <w:rPr>
          <w:color w:val="0070C0"/>
          <w:lang w:val="en-US" w:eastAsia="zh-CN"/>
        </w:rPr>
      </w:pPr>
    </w:p>
    <w:p w14:paraId="297E9BED" w14:textId="77777777" w:rsidR="00DD19DE" w:rsidRPr="00741317" w:rsidRDefault="00DD19DE" w:rsidP="00DD19DE">
      <w:pPr>
        <w:pStyle w:val="Heading2"/>
        <w:rPr>
          <w:lang w:val="en-US"/>
        </w:rPr>
      </w:pPr>
      <w:r w:rsidRPr="0074131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49"/>
        <w:gridCol w:w="8282"/>
      </w:tblGrid>
      <w:tr w:rsidR="00DD19DE" w14:paraId="2569E648" w14:textId="77777777" w:rsidTr="005E62CA">
        <w:tc>
          <w:tcPr>
            <w:tcW w:w="1349" w:type="dxa"/>
          </w:tcPr>
          <w:p w14:paraId="5B13E89C" w14:textId="5A96817A"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282" w:type="dxa"/>
          </w:tcPr>
          <w:p w14:paraId="25CF868F" w14:textId="369880CE"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 xml:space="preserve">Company </w:t>
            </w:r>
            <w:r w:rsidR="00DD19DE">
              <w:rPr>
                <w:rFonts w:eastAsiaTheme="minorEastAsia"/>
                <w:b/>
                <w:bCs/>
                <w:color w:val="0070C0"/>
                <w:lang w:val="en-US" w:eastAsia="zh-CN"/>
              </w:rPr>
              <w:t>Comments</w:t>
            </w:r>
          </w:p>
        </w:tc>
      </w:tr>
      <w:tr w:rsidR="00DD19DE" w14:paraId="0F0AC914" w14:textId="77777777" w:rsidTr="005E62CA">
        <w:tc>
          <w:tcPr>
            <w:tcW w:w="1349" w:type="dxa"/>
          </w:tcPr>
          <w:p w14:paraId="6AB412D3" w14:textId="6DC63DC0" w:rsidR="00DD19DE" w:rsidRPr="003418CB"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2E04CA78" w14:textId="77777777" w:rsidR="004473B6" w:rsidRDefault="004473B6" w:rsidP="004473B6">
            <w:pPr>
              <w:overflowPunct/>
              <w:autoSpaceDE/>
              <w:adjustRightInd/>
              <w:spacing w:after="120"/>
              <w:textAlignment w:val="auto"/>
              <w:rPr>
                <w:u w:val="single"/>
              </w:rPr>
            </w:pPr>
            <w:r w:rsidRPr="00BC18CF">
              <w:rPr>
                <w:rFonts w:eastAsia="SimSun"/>
                <w:color w:val="0070C0"/>
                <w:szCs w:val="24"/>
                <w:lang w:eastAsia="zh-CN"/>
              </w:rPr>
              <w:br/>
            </w:r>
            <w:r w:rsidRPr="004473B6">
              <w:rPr>
                <w:rFonts w:eastAsia="SimSun"/>
                <w:color w:val="0070C0"/>
                <w:szCs w:val="24"/>
                <w:lang w:eastAsia="zh-CN"/>
              </w:rPr>
              <w:t xml:space="preserve">MediaTek: </w:t>
            </w:r>
            <w:r>
              <w:rPr>
                <w:rFonts w:eastAsia="SimSun"/>
                <w:color w:val="0070C0"/>
                <w:szCs w:val="24"/>
                <w:lang w:eastAsia="zh-CN"/>
              </w:rPr>
              <w:t>“</w:t>
            </w:r>
            <w:r w:rsidRPr="00BC18CF">
              <w:rPr>
                <w:color w:val="0070C0"/>
                <w:szCs w:val="24"/>
                <w:lang w:eastAsia="zh-CN"/>
              </w:rPr>
              <w:t>Alt 2-1-1-1: Apply practical TPMI method, as described in R4-2100699</w:t>
            </w:r>
            <w:r>
              <w:rPr>
                <w:rFonts w:eastAsia="SimSun"/>
                <w:color w:val="0070C0"/>
                <w:szCs w:val="24"/>
                <w:lang w:eastAsia="zh-CN"/>
              </w:rPr>
              <w:t xml:space="preserve">.” is proposed, because it is based on agreed TPMI </w:t>
            </w:r>
            <w:r>
              <w:rPr>
                <w:rFonts w:eastAsia="PMingLiU" w:hint="eastAsia"/>
                <w:color w:val="0070C0"/>
                <w:szCs w:val="24"/>
                <w:lang w:eastAsia="zh-TW"/>
              </w:rPr>
              <w:t xml:space="preserve">method </w:t>
            </w:r>
            <w:r>
              <w:rPr>
                <w:rFonts w:eastAsia="SimSun"/>
                <w:color w:val="0070C0"/>
                <w:szCs w:val="24"/>
                <w:lang w:eastAsia="zh-CN"/>
              </w:rPr>
              <w:t xml:space="preserve">and much aligned with real network behaviour, and can reflect real UE achievable performance. Besides, we think </w:t>
            </w:r>
            <w:r>
              <w:rPr>
                <w:u w:val="single"/>
              </w:rPr>
              <w:t xml:space="preserve">the TPMI </w:t>
            </w:r>
            <w:r w:rsidRPr="004473B6">
              <w:rPr>
                <w:u w:val="single"/>
              </w:rPr>
              <w:t xml:space="preserve">method shall </w:t>
            </w:r>
            <w:r>
              <w:rPr>
                <w:u w:val="single"/>
              </w:rPr>
              <w:t xml:space="preserve">be applied to all Tx </w:t>
            </w:r>
            <w:r w:rsidRPr="004473B6">
              <w:rPr>
                <w:u w:val="single"/>
              </w:rPr>
              <w:t>item</w:t>
            </w:r>
            <w:r>
              <w:rPr>
                <w:u w:val="single"/>
              </w:rPr>
              <w:t xml:space="preserve"> test procedures</w:t>
            </w:r>
            <w:r w:rsidRPr="004473B6">
              <w:rPr>
                <w:u w:val="single"/>
              </w:rPr>
              <w:t>, such as EVM</w:t>
            </w:r>
            <w:r>
              <w:rPr>
                <w:u w:val="single"/>
              </w:rPr>
              <w:t>, they all are actually relative</w:t>
            </w:r>
            <w:r w:rsidRPr="004473B6">
              <w:rPr>
                <w:u w:val="single"/>
              </w:rPr>
              <w:t>.</w:t>
            </w:r>
          </w:p>
          <w:p w14:paraId="08D81738" w14:textId="2450036A"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Qualcomm:</w:t>
            </w:r>
          </w:p>
          <w:p w14:paraId="2C9FB741" w14:textId="2BA0BC64" w:rsidR="00382BD4" w:rsidRDefault="0013269A"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Request to MTK: What does ‘practical TPMI’ mean in context of EIRP tests? Currentl</w:t>
            </w:r>
            <w:r w:rsidR="00513D2C">
              <w:rPr>
                <w:rFonts w:eastAsiaTheme="minorEastAsia"/>
                <w:color w:val="0070C0"/>
                <w:lang w:val="en-US" w:eastAsia="zh-CN"/>
              </w:rPr>
              <w:t>y we think the network picks the optimal TPMI based on the UE capability set (release, ULFPTx</w:t>
            </w:r>
            <w:r w:rsidR="001771CB">
              <w:rPr>
                <w:rFonts w:eastAsiaTheme="minorEastAsia"/>
                <w:color w:val="0070C0"/>
                <w:lang w:val="en-US" w:eastAsia="zh-CN"/>
              </w:rPr>
              <w:t>, maxnrofports, etc)</w:t>
            </w:r>
          </w:p>
          <w:p w14:paraId="5EBA64CE" w14:textId="4BD224B2" w:rsidR="00D41D5E" w:rsidRDefault="00D41D5E" w:rsidP="00DE6779">
            <w:pPr>
              <w:overflowPunct/>
              <w:autoSpaceDE/>
              <w:adjustRightInd/>
              <w:spacing w:after="120"/>
              <w:textAlignment w:val="auto"/>
              <w:rPr>
                <w:rFonts w:eastAsia="PMingLiU"/>
                <w:u w:val="single"/>
                <w:lang w:eastAsia="zh-TW"/>
              </w:rPr>
            </w:pPr>
            <w:r>
              <w:rPr>
                <w:rFonts w:ascii="PMingLiU" w:eastAsia="PMingLiU" w:hAnsi="PMingLiU" w:hint="eastAsia"/>
                <w:u w:val="single"/>
                <w:lang w:eastAsia="zh-TW"/>
              </w:rPr>
              <w:t xml:space="preserve">　</w:t>
            </w:r>
            <w:r w:rsidRPr="00D41D5E">
              <w:rPr>
                <w:u w:val="single"/>
              </w:rPr>
              <w:t>Media</w:t>
            </w:r>
            <w:r w:rsidRPr="00BC18CF">
              <w:rPr>
                <w:rFonts w:eastAsia="PMingLiU"/>
                <w:u w:val="single"/>
                <w:lang w:eastAsia="zh-TW"/>
              </w:rPr>
              <w:t xml:space="preserve">Tek (added in r19): Response to Qualcomm: Yes, </w:t>
            </w:r>
            <w:r>
              <w:rPr>
                <w:rFonts w:eastAsia="PMingLiU" w:hint="eastAsia"/>
                <w:u w:val="single"/>
                <w:lang w:eastAsia="zh-TW"/>
              </w:rPr>
              <w:t xml:space="preserve">real </w:t>
            </w:r>
            <w:r w:rsidRPr="00BC18CF">
              <w:rPr>
                <w:rFonts w:eastAsia="PMingLiU"/>
                <w:u w:val="single"/>
                <w:lang w:eastAsia="zh-TW"/>
              </w:rPr>
              <w:t>network picks the optimal TPMI based on UE capability set (</w:t>
            </w:r>
            <w:r>
              <w:rPr>
                <w:rFonts w:eastAsia="PMingLiU"/>
                <w:u w:val="single"/>
                <w:lang w:eastAsia="zh-TW"/>
              </w:rPr>
              <w:t xml:space="preserve"># </w:t>
            </w:r>
            <w:r w:rsidRPr="00BC18CF">
              <w:rPr>
                <w:rFonts w:eastAsia="PMingLiU"/>
                <w:u w:val="single"/>
                <w:lang w:eastAsia="zh-TW"/>
              </w:rPr>
              <w:t>for example, ULFPTX and fullAndPartialAndNoncoherent)</w:t>
            </w:r>
            <w:r>
              <w:rPr>
                <w:rFonts w:eastAsia="PMingLiU"/>
                <w:u w:val="single"/>
                <w:lang w:eastAsia="zh-TW"/>
              </w:rPr>
              <w:t>; hence, we think test facility needs to align to network behaviour to send optimal TPMI rather than always a fixed TPMI. We think the flow for each AoA is:</w:t>
            </w:r>
          </w:p>
          <w:p w14:paraId="598C69A9" w14:textId="762C5B2B"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tep1</w:t>
            </w:r>
            <w:r>
              <w:rPr>
                <w:rFonts w:eastAsia="PMingLiU"/>
                <w:u w:val="single"/>
                <w:lang w:eastAsia="zh-TW"/>
              </w:rPr>
              <w:t xml:space="preserve">: </w:t>
            </w:r>
            <w:r>
              <w:rPr>
                <w:rFonts w:eastAsia="PMingLiU" w:hint="eastAsia"/>
                <w:u w:val="single"/>
                <w:lang w:eastAsia="zh-TW"/>
              </w:rPr>
              <w:t>UE se</w:t>
            </w:r>
            <w:r>
              <w:rPr>
                <w:rFonts w:eastAsia="PMingLiU"/>
                <w:u w:val="single"/>
                <w:lang w:eastAsia="zh-TW"/>
              </w:rPr>
              <w:t>nds SRS to TE</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tep2</w:t>
            </w:r>
            <w:r>
              <w:rPr>
                <w:rFonts w:eastAsia="PMingLiU"/>
                <w:u w:val="single"/>
                <w:lang w:eastAsia="zh-TW"/>
              </w:rPr>
              <w:t>: TE does calculation for optimal TPMI</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tep3</w:t>
            </w:r>
            <w:r>
              <w:rPr>
                <w:rFonts w:eastAsia="PMingLiU"/>
                <w:u w:val="single"/>
                <w:lang w:eastAsia="zh-TW"/>
              </w:rPr>
              <w:t>: TE send optimal TPMI to UE</w:t>
            </w:r>
          </w:p>
          <w:p w14:paraId="71377824" w14:textId="77777777" w:rsidR="00D41D5E" w:rsidRDefault="00D41D5E" w:rsidP="00DE6779">
            <w:pPr>
              <w:overflowPunct/>
              <w:autoSpaceDE/>
              <w:adjustRightInd/>
              <w:spacing w:after="120"/>
              <w:textAlignment w:val="auto"/>
              <w:rPr>
                <w:rFonts w:eastAsiaTheme="minorEastAsia"/>
                <w:color w:val="0070C0"/>
                <w:lang w:val="en-US" w:eastAsia="zh-CN"/>
              </w:rPr>
            </w:pPr>
          </w:p>
          <w:p w14:paraId="421287F9" w14:textId="5A229D05" w:rsidR="00D41D5E" w:rsidRDefault="00DE6779" w:rsidP="00D41D5E">
            <w:pPr>
              <w:overflowPunct/>
              <w:autoSpaceDE/>
              <w:adjustRightInd/>
              <w:spacing w:after="120"/>
              <w:textAlignment w:val="auto"/>
              <w:rPr>
                <w:rFonts w:eastAsia="PMingLiU"/>
                <w:u w:val="single"/>
                <w:lang w:eastAsia="zh-TW"/>
              </w:rPr>
            </w:pPr>
            <w:r>
              <w:rPr>
                <w:rFonts w:eastAsiaTheme="minorEastAsia"/>
                <w:color w:val="0070C0"/>
                <w:lang w:val="en-US" w:eastAsia="zh-CN"/>
              </w:rPr>
              <w:t xml:space="preserve">We agree with this observation of 2-1-1-2: </w:t>
            </w:r>
            <w:r w:rsidRPr="007E5FDB">
              <w:rPr>
                <w:rFonts w:eastAsiaTheme="minorEastAsia"/>
                <w:color w:val="0070C0"/>
                <w:lang w:val="en-US" w:eastAsia="zh-CN"/>
              </w:rPr>
              <w:t></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xml:space="preserve">’. </w:t>
            </w:r>
            <w:r w:rsidR="00D41D5E">
              <w:rPr>
                <w:rFonts w:eastAsiaTheme="minorEastAsia"/>
                <w:color w:val="0070C0"/>
                <w:lang w:val="en-US" w:eastAsia="zh-CN"/>
              </w:rPr>
              <w:br/>
            </w:r>
            <w:r w:rsidR="00D41D5E">
              <w:rPr>
                <w:rFonts w:eastAsia="PMingLiU" w:hint="eastAsia"/>
                <w:u w:val="single"/>
                <w:lang w:eastAsia="zh-TW"/>
              </w:rPr>
              <w:t xml:space="preserve">　</w:t>
            </w:r>
            <w:r w:rsidR="00D41D5E" w:rsidRPr="000F6969">
              <w:rPr>
                <w:rFonts w:eastAsia="PMingLiU"/>
                <w:u w:val="single"/>
                <w:lang w:eastAsia="zh-TW"/>
              </w:rPr>
              <w:t>Media</w:t>
            </w:r>
            <w:r w:rsidR="00D41D5E" w:rsidRPr="000F6969">
              <w:rPr>
                <w:rFonts w:eastAsia="PMingLiU" w:hint="eastAsia"/>
                <w:u w:val="single"/>
                <w:lang w:eastAsia="zh-TW"/>
              </w:rPr>
              <w:t>Tek (</w:t>
            </w:r>
            <w:r w:rsidR="00D41D5E" w:rsidRPr="000F6969">
              <w:rPr>
                <w:rFonts w:eastAsia="PMingLiU"/>
                <w:u w:val="single"/>
                <w:lang w:eastAsia="zh-TW"/>
              </w:rPr>
              <w:t>added in r19)</w:t>
            </w:r>
            <w:r w:rsidR="00D41D5E" w:rsidRPr="00D41D5E">
              <w:rPr>
                <w:rFonts w:eastAsia="PMingLiU"/>
                <w:u w:val="single"/>
                <w:lang w:eastAsia="zh-TW"/>
              </w:rPr>
              <w:t>:</w:t>
            </w:r>
            <w:r w:rsidR="00D41D5E">
              <w:rPr>
                <w:rFonts w:eastAsia="PMingLiU"/>
                <w:u w:val="single"/>
                <w:lang w:eastAsia="zh-TW"/>
              </w:rPr>
              <w:t xml:space="preserve"> Response </w:t>
            </w:r>
            <w:r w:rsidR="00D41D5E" w:rsidRPr="000F6969">
              <w:rPr>
                <w:rFonts w:eastAsia="PMingLiU"/>
                <w:u w:val="single"/>
                <w:lang w:eastAsia="zh-TW"/>
              </w:rPr>
              <w:t xml:space="preserve">to </w:t>
            </w:r>
            <w:r w:rsidR="00D41D5E">
              <w:rPr>
                <w:rFonts w:eastAsia="PMingLiU"/>
                <w:u w:val="single"/>
                <w:lang w:eastAsia="zh-TW"/>
              </w:rPr>
              <w:t>Qualcomm</w:t>
            </w:r>
            <w:r w:rsidR="00D41D5E" w:rsidRPr="000F6969">
              <w:rPr>
                <w:rFonts w:eastAsia="PMingLiU"/>
                <w:u w:val="single"/>
                <w:lang w:eastAsia="zh-TW"/>
              </w:rPr>
              <w:t>:</w:t>
            </w:r>
            <w:r w:rsidR="00D41D5E" w:rsidRPr="000F6969">
              <w:rPr>
                <w:rFonts w:eastAsia="PMingLiU" w:hint="eastAsia"/>
                <w:u w:val="single"/>
                <w:lang w:eastAsia="zh-TW"/>
              </w:rPr>
              <w:t xml:space="preserve"> </w:t>
            </w:r>
          </w:p>
          <w:p w14:paraId="334C12BC" w14:textId="3028B935" w:rsidR="00D41D5E" w:rsidRPr="000F6969" w:rsidRDefault="00D41D5E" w:rsidP="00D41D5E">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1CB3C3F2" w14:textId="77777777"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FR2 UE assumptions during the Rel-15 work phase included transparent pol. diversity. The implication is that UE self-configures for the necessary form of Tx diversity when it is configured for a single port.</w:t>
            </w:r>
          </w:p>
          <w:p w14:paraId="39DCCFEC" w14:textId="77777777" w:rsidR="00D41D5E" w:rsidRDefault="00D41D5E" w:rsidP="00DE6779">
            <w:pPr>
              <w:overflowPunct/>
              <w:autoSpaceDE/>
              <w:adjustRightInd/>
              <w:spacing w:after="120"/>
              <w:textAlignment w:val="auto"/>
              <w:rPr>
                <w:rFonts w:eastAsiaTheme="minorEastAsia"/>
                <w:color w:val="0070C0"/>
                <w:lang w:val="en-US" w:eastAsia="zh-CN"/>
              </w:rPr>
            </w:pPr>
          </w:p>
          <w:p w14:paraId="1C3636B1" w14:textId="77777777" w:rsidR="00224F42" w:rsidRDefault="00224F42"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 xml:space="preserve">Samsung: </w:t>
            </w:r>
          </w:p>
          <w:p w14:paraId="58A0C92C" w14:textId="77777777" w:rsidR="00224F42" w:rsidRDefault="00224F42" w:rsidP="00224F42">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we have similar understanding as Qualcomm that TPMI configuration has been standardized in core requirement for uplink full power transmission in 38.101-2. It seems not necessary to test more TPMI configurations than that. About TPMI applicability, agree with MTK to extend applicability to other Tx items, but first of all, we need to discuss if TPMI method is applicable for single carrier case (</w:t>
            </w:r>
            <w:r w:rsidRPr="007E5FDB">
              <w:rPr>
                <w:rFonts w:eastAsiaTheme="minorEastAsia"/>
                <w:color w:val="0070C0"/>
                <w:lang w:val="en-US" w:eastAsia="zh-CN"/>
              </w:rPr>
              <w:t>clause 6.2 of TS38.101-2</w:t>
            </w:r>
            <w:r>
              <w:rPr>
                <w:rFonts w:eastAsiaTheme="minorEastAsia"/>
                <w:color w:val="0070C0"/>
                <w:lang w:val="en-US" w:eastAsia="zh-CN"/>
              </w:rPr>
              <w:t>).</w:t>
            </w:r>
          </w:p>
          <w:p w14:paraId="7C04D62D" w14:textId="77777777"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sidRPr="004D4CB8">
              <w:rPr>
                <w:rFonts w:eastAsia="PMingLiU"/>
                <w:u w:val="single"/>
                <w:lang w:eastAsia="zh-TW"/>
              </w:rPr>
              <w:t>MediaTek (added in r19)</w:t>
            </w:r>
            <w:r w:rsidRPr="00D41D5E">
              <w:rPr>
                <w:rFonts w:eastAsia="PMingLiU"/>
                <w:u w:val="single"/>
                <w:lang w:eastAsia="zh-TW"/>
              </w:rPr>
              <w:t>:</w:t>
            </w:r>
            <w:r>
              <w:rPr>
                <w:rFonts w:eastAsia="PMingLiU"/>
                <w:u w:val="single"/>
                <w:lang w:eastAsia="zh-TW"/>
              </w:rPr>
              <w:t xml:space="preserve"> Response </w:t>
            </w:r>
            <w:r w:rsidRPr="004D4CB8">
              <w:rPr>
                <w:rFonts w:eastAsia="PMingLiU"/>
                <w:u w:val="single"/>
                <w:lang w:eastAsia="zh-TW"/>
              </w:rPr>
              <w:t xml:space="preserve">to Samsung: </w:t>
            </w:r>
          </w:p>
          <w:p w14:paraId="23DC1D47" w14:textId="60996F70" w:rsidR="00D41D5E" w:rsidRDefault="00D41D5E" w:rsidP="004D4CB8">
            <w:pPr>
              <w:pStyle w:val="ListParagraph"/>
              <w:numPr>
                <w:ilvl w:val="0"/>
                <w:numId w:val="36"/>
              </w:numPr>
              <w:spacing w:after="120"/>
              <w:ind w:firstLineChars="0"/>
              <w:rPr>
                <w:rFonts w:eastAsia="PMingLiU"/>
                <w:u w:val="single"/>
                <w:lang w:eastAsia="zh-TW"/>
              </w:rPr>
            </w:pPr>
            <w:r w:rsidRPr="004D4CB8">
              <w:rPr>
                <w:rFonts w:eastAsia="PMingLiU"/>
                <w:u w:val="single"/>
                <w:lang w:eastAsia="zh-TW"/>
              </w:rPr>
              <w:t>We are not trying to test different TPMI configurations for ONE AoA. Our proposal is to set a optimal TPMI for each AoA (that we called it as “practical TPMI” before), instead of TE always sends a fixed TPMI (that we called it as “dummy TPMI”)</w:t>
            </w:r>
          </w:p>
          <w:p w14:paraId="78F9804A" w14:textId="2555E977" w:rsidR="00D41D5E" w:rsidRPr="004D4CB8" w:rsidRDefault="00D41D5E" w:rsidP="004D4CB8">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609088C7" w14:textId="77777777" w:rsidR="00D41D5E" w:rsidRPr="004D4CB8" w:rsidRDefault="00D41D5E" w:rsidP="00224F42">
            <w:pPr>
              <w:overflowPunct/>
              <w:autoSpaceDE/>
              <w:adjustRightInd/>
              <w:spacing w:after="120"/>
              <w:textAlignment w:val="auto"/>
              <w:rPr>
                <w:rFonts w:eastAsiaTheme="minorEastAsia"/>
                <w:color w:val="0070C0"/>
                <w:lang w:eastAsia="zh-CN"/>
              </w:rPr>
            </w:pPr>
          </w:p>
          <w:p w14:paraId="6DFD3347" w14:textId="77777777" w:rsidR="00E84C78" w:rsidRDefault="00E84C78" w:rsidP="00224F42">
            <w:pPr>
              <w:overflowPunct/>
              <w:autoSpaceDE/>
              <w:adjustRightInd/>
              <w:spacing w:after="120"/>
              <w:textAlignment w:val="auto"/>
              <w:rPr>
                <w:rFonts w:eastAsia="PMingLiU"/>
                <w:color w:val="0070C0"/>
                <w:lang w:eastAsia="zh-TW"/>
              </w:rPr>
            </w:pPr>
            <w:r>
              <w:rPr>
                <w:rFonts w:eastAsia="PMingLiU"/>
                <w:color w:val="0070C0"/>
                <w:lang w:eastAsia="zh-TW"/>
              </w:rPr>
              <w:t xml:space="preserve">vivo: </w:t>
            </w:r>
            <w:r w:rsidRPr="00662253">
              <w:rPr>
                <w:color w:val="0070C0"/>
                <w:szCs w:val="24"/>
                <w:lang w:eastAsia="zh-CN"/>
              </w:rPr>
              <w:t xml:space="preserve">Alt 2-1-1-1: </w:t>
            </w:r>
            <w:r>
              <w:rPr>
                <w:rFonts w:eastAsia="PMingLiU"/>
                <w:color w:val="0070C0"/>
                <w:lang w:eastAsia="zh-TW"/>
              </w:rPr>
              <w:t>we share similar view with QC and Samsung, c</w:t>
            </w:r>
            <w:r w:rsidRPr="00E05F3B">
              <w:rPr>
                <w:rFonts w:eastAsia="PMingLiU"/>
                <w:color w:val="0070C0"/>
                <w:lang w:eastAsia="zh-TW"/>
              </w:rPr>
              <w:t>larification on how to “select suitable TPMI from TPMI table based on real channel condition” is needed for better understanding.</w:t>
            </w:r>
            <w:r>
              <w:rPr>
                <w:rFonts w:eastAsia="PMingLiU"/>
                <w:color w:val="0070C0"/>
                <w:lang w:eastAsia="zh-TW"/>
              </w:rPr>
              <w:t xml:space="preserve"> From test procedure perspective, a </w:t>
            </w:r>
            <w:r w:rsidRPr="00E05F3B">
              <w:rPr>
                <w:rFonts w:eastAsia="PMingLiU"/>
                <w:color w:val="0070C0"/>
                <w:lang w:eastAsia="zh-TW"/>
              </w:rPr>
              <w:t>fix</w:t>
            </w:r>
            <w:r>
              <w:rPr>
                <w:rFonts w:eastAsia="PMingLiU"/>
                <w:color w:val="0070C0"/>
                <w:lang w:eastAsia="zh-TW"/>
              </w:rPr>
              <w:t>ed</w:t>
            </w:r>
            <w:r w:rsidRPr="00E05F3B">
              <w:rPr>
                <w:rFonts w:eastAsia="PMingLiU"/>
                <w:color w:val="0070C0"/>
                <w:lang w:eastAsia="zh-TW"/>
              </w:rPr>
              <w:t xml:space="preserve"> TPMI index </w:t>
            </w:r>
            <w:r>
              <w:rPr>
                <w:rFonts w:eastAsia="PMingLiU"/>
                <w:color w:val="0070C0"/>
                <w:lang w:eastAsia="zh-TW"/>
              </w:rPr>
              <w:t>would be good to</w:t>
            </w:r>
            <w:r w:rsidRPr="00E05F3B">
              <w:rPr>
                <w:rFonts w:eastAsia="PMingLiU"/>
                <w:color w:val="0070C0"/>
                <w:lang w:eastAsia="zh-TW"/>
              </w:rPr>
              <w:t xml:space="preserve"> keep the test consistency.</w:t>
            </w:r>
          </w:p>
          <w:p w14:paraId="5840328B" w14:textId="77777777" w:rsidR="00D41D5E" w:rsidRDefault="00D41D5E" w:rsidP="00224F42">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4D4CB8">
              <w:rPr>
                <w:rFonts w:eastAsia="PMingLiU"/>
                <w:u w:val="single"/>
                <w:lang w:eastAsia="zh-TW"/>
              </w:rPr>
              <w:t xml:space="preserve">MediaTek(added in r19): Response to vivo:  </w:t>
            </w:r>
          </w:p>
          <w:p w14:paraId="46F5A654" w14:textId="502D8357"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1</w:t>
            </w:r>
            <w:r w:rsidRPr="004D4CB8">
              <w:rPr>
                <w:rFonts w:eastAsia="PMingLiU"/>
                <w:u w:val="single"/>
                <w:vertAlign w:val="superscript"/>
                <w:lang w:eastAsia="zh-TW"/>
              </w:rPr>
              <w:t>st</w:t>
            </w:r>
            <w:r>
              <w:rPr>
                <w:rFonts w:eastAsia="PMingLiU"/>
                <w:u w:val="single"/>
                <w:lang w:eastAsia="zh-TW"/>
              </w:rPr>
              <w:t xml:space="preserve"> topic: </w:t>
            </w:r>
            <w:r w:rsidRPr="004D4CB8">
              <w:rPr>
                <w:rFonts w:eastAsia="PMingLiU"/>
                <w:u w:val="single"/>
                <w:lang w:eastAsia="zh-TW"/>
              </w:rPr>
              <w:t xml:space="preserve">Please kindly refer to above explanation for how to do it. </w:t>
            </w:r>
          </w:p>
          <w:p w14:paraId="74E3CEF5" w14:textId="6B65D039"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2</w:t>
            </w:r>
            <w:r w:rsidRPr="004D4CB8">
              <w:rPr>
                <w:rFonts w:eastAsia="PMingLiU"/>
                <w:u w:val="single"/>
                <w:vertAlign w:val="superscript"/>
                <w:lang w:eastAsia="zh-TW"/>
              </w:rPr>
              <w:t>nd</w:t>
            </w:r>
            <w:r>
              <w:rPr>
                <w:rFonts w:eastAsia="PMingLiU"/>
                <w:u w:val="single"/>
                <w:lang w:eastAsia="zh-TW"/>
              </w:rPr>
              <w:t xml:space="preserve"> topic: </w:t>
            </w:r>
            <w:r w:rsidRPr="004D4CB8">
              <w:rPr>
                <w:rFonts w:eastAsia="PMingLiU"/>
                <w:u w:val="single"/>
                <w:lang w:eastAsia="zh-TW"/>
              </w:rPr>
              <w:t>About test consistency, actually, UE do phase calculation every time, so it is similar situation for optimal TPMI.</w:t>
            </w:r>
          </w:p>
          <w:p w14:paraId="62878530" w14:textId="77777777" w:rsidR="00D41D5E" w:rsidRDefault="00D41D5E" w:rsidP="00224F42">
            <w:pPr>
              <w:overflowPunct/>
              <w:autoSpaceDE/>
              <w:adjustRightInd/>
              <w:spacing w:after="120"/>
              <w:textAlignment w:val="auto"/>
              <w:rPr>
                <w:rFonts w:eastAsia="PMingLiU"/>
                <w:color w:val="0070C0"/>
                <w:lang w:eastAsia="zh-TW"/>
              </w:rPr>
            </w:pPr>
          </w:p>
          <w:p w14:paraId="25A52B5F"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p w14:paraId="5302904A"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 xml:space="preserve">Agree with observation of Alt 2-1-1-2 and QC’s comment. Devices </w:t>
            </w:r>
            <w:r w:rsidRPr="007B29BC">
              <w:rPr>
                <w:rFonts w:eastAsiaTheme="minorEastAsia"/>
                <w:color w:val="0070C0"/>
                <w:lang w:eastAsia="zh-CN"/>
              </w:rPr>
              <w:t>achiev</w:t>
            </w:r>
            <w:r>
              <w:rPr>
                <w:rFonts w:eastAsiaTheme="minorEastAsia"/>
                <w:color w:val="0070C0"/>
                <w:lang w:eastAsia="zh-CN"/>
              </w:rPr>
              <w:t>ing</w:t>
            </w:r>
            <w:r w:rsidRPr="007B29BC">
              <w:rPr>
                <w:rFonts w:eastAsiaTheme="minorEastAsia"/>
                <w:color w:val="0070C0"/>
                <w:lang w:eastAsia="zh-CN"/>
              </w:rPr>
              <w:t xml:space="preserve"> their maximum power by </w:t>
            </w:r>
            <w:r>
              <w:rPr>
                <w:rFonts w:eastAsiaTheme="minorEastAsia"/>
                <w:color w:val="0070C0"/>
                <w:lang w:eastAsia="zh-CN"/>
              </w:rPr>
              <w:t>Tx</w:t>
            </w:r>
            <w:r w:rsidRPr="007B29BC">
              <w:rPr>
                <w:rFonts w:eastAsiaTheme="minorEastAsia"/>
                <w:color w:val="0070C0"/>
                <w:lang w:eastAsia="zh-CN"/>
              </w:rPr>
              <w:t xml:space="preserve"> diversity</w:t>
            </w:r>
            <w:r>
              <w:rPr>
                <w:rFonts w:eastAsiaTheme="minorEastAsia"/>
                <w:color w:val="0070C0"/>
                <w:lang w:eastAsia="zh-CN"/>
              </w:rPr>
              <w:t xml:space="preserve"> are not covered by TPMI method.</w:t>
            </w:r>
          </w:p>
          <w:p w14:paraId="19C5C6AF" w14:textId="77777777" w:rsidR="00E9440E"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b/>
                <w:bCs/>
                <w:color w:val="0070C0"/>
                <w:szCs w:val="24"/>
                <w:lang w:eastAsia="zh-CN"/>
              </w:rPr>
              <w:t xml:space="preserve">Sony: </w:t>
            </w:r>
          </w:p>
          <w:p w14:paraId="69EAC357" w14:textId="20453317" w:rsidR="00E9440E" w:rsidRPr="004D4CB8"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color w:val="0070C0"/>
                <w:szCs w:val="24"/>
                <w:lang w:eastAsia="zh-CN"/>
              </w:rPr>
              <w:t xml:space="preserve">Alt 2-1-1-2: </w:t>
            </w:r>
            <w:r>
              <w:rPr>
                <w:rFonts w:eastAsia="SimSun"/>
                <w:color w:val="0070C0"/>
                <w:szCs w:val="24"/>
                <w:lang w:eastAsia="zh-CN"/>
              </w:rPr>
              <w:t xml:space="preserve">We agree with the observation and it is important that RAN4 carefully exam the coverage of TPMI method. </w:t>
            </w:r>
          </w:p>
          <w:p w14:paraId="6FDCB44E" w14:textId="77777777" w:rsidR="00E9440E" w:rsidRDefault="00E45133"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Ericsson: We agree on Alt 2-1-1-2 given the input from papers and the comments above from Qualcomm, Samsung, OPPO. Usage of TPMI seems limited and needs careful further study.</w:t>
            </w:r>
          </w:p>
          <w:p w14:paraId="00FE0E06" w14:textId="52286FF7" w:rsidR="00D41D5E" w:rsidRDefault="00D41D5E" w:rsidP="00D41D5E">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Response to </w:t>
            </w:r>
            <w:r>
              <w:rPr>
                <w:rFonts w:eastAsia="PMingLiU"/>
                <w:u w:val="single"/>
                <w:lang w:eastAsia="zh-TW"/>
              </w:rPr>
              <w:t>SONY &amp; Ericsson:</w:t>
            </w:r>
            <w:r w:rsidRPr="000F6969">
              <w:rPr>
                <w:rFonts w:eastAsia="PMingLiU"/>
                <w:u w:val="single"/>
                <w:lang w:eastAsia="zh-TW"/>
              </w:rPr>
              <w:t xml:space="preserve"> </w:t>
            </w:r>
            <w:r>
              <w:rPr>
                <w:rFonts w:eastAsia="PMingLiU" w:hint="eastAsia"/>
                <w:u w:val="single"/>
                <w:lang w:eastAsia="zh-TW"/>
              </w:rPr>
              <w:t>We</w:t>
            </w:r>
            <w:r>
              <w:rPr>
                <w:rFonts w:eastAsia="PMingLiU"/>
                <w:u w:val="single"/>
                <w:lang w:eastAsia="zh-TW"/>
              </w:rPr>
              <w:t xml:space="preserve"> actually agree with TPMI is not applicable for all UE, but applicable</w:t>
            </w:r>
            <w:r w:rsidR="001E0C80">
              <w:rPr>
                <w:rFonts w:eastAsia="PMingLiU"/>
                <w:u w:val="single"/>
                <w:lang w:eastAsia="zh-TW"/>
              </w:rPr>
              <w:t xml:space="preserve"> to below UEs:</w:t>
            </w:r>
          </w:p>
          <w:p w14:paraId="2D6CAF0F" w14:textId="77777777" w:rsidR="00D41D5E" w:rsidRPr="00C06E6E" w:rsidRDefault="00D41D5E" w:rsidP="00D41D5E">
            <w:pPr>
              <w:numPr>
                <w:ilvl w:val="0"/>
                <w:numId w:val="36"/>
              </w:numPr>
              <w:rPr>
                <w:lang w:val="en-US"/>
              </w:rPr>
            </w:pPr>
            <w:r w:rsidRPr="00C06E6E">
              <w:rPr>
                <w:lang w:val="en-US"/>
              </w:rPr>
              <w:t>Rel-15 coherent UEs</w:t>
            </w:r>
          </w:p>
          <w:p w14:paraId="3D8492BD" w14:textId="77777777" w:rsidR="00D41D5E" w:rsidRPr="00C06E6E" w:rsidRDefault="00D41D5E" w:rsidP="00D41D5E">
            <w:pPr>
              <w:numPr>
                <w:ilvl w:val="0"/>
                <w:numId w:val="36"/>
              </w:numPr>
              <w:rPr>
                <w:lang w:val="en-US"/>
              </w:rPr>
            </w:pPr>
            <w:r w:rsidRPr="00C06E6E">
              <w:rPr>
                <w:lang w:val="en-US"/>
              </w:rPr>
              <w:t>Rel-16 coherent UEs</w:t>
            </w:r>
          </w:p>
          <w:p w14:paraId="21FE3C29" w14:textId="77777777" w:rsidR="00D41D5E" w:rsidRPr="00C06E6E" w:rsidRDefault="00D41D5E" w:rsidP="00D41D5E">
            <w:pPr>
              <w:numPr>
                <w:ilvl w:val="0"/>
                <w:numId w:val="36"/>
              </w:numPr>
              <w:rPr>
                <w:lang w:val="en-US"/>
              </w:rPr>
            </w:pPr>
            <w:r w:rsidRPr="00C06E6E">
              <w:rPr>
                <w:lang w:val="en-US"/>
              </w:rPr>
              <w:t>Rel-16 nonCoherent UEs which support uplink full power transmission</w:t>
            </w:r>
          </w:p>
          <w:p w14:paraId="1F90BF62" w14:textId="3C19F5C1" w:rsidR="00D41D5E" w:rsidRPr="004D4CB8" w:rsidRDefault="004D4CB8" w:rsidP="00A006A2">
            <w:pPr>
              <w:overflowPunct/>
              <w:autoSpaceDE/>
              <w:adjustRightInd/>
              <w:spacing w:after="120"/>
              <w:textAlignment w:val="auto"/>
              <w:rPr>
                <w:rFonts w:eastAsia="PMingLiU"/>
                <w:color w:val="0070C0"/>
                <w:lang w:val="en-US" w:eastAsia="zh-TW"/>
              </w:rPr>
            </w:pPr>
            <w:r>
              <w:rPr>
                <w:u w:val="single"/>
              </w:rPr>
              <w:t>Huawei: In Rel-16, it is agreed in RAN1 LS that transparent TxD is one realization of full power transmission. And RAN4 agrees to define RF requirements for TxD in WF R4-2011768. In This week Webinar session, it is agreed RF requirements for UL MIMO is the same as TxD. In summary, TPMI is fully supported in RAN4 already. However, practical TPMI is not needed for RF requirement measurement, “</w:t>
            </w:r>
            <w:r w:rsidRPr="00427F7E">
              <w:rPr>
                <w:u w:val="single"/>
              </w:rPr>
              <w:t>test facility sends fixed TPMI to trigger UE 2 p</w:t>
            </w:r>
            <w:r w:rsidRPr="00427F7E">
              <w:rPr>
                <w:rFonts w:eastAsia="SimSun"/>
                <w:u w:val="single"/>
              </w:rPr>
              <w:t>orts</w:t>
            </w:r>
            <w:r>
              <w:rPr>
                <w:u w:val="single"/>
              </w:rPr>
              <w:t>” is enough.</w:t>
            </w:r>
          </w:p>
        </w:tc>
      </w:tr>
      <w:tr w:rsidR="00CF2557" w14:paraId="610BACED" w14:textId="77777777" w:rsidTr="005E62CA">
        <w:tc>
          <w:tcPr>
            <w:tcW w:w="1349" w:type="dxa"/>
          </w:tcPr>
          <w:p w14:paraId="60A37377" w14:textId="7808F782"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6E9047C9" w14:textId="6996E006" w:rsidR="004E297F" w:rsidRDefault="004473B6" w:rsidP="004473B6">
            <w:pPr>
              <w:spacing w:after="120"/>
              <w:rPr>
                <w:rFonts w:eastAsia="Malgun Gothic"/>
                <w:color w:val="0070C0"/>
                <w:lang w:val="en-US" w:eastAsia="ko-KR"/>
              </w:rPr>
            </w:pPr>
            <w:r>
              <w:rPr>
                <w:rFonts w:eastAsia="Malgun Gothic"/>
                <w:color w:val="0070C0"/>
                <w:lang w:val="en-US" w:eastAsia="ko-KR"/>
              </w:rPr>
              <w:t>MediaTek: ”</w:t>
            </w:r>
            <w:r w:rsidRPr="004473B6">
              <w:rPr>
                <w:rFonts w:eastAsia="Malgun Gothic"/>
                <w:color w:val="0070C0"/>
                <w:lang w:val="en-US" w:eastAsia="ko-KR"/>
              </w:rPr>
              <w:t>Alt 2-1-2-3: 2-port CSI-RS is a feasible test method enhancement</w:t>
            </w:r>
            <w:r>
              <w:rPr>
                <w:rFonts w:eastAsia="Malgun Gothic"/>
                <w:color w:val="0070C0"/>
                <w:lang w:val="en-US" w:eastAsia="ko-KR"/>
              </w:rPr>
              <w:t>” is further proposed. We clarify all raised issues in last meeting, and think it can be further applied on top of TPMI method to further enhance UE test result, that is much aligned to real network behavior. Again, we think the selected enhancement methods(s) shall be applied to all Tx item test procedures</w:t>
            </w:r>
            <w:r w:rsidRPr="004473B6">
              <w:rPr>
                <w:rFonts w:eastAsia="Malgun Gothic"/>
                <w:color w:val="0070C0"/>
                <w:lang w:val="en-US" w:eastAsia="ko-KR"/>
              </w:rPr>
              <w:t>, such as EVM, they all are actually relative.</w:t>
            </w:r>
          </w:p>
          <w:p w14:paraId="03D1A06D"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Qualcomm: </w:t>
            </w:r>
          </w:p>
          <w:p w14:paraId="1C042AA6"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Alt: 2-1-2-6.</w:t>
            </w:r>
          </w:p>
          <w:p w14:paraId="09B04C81" w14:textId="77777777" w:rsidR="004473B6" w:rsidRDefault="00B62E62" w:rsidP="00B62E62">
            <w:pPr>
              <w:spacing w:after="120"/>
              <w:rPr>
                <w:rFonts w:eastAsia="Malgun Gothic"/>
                <w:color w:val="0070C0"/>
                <w:lang w:val="en-US" w:eastAsia="ko-KR"/>
              </w:rPr>
            </w:pPr>
            <w:r>
              <w:rPr>
                <w:rFonts w:eastAsia="Malgun Gothic"/>
                <w:color w:val="0070C0"/>
                <w:lang w:val="en-US" w:eastAsia="ko-KR"/>
              </w:rPr>
              <w:t>Also, agree with 2-1-2-2.</w:t>
            </w:r>
          </w:p>
          <w:p w14:paraId="1BE66158"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To MTK: </w:t>
            </w:r>
            <w:r w:rsidR="003D59A3">
              <w:rPr>
                <w:rFonts w:eastAsia="Malgun Gothic"/>
                <w:color w:val="0070C0"/>
                <w:lang w:val="en-US" w:eastAsia="ko-KR"/>
              </w:rPr>
              <w:t>we agree that 2 port CSIRS can help the Ue get a better picture</w:t>
            </w:r>
            <w:r w:rsidR="00D051BB">
              <w:rPr>
                <w:rFonts w:eastAsia="Malgun Gothic"/>
                <w:color w:val="0070C0"/>
                <w:lang w:val="en-US" w:eastAsia="ko-KR"/>
              </w:rPr>
              <w:t xml:space="preserve"> of the channel. It would be useful to have a high level design</w:t>
            </w:r>
            <w:r w:rsidR="005E166B">
              <w:rPr>
                <w:rFonts w:eastAsia="Malgun Gothic"/>
                <w:color w:val="0070C0"/>
                <w:lang w:val="en-US" w:eastAsia="ko-KR"/>
              </w:rPr>
              <w:t>, with details like how CSIRS ports are mapped to TE pols, how non-simultane</w:t>
            </w:r>
            <w:r w:rsidR="009238B8">
              <w:rPr>
                <w:rFonts w:eastAsia="Malgun Gothic"/>
                <w:color w:val="0070C0"/>
                <w:lang w:val="en-US" w:eastAsia="ko-KR"/>
              </w:rPr>
              <w:t>ous CSIRS is supposed to for a UE inside the framework of the standard, etc</w:t>
            </w:r>
          </w:p>
          <w:p w14:paraId="11BCC9D4" w14:textId="11F93A4E"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Qualcomm’s comment. We collection open issue for further discussion to make 2-port CSI-RS be complete here, and also add our views:</w:t>
            </w:r>
          </w:p>
          <w:p w14:paraId="06649BD0" w14:textId="7667F4CB" w:rsidR="001E0C80" w:rsidRPr="00FE0BE6" w:rsidRDefault="001E0C80" w:rsidP="00FE0BE6">
            <w:pPr>
              <w:pStyle w:val="ListParagraph"/>
              <w:numPr>
                <w:ilvl w:val="0"/>
                <w:numId w:val="37"/>
              </w:numPr>
              <w:spacing w:after="120"/>
              <w:ind w:firstLineChars="0"/>
              <w:rPr>
                <w:rFonts w:eastAsia="PMingLiU"/>
                <w:u w:val="single"/>
                <w:lang w:eastAsia="zh-TW"/>
              </w:rPr>
            </w:pPr>
            <w:r>
              <w:rPr>
                <w:rFonts w:eastAsia="Malgun Gothic"/>
                <w:color w:val="0070C0"/>
                <w:lang w:val="en-US" w:eastAsia="ko-KR"/>
              </w:rPr>
              <w:t>How CSI-RS ports are mapped to TE pols?</w:t>
            </w:r>
          </w:p>
          <w:p w14:paraId="0559C12B" w14:textId="4CFB4BF0"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Malgun Gothic"/>
                <w:color w:val="0070C0"/>
                <w:lang w:val="en-US" w:eastAsia="ko-KR"/>
              </w:rPr>
              <w:t>Option-1: Define it in 3gpp standard directly</w:t>
            </w:r>
          </w:p>
          <w:p w14:paraId="254DAA48" w14:textId="07BE6F44"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Option-2: Up to TE implementation</w:t>
            </w:r>
          </w:p>
          <w:p w14:paraId="690D1E7D" w14:textId="525BB1CB" w:rsidR="001E0C80" w:rsidRPr="00FE0BE6" w:rsidRDefault="001E0C80" w:rsidP="00FE0BE6">
            <w:pPr>
              <w:pStyle w:val="ListParagraph"/>
              <w:spacing w:after="120"/>
              <w:ind w:left="1440" w:firstLineChars="0" w:firstLine="0"/>
              <w:rPr>
                <w:rFonts w:eastAsia="PMingLiU"/>
                <w:u w:val="single"/>
                <w:lang w:eastAsia="zh-TW"/>
              </w:rPr>
            </w:pPr>
            <w:r>
              <w:rPr>
                <w:rFonts w:eastAsia="Malgun Gothic"/>
                <w:color w:val="0070C0"/>
                <w:lang w:val="en-US" w:eastAsia="ko-KR"/>
              </w:rPr>
              <w:t>MediaTek: We are fine for either one. In our understanding, it doesn’t affect test result.</w:t>
            </w:r>
          </w:p>
          <w:p w14:paraId="38046957" w14:textId="4F23CD81" w:rsidR="001E0C80" w:rsidRDefault="001E0C80" w:rsidP="00FE0BE6">
            <w:pPr>
              <w:pStyle w:val="ListParagraph"/>
              <w:numPr>
                <w:ilvl w:val="0"/>
                <w:numId w:val="37"/>
              </w:numPr>
              <w:spacing w:after="120"/>
              <w:ind w:firstLineChars="0"/>
              <w:rPr>
                <w:rFonts w:eastAsia="PMingLiU"/>
                <w:u w:val="single"/>
                <w:lang w:eastAsia="zh-TW"/>
              </w:rPr>
            </w:pPr>
            <w:r w:rsidRPr="001E0C80">
              <w:rPr>
                <w:rFonts w:eastAsia="PMingLiU"/>
                <w:u w:val="single"/>
                <w:lang w:eastAsia="zh-TW"/>
              </w:rPr>
              <w:t>“Simultaneous vs. sequential configuration and whether sequential is feasible”</w:t>
            </w:r>
          </w:p>
          <w:p w14:paraId="2B8F9FB0" w14:textId="73A3104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Option-1: Simultaneous</w:t>
            </w:r>
          </w:p>
          <w:p w14:paraId="6B7B5B7B" w14:textId="654CE69C" w:rsidR="001E0C80" w:rsidRPr="001E0C80" w:rsidRDefault="001E0C80" w:rsidP="001E0C80">
            <w:pPr>
              <w:pStyle w:val="ListParagraph"/>
              <w:numPr>
                <w:ilvl w:val="1"/>
                <w:numId w:val="37"/>
              </w:numPr>
              <w:ind w:firstLineChars="0"/>
              <w:rPr>
                <w:rFonts w:eastAsia="PMingLiU"/>
                <w:u w:val="single"/>
                <w:lang w:eastAsia="zh-TW"/>
              </w:rPr>
            </w:pPr>
            <w:r>
              <w:rPr>
                <w:rFonts w:eastAsia="PMingLiU"/>
                <w:u w:val="single"/>
                <w:lang w:eastAsia="zh-TW"/>
              </w:rPr>
              <w:t>Option-2</w:t>
            </w:r>
            <w:r w:rsidRPr="001E0C80">
              <w:rPr>
                <w:rFonts w:eastAsia="PMingLiU"/>
                <w:u w:val="single"/>
                <w:lang w:eastAsia="zh-TW"/>
              </w:rPr>
              <w:t xml:space="preserve">: </w:t>
            </w:r>
            <w:r>
              <w:rPr>
                <w:rFonts w:eastAsia="PMingLiU"/>
                <w:u w:val="single"/>
                <w:lang w:eastAsia="zh-TW"/>
              </w:rPr>
              <w:t>Sequential</w:t>
            </w:r>
          </w:p>
          <w:p w14:paraId="7328BC14" w14:textId="2CC8513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Option-3: Up to TE implementation</w:t>
            </w:r>
          </w:p>
          <w:p w14:paraId="191146B7" w14:textId="16E49E72" w:rsidR="001E0C80" w:rsidRPr="000F6969" w:rsidRDefault="001E0C80" w:rsidP="001E0C80">
            <w:pPr>
              <w:pStyle w:val="ListParagraph"/>
              <w:spacing w:after="120"/>
              <w:ind w:left="1440" w:firstLineChars="0" w:firstLine="0"/>
              <w:rPr>
                <w:rFonts w:eastAsia="PMingLiU"/>
                <w:u w:val="single"/>
                <w:lang w:eastAsia="zh-TW"/>
              </w:rPr>
            </w:pPr>
            <w:r>
              <w:rPr>
                <w:rFonts w:eastAsia="PMingLiU"/>
                <w:u w:val="single"/>
                <w:lang w:eastAsia="zh-TW"/>
              </w:rPr>
              <w:t xml:space="preserve">MediaTek: </w:t>
            </w:r>
            <w:r>
              <w:rPr>
                <w:rFonts w:eastAsia="Malgun Gothic"/>
                <w:color w:val="0070C0"/>
                <w:lang w:val="en-US" w:eastAsia="ko-KR"/>
              </w:rPr>
              <w:t>We are fine for either one. In our understanding, it doesn’t affect test result.</w:t>
            </w:r>
          </w:p>
          <w:p w14:paraId="02005B7C" w14:textId="512BD182" w:rsidR="001E0C80" w:rsidRPr="00FE0BE6" w:rsidRDefault="001E0C80" w:rsidP="00FE0BE6">
            <w:pPr>
              <w:pStyle w:val="ListParagraph"/>
              <w:spacing w:after="120"/>
              <w:ind w:left="1440" w:firstLineChars="0" w:firstLine="0"/>
              <w:rPr>
                <w:rFonts w:eastAsia="PMingLiU"/>
                <w:u w:val="single"/>
                <w:lang w:eastAsia="zh-TW"/>
              </w:rPr>
            </w:pPr>
          </w:p>
          <w:p w14:paraId="7FADCDE4" w14:textId="77777777" w:rsidR="005B0212" w:rsidRDefault="005B0212" w:rsidP="005B0212">
            <w:pPr>
              <w:spacing w:after="120"/>
              <w:rPr>
                <w:rFonts w:eastAsia="Malgun Gothic"/>
                <w:color w:val="0070C0"/>
                <w:lang w:val="en-US" w:eastAsia="ko-KR"/>
              </w:rPr>
            </w:pPr>
            <w:r>
              <w:rPr>
                <w:rFonts w:eastAsia="Malgun Gothic" w:hint="eastAsia"/>
                <w:color w:val="0070C0"/>
                <w:lang w:val="en-US" w:eastAsia="ko-KR"/>
              </w:rPr>
              <w:t xml:space="preserve">LG: </w:t>
            </w:r>
          </w:p>
          <w:p w14:paraId="70313DD1" w14:textId="52B06EE3" w:rsidR="005B0212" w:rsidRDefault="005B0212" w:rsidP="005B0212">
            <w:pPr>
              <w:spacing w:after="120"/>
              <w:rPr>
                <w:rFonts w:eastAsia="Malgun Gothic"/>
                <w:color w:val="0070C0"/>
                <w:lang w:val="en-US" w:eastAsia="ko-KR"/>
              </w:rPr>
            </w:pPr>
            <w:r>
              <w:rPr>
                <w:rFonts w:eastAsia="Malgun Gothic"/>
                <w:color w:val="0070C0"/>
                <w:lang w:val="en-US" w:eastAsia="ko-KR"/>
              </w:rPr>
              <w:t>Support Alt 2-1-2-1. To test UEs which do not support TPMI side condition, new test mode to trigger Tx diversity should be considered, and UE declaration can be considered for hybrid method.</w:t>
            </w:r>
          </w:p>
          <w:p w14:paraId="2DF5D3F3" w14:textId="77777777" w:rsidR="005B0212" w:rsidRDefault="005B0212" w:rsidP="005B0212">
            <w:pPr>
              <w:spacing w:after="120"/>
              <w:rPr>
                <w:rFonts w:eastAsia="Malgun Gothic"/>
                <w:color w:val="0070C0"/>
                <w:lang w:val="en-US" w:eastAsia="ko-KR"/>
              </w:rPr>
            </w:pPr>
            <w:r>
              <w:rPr>
                <w:rFonts w:eastAsia="Malgun Gothic"/>
                <w:color w:val="0070C0"/>
                <w:lang w:val="en-US" w:eastAsia="ko-KR"/>
              </w:rPr>
              <w:t>Alt 2-1-2-4 also can be considered.</w:t>
            </w:r>
          </w:p>
          <w:p w14:paraId="61DF8D2F" w14:textId="77777777" w:rsidR="001E0C80" w:rsidRDefault="001E0C80" w:rsidP="005B0212">
            <w:pPr>
              <w:spacing w:after="120"/>
              <w:rPr>
                <w:rFonts w:eastAsia="Malgun Gothic"/>
                <w:color w:val="0070C0"/>
                <w:lang w:val="en-US" w:eastAsia="ko-KR"/>
              </w:rPr>
            </w:pPr>
          </w:p>
          <w:p w14:paraId="4AD0D131" w14:textId="77777777" w:rsidR="00224F42" w:rsidRDefault="00224F42" w:rsidP="00224F42">
            <w:pPr>
              <w:spacing w:after="120"/>
              <w:rPr>
                <w:rFonts w:eastAsia="Malgun Gothic"/>
                <w:color w:val="0070C0"/>
                <w:lang w:val="en-US" w:eastAsia="ko-KR"/>
              </w:rPr>
            </w:pPr>
            <w:r>
              <w:rPr>
                <w:rFonts w:eastAsia="Malgun Gothic"/>
                <w:color w:val="0070C0"/>
                <w:lang w:val="en-US" w:eastAsia="ko-KR"/>
              </w:rPr>
              <w:t>Samsung:</w:t>
            </w:r>
          </w:p>
          <w:p w14:paraId="47F61C51" w14:textId="27DBD2F9" w:rsidR="00224F42" w:rsidRDefault="00224F42" w:rsidP="00224F42">
            <w:pPr>
              <w:spacing w:after="120"/>
              <w:rPr>
                <w:rFonts w:eastAsia="SimSun"/>
                <w:color w:val="0070C0"/>
                <w:szCs w:val="24"/>
                <w:lang w:eastAsia="zh-CN"/>
              </w:rPr>
            </w:pPr>
            <w:r>
              <w:rPr>
                <w:rFonts w:eastAsiaTheme="minorEastAsia"/>
                <w:color w:val="0070C0"/>
                <w:lang w:val="en-US" w:eastAsia="zh-CN"/>
              </w:rPr>
              <w:t xml:space="preserve">We share similar view as LG and we support </w:t>
            </w:r>
            <w:r>
              <w:rPr>
                <w:rFonts w:eastAsia="SimSun"/>
                <w:color w:val="0070C0"/>
                <w:szCs w:val="24"/>
                <w:lang w:eastAsia="zh-CN"/>
              </w:rPr>
              <w:t>Alt 2-1-2-1 and Alt 2-1-2-4</w:t>
            </w:r>
          </w:p>
          <w:p w14:paraId="203C7D22" w14:textId="77777777" w:rsidR="00224F42" w:rsidRDefault="00224F42" w:rsidP="00224F42">
            <w:pPr>
              <w:spacing w:after="120"/>
              <w:rPr>
                <w:rFonts w:eastAsiaTheme="minorEastAsia"/>
                <w:color w:val="0070C0"/>
                <w:lang w:val="en-US" w:eastAsia="zh-CN"/>
              </w:rPr>
            </w:pPr>
            <w:r>
              <w:rPr>
                <w:rFonts w:eastAsia="SimSun"/>
                <w:color w:val="0070C0"/>
                <w:szCs w:val="24"/>
                <w:lang w:eastAsia="zh-CN"/>
              </w:rPr>
              <w:t xml:space="preserve">As observed, </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We have agreed in last meeting that TPMI method is applicable for Rel-15 coherent UEs and Rel-16 coherent UEs, but there is no test cases to apply for those UEs. So other methods than TPMI is needed.</w:t>
            </w:r>
          </w:p>
          <w:p w14:paraId="3AF4F173" w14:textId="77777777" w:rsidR="001E0C80" w:rsidRDefault="001E0C80" w:rsidP="00224F42">
            <w:pPr>
              <w:spacing w:after="120"/>
              <w:rPr>
                <w:rFonts w:eastAsiaTheme="minorEastAsia"/>
                <w:color w:val="0070C0"/>
                <w:lang w:val="en-US" w:eastAsia="zh-CN"/>
              </w:rPr>
            </w:pPr>
          </w:p>
          <w:p w14:paraId="322DEE56" w14:textId="77777777" w:rsidR="008F1273" w:rsidRDefault="008F1273" w:rsidP="00224F42">
            <w:pPr>
              <w:spacing w:after="120"/>
              <w:rPr>
                <w:rFonts w:eastAsia="Malgun Gothic"/>
                <w:color w:val="0070C0"/>
                <w:lang w:val="en-US" w:eastAsia="ko-KR"/>
              </w:rPr>
            </w:pPr>
            <w:r>
              <w:rPr>
                <w:rFonts w:eastAsia="Malgun Gothic"/>
                <w:color w:val="0070C0"/>
                <w:lang w:val="en-US" w:eastAsia="ko-KR"/>
              </w:rPr>
              <w:t>Apple: Alt 2-1-2-6</w:t>
            </w:r>
          </w:p>
          <w:p w14:paraId="6F5FC0B2" w14:textId="77777777" w:rsidR="00E9440E" w:rsidRPr="009F7CDA" w:rsidRDefault="00E9440E" w:rsidP="00E9440E">
            <w:pPr>
              <w:overflowPunct/>
              <w:autoSpaceDE/>
              <w:autoSpaceDN/>
              <w:adjustRightInd/>
              <w:textAlignment w:val="auto"/>
              <w:rPr>
                <w:rFonts w:eastAsia="SimSun"/>
                <w:b/>
                <w:bCs/>
                <w:color w:val="0070C0"/>
                <w:szCs w:val="24"/>
                <w:lang w:eastAsia="zh-CN"/>
              </w:rPr>
            </w:pPr>
            <w:r>
              <w:rPr>
                <w:rFonts w:eastAsia="SimSun"/>
                <w:b/>
                <w:bCs/>
                <w:color w:val="0070C0"/>
                <w:szCs w:val="24"/>
                <w:lang w:eastAsia="zh-CN"/>
              </w:rPr>
              <w:t xml:space="preserve">Sony: </w:t>
            </w:r>
          </w:p>
          <w:p w14:paraId="3AC623BE" w14:textId="43DF450F" w:rsidR="00E9440E" w:rsidRDefault="00E9440E" w:rsidP="00E9440E">
            <w:pPr>
              <w:overflowPunct/>
              <w:autoSpaceDE/>
              <w:autoSpaceDN/>
              <w:adjustRightInd/>
              <w:spacing w:after="120"/>
              <w:textAlignment w:val="auto"/>
              <w:rPr>
                <w:rFonts w:eastAsia="SimSun"/>
                <w:color w:val="0070C0"/>
                <w:szCs w:val="24"/>
                <w:lang w:eastAsia="zh-CN"/>
              </w:rPr>
            </w:pPr>
            <w:r>
              <w:rPr>
                <w:color w:val="0070C0"/>
                <w:szCs w:val="24"/>
                <w:lang w:eastAsia="zh-CN"/>
              </w:rPr>
              <w:t xml:space="preserve">We support </w:t>
            </w:r>
            <w:r w:rsidRPr="009F7CDA">
              <w:rPr>
                <w:color w:val="0070C0"/>
                <w:szCs w:val="24"/>
                <w:lang w:eastAsia="zh-CN"/>
              </w:rPr>
              <w:t>Alt 2-1-2-2</w:t>
            </w:r>
            <w:r>
              <w:rPr>
                <w:rFonts w:eastAsia="SimSun"/>
                <w:color w:val="0070C0"/>
                <w:szCs w:val="24"/>
                <w:lang w:eastAsia="zh-CN"/>
              </w:rPr>
              <w:t xml:space="preserve"> and Alt 2-1-2-6: We have re-iterated multiple times the importance of confining the possible enhancement to actual network commands, otherwise the test results are much less meaningful. In addition, we have argued that a correct UE behaviour should ensure the UE transmit with its maximum output power when it receives the power up command continuously, and thus no additional enhancement needed. </w:t>
            </w:r>
          </w:p>
          <w:p w14:paraId="5E561493" w14:textId="752FDC55" w:rsidR="00E9440E" w:rsidRPr="009F7CDA" w:rsidRDefault="00E9440E" w:rsidP="00E9440E">
            <w:pPr>
              <w:spacing w:after="120"/>
              <w:rPr>
                <w:rFonts w:eastAsia="SimSun"/>
                <w:color w:val="0070C0"/>
                <w:szCs w:val="24"/>
                <w:lang w:eastAsia="zh-CN"/>
              </w:rPr>
            </w:pPr>
            <w:r w:rsidRPr="00650A57">
              <w:rPr>
                <w:rFonts w:eastAsia="SimSun"/>
                <w:color w:val="0070C0"/>
                <w:szCs w:val="24"/>
                <w:lang w:eastAsia="zh-CN"/>
              </w:rPr>
              <w:t>2-port CSI-RS</w:t>
            </w:r>
            <w:r>
              <w:rPr>
                <w:rFonts w:eastAsia="SimSun"/>
                <w:color w:val="0070C0"/>
                <w:szCs w:val="24"/>
                <w:lang w:eastAsia="zh-CN"/>
              </w:rPr>
              <w:t xml:space="preserve"> might be further investigated if it can improve the condition. However, some more clarification on the port mapping and UE behaviour might be helpful, especially for the 2 ports CSI-RS transmitted sequentially.    </w:t>
            </w:r>
          </w:p>
          <w:p w14:paraId="1D106E27" w14:textId="77777777" w:rsidR="00E45133" w:rsidRDefault="00E45133" w:rsidP="00E45133">
            <w:pPr>
              <w:spacing w:after="120"/>
              <w:rPr>
                <w:rFonts w:eastAsia="Malgun Gothic"/>
                <w:color w:val="0070C0"/>
                <w:lang w:val="en-US" w:eastAsia="ko-KR"/>
              </w:rPr>
            </w:pPr>
            <w:r>
              <w:rPr>
                <w:rFonts w:eastAsia="Malgun Gothic"/>
                <w:color w:val="0070C0"/>
                <w:lang w:val="en-US" w:eastAsia="ko-KR"/>
              </w:rPr>
              <w:t xml:space="preserve">Ericsson: </w:t>
            </w:r>
          </w:p>
          <w:p w14:paraId="1A5E9B6C" w14:textId="2DB1BC4B" w:rsidR="00E45133" w:rsidRDefault="00E45133" w:rsidP="00E45133">
            <w:pPr>
              <w:spacing w:after="120"/>
              <w:rPr>
                <w:rFonts w:eastAsia="Malgun Gothic"/>
                <w:color w:val="0070C0"/>
                <w:lang w:val="en-US" w:eastAsia="ko-KR"/>
              </w:rPr>
            </w:pPr>
            <w:r>
              <w:rPr>
                <w:rFonts w:eastAsia="Malgun Gothic"/>
                <w:color w:val="0070C0"/>
                <w:lang w:val="en-US" w:eastAsia="ko-KR"/>
              </w:rPr>
              <w:t>We support alternatives 2-1-2-2 and 2-1-2-6, as stated previously we are in favor of TPC commands as primary method and like to avoid any test method that can’t be used in real deployments.</w:t>
            </w:r>
          </w:p>
          <w:p w14:paraId="6CE6AD6A" w14:textId="77777777" w:rsidR="00E9440E" w:rsidRDefault="00E45133" w:rsidP="00E45133">
            <w:pPr>
              <w:spacing w:after="120"/>
              <w:rPr>
                <w:rFonts w:eastAsia="Malgun Gothic"/>
                <w:color w:val="0070C0"/>
                <w:lang w:val="en-US" w:eastAsia="ko-KR"/>
              </w:rPr>
            </w:pPr>
            <w:r>
              <w:rPr>
                <w:rFonts w:eastAsia="Malgun Gothic"/>
                <w:color w:val="0070C0"/>
                <w:lang w:val="en-US" w:eastAsia="ko-KR"/>
              </w:rPr>
              <w:t>Alternative 2-1-2-3 might be considered and needs further investigation especially since TPMI methods shows limited usage. UE impact/behavior on using 2-port CSI-RS for sequential transmission will need investigation.</w:t>
            </w:r>
          </w:p>
          <w:p w14:paraId="68979C3D" w14:textId="1115C2FC"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Sony and Ericsson’s comment. We collect these question as above to make it clearer.</w:t>
            </w:r>
          </w:p>
          <w:p w14:paraId="7CDACA83" w14:textId="77777777" w:rsidR="004D4CB8" w:rsidRDefault="004D4CB8" w:rsidP="004D4CB8">
            <w:pPr>
              <w:spacing w:after="120"/>
              <w:rPr>
                <w:rFonts w:eastAsia="SimSun"/>
                <w:color w:val="0070C0"/>
                <w:szCs w:val="24"/>
                <w:lang w:eastAsia="zh-CN"/>
              </w:rPr>
            </w:pPr>
            <w:r>
              <w:rPr>
                <w:rFonts w:eastAsiaTheme="minorEastAsia" w:hint="eastAsia"/>
                <w:color w:val="0070C0"/>
                <w:lang w:val="en-US" w:eastAsia="zh-CN"/>
              </w:rPr>
              <w:t>Hu</w:t>
            </w:r>
            <w:r>
              <w:rPr>
                <w:rFonts w:eastAsiaTheme="minorEastAsia"/>
                <w:color w:val="0070C0"/>
                <w:lang w:val="en-US" w:eastAsia="zh-CN"/>
              </w:rPr>
              <w:t xml:space="preserve">awei: for </w:t>
            </w:r>
            <w:r>
              <w:rPr>
                <w:rFonts w:eastAsia="SimSun"/>
                <w:color w:val="0070C0"/>
                <w:szCs w:val="24"/>
                <w:lang w:eastAsia="zh-CN"/>
              </w:rPr>
              <w:t>Alt 2-1-2-2, generally reasonable, the problem is : even after power UL TPC, UE is not triggered with 2Tx considering MPR existed, then polarization mismatch still there.</w:t>
            </w:r>
          </w:p>
          <w:p w14:paraId="799194F0" w14:textId="7097EBE3" w:rsidR="001E0C80" w:rsidRPr="004D4CB8" w:rsidRDefault="004D4CB8" w:rsidP="004D4CB8">
            <w:pPr>
              <w:spacing w:after="120"/>
              <w:rPr>
                <w:rFonts w:eastAsia="Malgun Gothic"/>
                <w:color w:val="0070C0"/>
                <w:lang w:eastAsia="ko-KR"/>
              </w:rPr>
            </w:pPr>
            <w:r>
              <w:rPr>
                <w:rFonts w:eastAsia="SimSun"/>
                <w:color w:val="0070C0"/>
                <w:szCs w:val="24"/>
                <w:lang w:eastAsia="zh-CN"/>
              </w:rPr>
              <w:t>For 2-1-2-3, it is not sure whether RF test need 2 CSI-RS port configuration. Since there is no fading channel model added for RF test, it seems 2 CSI-RS port is not necessary.</w:t>
            </w:r>
          </w:p>
        </w:tc>
      </w:tr>
      <w:tr w:rsidR="00CF2557" w14:paraId="0CF71E62" w14:textId="77777777" w:rsidTr="005E62CA">
        <w:tc>
          <w:tcPr>
            <w:tcW w:w="1349" w:type="dxa"/>
          </w:tcPr>
          <w:p w14:paraId="693E6133" w14:textId="299AFE7A"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7B6B1025" w14:textId="77777777" w:rsidR="00204F26" w:rsidRDefault="00204F26" w:rsidP="00204F26">
            <w:pPr>
              <w:spacing w:after="120"/>
              <w:rPr>
                <w:rFonts w:eastAsiaTheme="minorEastAsia"/>
                <w:color w:val="0070C0"/>
                <w:lang w:eastAsia="zh-CN"/>
              </w:rPr>
            </w:pPr>
            <w:r>
              <w:rPr>
                <w:rFonts w:eastAsiaTheme="minorEastAsia"/>
                <w:color w:val="0070C0"/>
                <w:lang w:eastAsia="zh-CN"/>
              </w:rPr>
              <w:t xml:space="preserve">Qualcomm: </w:t>
            </w:r>
          </w:p>
          <w:p w14:paraId="5557543A" w14:textId="7C7BFB46" w:rsidR="00204F26" w:rsidRDefault="00204F26" w:rsidP="00204F26">
            <w:pPr>
              <w:spacing w:after="120"/>
              <w:rPr>
                <w:rFonts w:eastAsiaTheme="minorEastAsia"/>
                <w:color w:val="0070C0"/>
                <w:lang w:eastAsia="zh-CN"/>
              </w:rPr>
            </w:pPr>
            <w:r>
              <w:rPr>
                <w:rFonts w:eastAsiaTheme="minorEastAsia"/>
                <w:color w:val="0070C0"/>
                <w:lang w:eastAsia="zh-CN"/>
              </w:rPr>
              <w:t>We agree with the comments in R4-2102090 except for the need to align FR1 and FR2. The expectation for alignment is reasonable only if FR1 and FR2 test methodologies also converge (OTA for both). For now, because FR1 TxD is tested with high isolation channels and FR2 is OTA, we prefer to arrive at respective optimal solutions independently.</w:t>
            </w:r>
            <w:r w:rsidR="00792049">
              <w:rPr>
                <w:rFonts w:eastAsiaTheme="minorEastAsia"/>
                <w:color w:val="0070C0"/>
                <w:lang w:eastAsia="zh-CN"/>
              </w:rPr>
              <w:t xml:space="preserve"> </w:t>
            </w:r>
            <w:r w:rsidR="009C171C">
              <w:rPr>
                <w:rFonts w:eastAsiaTheme="minorEastAsia"/>
                <w:color w:val="0070C0"/>
                <w:lang w:eastAsia="zh-CN"/>
              </w:rPr>
              <w:t xml:space="preserve">Alignment may </w:t>
            </w:r>
            <w:r w:rsidR="00093A4B">
              <w:rPr>
                <w:rFonts w:eastAsiaTheme="minorEastAsia"/>
                <w:color w:val="0070C0"/>
                <w:lang w:eastAsia="zh-CN"/>
              </w:rPr>
              <w:t>still happen, we are not against it</w:t>
            </w:r>
            <w:r w:rsidR="004E3A7A">
              <w:rPr>
                <w:rFonts w:eastAsiaTheme="minorEastAsia"/>
                <w:color w:val="0070C0"/>
                <w:lang w:eastAsia="zh-CN"/>
              </w:rPr>
              <w:t>.</w:t>
            </w:r>
          </w:p>
          <w:p w14:paraId="1923C988" w14:textId="5457D5C1" w:rsidR="00A2761E" w:rsidRPr="00741317" w:rsidRDefault="004D4CB8" w:rsidP="00B60E8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 xml:space="preserve">uawei: </w:t>
            </w:r>
            <w:r w:rsidRPr="00B16CBD">
              <w:rPr>
                <w:rFonts w:eastAsiaTheme="minorEastAsia"/>
                <w:color w:val="0070C0"/>
                <w:lang w:eastAsia="zh-CN"/>
              </w:rPr>
              <w:t>dual polarization measurements</w:t>
            </w:r>
            <w:r>
              <w:rPr>
                <w:rFonts w:eastAsiaTheme="minorEastAsia"/>
                <w:color w:val="0070C0"/>
                <w:lang w:eastAsia="zh-CN"/>
              </w:rPr>
              <w:t xml:space="preserve"> is acceptable, but we don’t need a zero-forcing MIMO receiver, i.e. s</w:t>
            </w:r>
            <w:r w:rsidRPr="00B16CBD">
              <w:rPr>
                <w:rFonts w:eastAsiaTheme="minorEastAsia"/>
                <w:color w:val="0070C0"/>
                <w:lang w:eastAsia="zh-CN"/>
              </w:rPr>
              <w:t>ame receiver architecture shall be used for FR1 and FR2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C05AD">
        <w:tc>
          <w:tcPr>
            <w:tcW w:w="1242" w:type="dxa"/>
          </w:tcPr>
          <w:p w14:paraId="7373B7C9"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C05AD">
        <w:tc>
          <w:tcPr>
            <w:tcW w:w="1242" w:type="dxa"/>
            <w:vMerge w:val="restart"/>
          </w:tcPr>
          <w:p w14:paraId="497DC71D" w14:textId="6B795EE9" w:rsidR="00DD19DE" w:rsidRPr="003418CB" w:rsidRDefault="003E2BF9" w:rsidP="000C05AD">
            <w:pPr>
              <w:spacing w:after="120"/>
              <w:rPr>
                <w:rFonts w:eastAsiaTheme="minorEastAsia"/>
                <w:color w:val="0070C0"/>
                <w:lang w:val="en-US" w:eastAsia="zh-CN"/>
              </w:rPr>
            </w:pPr>
            <w:hyperlink r:id="rId34" w:history="1">
              <w:r w:rsidR="00D35B0D">
                <w:rPr>
                  <w:rStyle w:val="Hyperlink"/>
                  <w:rFonts w:ascii="Arial" w:hAnsi="Arial" w:cs="Arial"/>
                  <w:sz w:val="14"/>
                  <w:szCs w:val="14"/>
                </w:rPr>
                <w:t>R4-2100526</w:t>
              </w:r>
            </w:hyperlink>
          </w:p>
        </w:tc>
        <w:tc>
          <w:tcPr>
            <w:tcW w:w="8615" w:type="dxa"/>
          </w:tcPr>
          <w:p w14:paraId="6658F82D" w14:textId="77777777" w:rsidR="004473B6" w:rsidRDefault="004473B6" w:rsidP="004473B6">
            <w:pPr>
              <w:spacing w:after="120"/>
              <w:rPr>
                <w:b/>
              </w:rPr>
            </w:pPr>
            <w:r w:rsidRPr="00EA70D0">
              <w:rPr>
                <w:b/>
              </w:rPr>
              <w:t>MediaTek:</w:t>
            </w:r>
          </w:p>
          <w:p w14:paraId="794C77FA" w14:textId="3D05825A" w:rsidR="00DD19DE" w:rsidRPr="003418CB" w:rsidRDefault="004473B6" w:rsidP="004473B6">
            <w:pPr>
              <w:spacing w:after="120"/>
              <w:rPr>
                <w:rFonts w:eastAsiaTheme="minorEastAsia"/>
                <w:color w:val="0070C0"/>
                <w:lang w:val="en-US" w:eastAsia="zh-CN"/>
              </w:rPr>
            </w:pPr>
            <w:r w:rsidRPr="004D4CB8">
              <w:rPr>
                <w:u w:val="single"/>
              </w:rPr>
              <w:t xml:space="preserve">We are fine to </w:t>
            </w:r>
            <w:r>
              <w:rPr>
                <w:u w:val="single"/>
              </w:rPr>
              <w:t xml:space="preserve">further </w:t>
            </w:r>
            <w:r w:rsidRPr="00BC18CF">
              <w:rPr>
                <w:rFonts w:eastAsia="SimSun"/>
                <w:u w:val="single"/>
              </w:rPr>
              <w:t xml:space="preserve">revisit </w:t>
            </w:r>
            <w:r>
              <w:rPr>
                <w:u w:val="single"/>
              </w:rPr>
              <w:t>the</w:t>
            </w:r>
            <w:r w:rsidRPr="004473B6">
              <w:rPr>
                <w:u w:val="single"/>
              </w:rPr>
              <w:t xml:space="preserve"> CR </w:t>
            </w:r>
            <w:r>
              <w:rPr>
                <w:u w:val="single"/>
              </w:rPr>
              <w:t xml:space="preserve">together </w:t>
            </w:r>
            <w:r w:rsidRPr="004473B6">
              <w:rPr>
                <w:u w:val="single"/>
              </w:rPr>
              <w:t xml:space="preserve">based on </w:t>
            </w:r>
            <w:r>
              <w:rPr>
                <w:u w:val="single"/>
              </w:rPr>
              <w:t xml:space="preserve">current content and overall </w:t>
            </w:r>
            <w:r w:rsidRPr="00BC18CF">
              <w:rPr>
                <w:u w:val="single"/>
              </w:rPr>
              <w:t xml:space="preserve">discussion </w:t>
            </w:r>
            <w:r>
              <w:rPr>
                <w:u w:val="single"/>
              </w:rPr>
              <w:t xml:space="preserve">result </w:t>
            </w:r>
            <w:r w:rsidRPr="00BC18CF">
              <w:rPr>
                <w:u w:val="single"/>
              </w:rPr>
              <w:t>this meeting.</w:t>
            </w:r>
            <w:r>
              <w:rPr>
                <w:u w:val="single"/>
              </w:rPr>
              <w:t xml:space="preserve"> </w:t>
            </w:r>
            <w:r w:rsidRPr="004473B6">
              <w:rPr>
                <w:u w:val="single"/>
              </w:rPr>
              <w:t xml:space="preserve">Besides, we think the </w:t>
            </w:r>
            <w:r>
              <w:rPr>
                <w:u w:val="single"/>
              </w:rPr>
              <w:t>selected</w:t>
            </w:r>
            <w:r w:rsidRPr="004473B6">
              <w:rPr>
                <w:u w:val="single"/>
              </w:rPr>
              <w:t xml:space="preserve"> </w:t>
            </w:r>
            <w:r>
              <w:rPr>
                <w:u w:val="single"/>
              </w:rPr>
              <w:t xml:space="preserve">measurement enhancement </w:t>
            </w:r>
            <w:r w:rsidRPr="004473B6">
              <w:rPr>
                <w:u w:val="single"/>
              </w:rPr>
              <w:t>method shall be applied to all Tx item test procedures, such as EVM, they all are actually relative.</w:t>
            </w:r>
          </w:p>
        </w:tc>
      </w:tr>
      <w:tr w:rsidR="00DD19DE" w:rsidRPr="00571777" w14:paraId="49888B70" w14:textId="77777777" w:rsidTr="000C05AD">
        <w:tc>
          <w:tcPr>
            <w:tcW w:w="1242" w:type="dxa"/>
            <w:vMerge/>
          </w:tcPr>
          <w:p w14:paraId="72451545" w14:textId="77777777" w:rsidR="00DD19DE" w:rsidRDefault="00DD19DE" w:rsidP="000C05AD">
            <w:pPr>
              <w:spacing w:after="120"/>
              <w:rPr>
                <w:rFonts w:eastAsiaTheme="minorEastAsia"/>
                <w:color w:val="0070C0"/>
                <w:lang w:val="en-US" w:eastAsia="zh-CN"/>
              </w:rPr>
            </w:pPr>
          </w:p>
        </w:tc>
        <w:tc>
          <w:tcPr>
            <w:tcW w:w="8615" w:type="dxa"/>
          </w:tcPr>
          <w:p w14:paraId="5F4DDF9E" w14:textId="1A7BED7A" w:rsidR="00DD19DE" w:rsidRDefault="008F1273" w:rsidP="000C05AD">
            <w:pPr>
              <w:spacing w:after="120"/>
              <w:rPr>
                <w:rFonts w:eastAsiaTheme="minorEastAsia"/>
                <w:color w:val="0070C0"/>
                <w:lang w:val="en-US" w:eastAsia="zh-CN"/>
              </w:rPr>
            </w:pPr>
            <w:r>
              <w:rPr>
                <w:rFonts w:eastAsiaTheme="minorEastAsia"/>
                <w:color w:val="0070C0"/>
                <w:lang w:val="en-US" w:eastAsia="zh-CN"/>
              </w:rPr>
              <w:t>Apple: we are fine to merge our content into vivo’s further revised TP</w:t>
            </w:r>
          </w:p>
        </w:tc>
      </w:tr>
      <w:tr w:rsidR="00D35B0D" w:rsidRPr="00571777" w14:paraId="09E90E35" w14:textId="77777777" w:rsidTr="000C05AD">
        <w:tc>
          <w:tcPr>
            <w:tcW w:w="1242" w:type="dxa"/>
            <w:vMerge/>
          </w:tcPr>
          <w:p w14:paraId="268E216A" w14:textId="77777777" w:rsidR="00D35B0D" w:rsidRDefault="00D35B0D" w:rsidP="000C05AD">
            <w:pPr>
              <w:spacing w:after="120"/>
              <w:rPr>
                <w:rFonts w:eastAsiaTheme="minorEastAsia"/>
                <w:color w:val="0070C0"/>
                <w:lang w:val="en-US" w:eastAsia="zh-CN"/>
              </w:rPr>
            </w:pPr>
          </w:p>
        </w:tc>
        <w:tc>
          <w:tcPr>
            <w:tcW w:w="8615" w:type="dxa"/>
          </w:tcPr>
          <w:p w14:paraId="35A4AF62" w14:textId="4C105EF5" w:rsidR="00D35B0D" w:rsidRDefault="00BC18CF" w:rsidP="000C05AD">
            <w:pPr>
              <w:spacing w:after="120"/>
              <w:rPr>
                <w:rFonts w:eastAsiaTheme="minorEastAsia"/>
                <w:color w:val="0070C0"/>
                <w:lang w:val="en-US" w:eastAsia="zh-CN"/>
              </w:rPr>
            </w:pPr>
            <w:r w:rsidRPr="00B16CBD">
              <w:rPr>
                <w:rFonts w:eastAsiaTheme="minorEastAsia"/>
                <w:color w:val="0070C0"/>
                <w:lang w:val="en-US" w:eastAsia="zh-CN"/>
              </w:rPr>
              <w:t>Huawei</w:t>
            </w:r>
            <w:r>
              <w:rPr>
                <w:rFonts w:eastAsiaTheme="minorEastAsia"/>
                <w:color w:val="0070C0"/>
                <w:lang w:val="en-US" w:eastAsia="zh-CN"/>
              </w:rPr>
              <w:t>: it depends on the discussion outcome of above topics.</w:t>
            </w:r>
          </w:p>
        </w:tc>
      </w:tr>
      <w:tr w:rsidR="00D35B0D" w:rsidRPr="00571777" w14:paraId="04F69D79" w14:textId="77777777" w:rsidTr="000C05AD">
        <w:tc>
          <w:tcPr>
            <w:tcW w:w="1242" w:type="dxa"/>
            <w:vMerge/>
          </w:tcPr>
          <w:p w14:paraId="70728B47" w14:textId="77777777" w:rsidR="00D35B0D" w:rsidRDefault="00D35B0D" w:rsidP="000C05AD">
            <w:pPr>
              <w:spacing w:after="120"/>
              <w:rPr>
                <w:rFonts w:eastAsiaTheme="minorEastAsia"/>
                <w:color w:val="0070C0"/>
                <w:lang w:val="en-US" w:eastAsia="zh-CN"/>
              </w:rPr>
            </w:pPr>
          </w:p>
        </w:tc>
        <w:tc>
          <w:tcPr>
            <w:tcW w:w="8615" w:type="dxa"/>
          </w:tcPr>
          <w:p w14:paraId="755625D7" w14:textId="77777777" w:rsidR="00D35B0D" w:rsidRDefault="00D35B0D" w:rsidP="000C05AD">
            <w:pPr>
              <w:spacing w:after="120"/>
              <w:rPr>
                <w:rFonts w:eastAsiaTheme="minorEastAsia"/>
                <w:color w:val="0070C0"/>
                <w:lang w:val="en-US" w:eastAsia="zh-CN"/>
              </w:rPr>
            </w:pPr>
          </w:p>
        </w:tc>
      </w:tr>
      <w:tr w:rsidR="00D35B0D" w:rsidRPr="00571777" w14:paraId="1442434C" w14:textId="77777777" w:rsidTr="000C05AD">
        <w:tc>
          <w:tcPr>
            <w:tcW w:w="1242" w:type="dxa"/>
            <w:vMerge/>
          </w:tcPr>
          <w:p w14:paraId="488E2BFF" w14:textId="77777777" w:rsidR="00D35B0D" w:rsidRDefault="00D35B0D" w:rsidP="000C05AD">
            <w:pPr>
              <w:spacing w:after="120"/>
              <w:rPr>
                <w:rFonts w:eastAsiaTheme="minorEastAsia"/>
                <w:color w:val="0070C0"/>
                <w:lang w:val="en-US" w:eastAsia="zh-CN"/>
              </w:rPr>
            </w:pPr>
          </w:p>
        </w:tc>
        <w:tc>
          <w:tcPr>
            <w:tcW w:w="8615" w:type="dxa"/>
          </w:tcPr>
          <w:p w14:paraId="113AB519" w14:textId="77777777" w:rsidR="00D35B0D" w:rsidRDefault="00D35B0D" w:rsidP="000C05AD">
            <w:pPr>
              <w:spacing w:after="120"/>
              <w:rPr>
                <w:rFonts w:eastAsiaTheme="minorEastAsia"/>
                <w:color w:val="0070C0"/>
                <w:lang w:val="en-US" w:eastAsia="zh-CN"/>
              </w:rPr>
            </w:pPr>
          </w:p>
        </w:tc>
      </w:tr>
      <w:tr w:rsidR="00DD19DE" w:rsidRPr="00571777" w14:paraId="72E39A08" w14:textId="77777777" w:rsidTr="000C05AD">
        <w:tc>
          <w:tcPr>
            <w:tcW w:w="1242" w:type="dxa"/>
            <w:vMerge/>
          </w:tcPr>
          <w:p w14:paraId="165A15C4" w14:textId="77777777" w:rsidR="00DD19DE" w:rsidRDefault="00DD19DE" w:rsidP="000C05AD">
            <w:pPr>
              <w:spacing w:after="120"/>
              <w:rPr>
                <w:rFonts w:eastAsiaTheme="minorEastAsia"/>
                <w:color w:val="0070C0"/>
                <w:lang w:val="en-US" w:eastAsia="zh-CN"/>
              </w:rPr>
            </w:pPr>
          </w:p>
        </w:tc>
        <w:tc>
          <w:tcPr>
            <w:tcW w:w="8615" w:type="dxa"/>
          </w:tcPr>
          <w:p w14:paraId="1901BE06" w14:textId="77777777" w:rsidR="00DD19DE" w:rsidRDefault="00DD19DE" w:rsidP="000C05AD">
            <w:pPr>
              <w:spacing w:after="120"/>
              <w:rPr>
                <w:rFonts w:eastAsiaTheme="minorEastAsia"/>
                <w:color w:val="0070C0"/>
                <w:lang w:val="en-US" w:eastAsia="zh-CN"/>
              </w:rPr>
            </w:pPr>
          </w:p>
        </w:tc>
      </w:tr>
      <w:tr w:rsidR="00DD19DE" w:rsidRPr="00571777" w14:paraId="6979FA8B" w14:textId="77777777" w:rsidTr="000C05AD">
        <w:tc>
          <w:tcPr>
            <w:tcW w:w="1242" w:type="dxa"/>
            <w:vMerge w:val="restart"/>
          </w:tcPr>
          <w:p w14:paraId="20992B68" w14:textId="04EF788F" w:rsidR="00DD19DE" w:rsidRDefault="003E2BF9" w:rsidP="000C05AD">
            <w:pPr>
              <w:spacing w:after="120"/>
              <w:rPr>
                <w:rFonts w:eastAsiaTheme="minorEastAsia"/>
                <w:color w:val="0070C0"/>
                <w:lang w:val="en-US" w:eastAsia="zh-CN"/>
              </w:rPr>
            </w:pPr>
            <w:hyperlink r:id="rId35" w:history="1">
              <w:r w:rsidR="00D35B0D">
                <w:rPr>
                  <w:rStyle w:val="Hyperlink"/>
                  <w:rFonts w:ascii="Arial" w:hAnsi="Arial" w:cs="Arial"/>
                  <w:sz w:val="14"/>
                  <w:szCs w:val="14"/>
                </w:rPr>
                <w:t>R4-2101830</w:t>
              </w:r>
            </w:hyperlink>
          </w:p>
        </w:tc>
        <w:tc>
          <w:tcPr>
            <w:tcW w:w="8615" w:type="dxa"/>
          </w:tcPr>
          <w:p w14:paraId="114419F9" w14:textId="67245EB0" w:rsidR="004473B6" w:rsidRPr="00BC18CF" w:rsidRDefault="004473B6" w:rsidP="000C05AD">
            <w:pPr>
              <w:spacing w:after="120"/>
              <w:rPr>
                <w:b/>
              </w:rPr>
            </w:pPr>
            <w:r w:rsidRPr="00BC18CF">
              <w:rPr>
                <w:b/>
              </w:rPr>
              <w:t>MediaTek:</w:t>
            </w:r>
          </w:p>
          <w:p w14:paraId="2F22EA0E" w14:textId="038484F5" w:rsidR="00DD19DE" w:rsidRDefault="004473B6" w:rsidP="002761BF">
            <w:pPr>
              <w:spacing w:after="120"/>
              <w:rPr>
                <w:rFonts w:eastAsiaTheme="minorEastAsia"/>
                <w:color w:val="0070C0"/>
                <w:lang w:val="en-US" w:eastAsia="zh-CN"/>
              </w:rPr>
            </w:pPr>
            <w:r>
              <w:t xml:space="preserve">We are not okay about the statement “only one precoding matrix </w:t>
            </w:r>
            <w:r>
              <w:rPr>
                <w:rFonts w:eastAsiaTheme="minorEastAsia"/>
                <w:lang w:val="en-US" w:eastAsia="zh-CN"/>
              </w:rPr>
              <w:t>(</w:t>
            </w:r>
            <w:r>
              <w:rPr>
                <w:lang w:val="en-US"/>
              </w:rPr>
              <w:t>i.e. TPMI index 2 [1, 1]</w:t>
            </w:r>
            <w:r w:rsidRPr="00960671">
              <w:rPr>
                <w:vertAlign w:val="superscript"/>
                <w:lang w:val="en-US"/>
              </w:rPr>
              <w:t>T</w:t>
            </w:r>
            <w:r>
              <w:rPr>
                <w:lang w:val="en-US"/>
              </w:rPr>
              <w:t xml:space="preserve">) </w:t>
            </w:r>
            <w:r>
              <w:t>is selected for EIRP measurement”</w:t>
            </w:r>
            <w:r w:rsidR="002761BF">
              <w:t xml:space="preserve">, as our clarification on “practical TPMI” and “dummy TPMI” in </w:t>
            </w:r>
            <w:r w:rsidR="002761BF" w:rsidRPr="002761BF">
              <w:t>R4-2100699</w:t>
            </w:r>
            <w:r w:rsidR="002761BF">
              <w:t>.</w:t>
            </w:r>
          </w:p>
        </w:tc>
      </w:tr>
      <w:tr w:rsidR="00DD19DE" w:rsidRPr="00571777" w14:paraId="1F9AAB70" w14:textId="77777777" w:rsidTr="000C05AD">
        <w:tc>
          <w:tcPr>
            <w:tcW w:w="1242" w:type="dxa"/>
            <w:vMerge/>
          </w:tcPr>
          <w:p w14:paraId="078D9013" w14:textId="77777777" w:rsidR="00DD19DE" w:rsidRDefault="00DD19DE" w:rsidP="000C05AD">
            <w:pPr>
              <w:spacing w:after="120"/>
              <w:rPr>
                <w:rFonts w:eastAsiaTheme="minorEastAsia"/>
                <w:color w:val="0070C0"/>
                <w:lang w:val="en-US" w:eastAsia="zh-CN"/>
              </w:rPr>
            </w:pPr>
          </w:p>
        </w:tc>
        <w:tc>
          <w:tcPr>
            <w:tcW w:w="8615" w:type="dxa"/>
          </w:tcPr>
          <w:p w14:paraId="5CDCD9C1" w14:textId="777874B2" w:rsidR="00DD19DE" w:rsidRDefault="00E84C78" w:rsidP="000C05AD">
            <w:pPr>
              <w:spacing w:after="120"/>
              <w:rPr>
                <w:rFonts w:eastAsiaTheme="minorEastAsia"/>
                <w:color w:val="0070C0"/>
                <w:lang w:val="en-US" w:eastAsia="zh-CN"/>
              </w:rPr>
            </w:pPr>
            <w:r>
              <w:rPr>
                <w:rFonts w:eastAsiaTheme="minorEastAsia"/>
                <w:color w:val="0070C0"/>
                <w:lang w:val="en-US" w:eastAsia="zh-CN"/>
              </w:rPr>
              <w:t>vivo: we are fine to update the TP to capture the agreements on topic 2 in this meeting.</w:t>
            </w:r>
          </w:p>
        </w:tc>
      </w:tr>
      <w:tr w:rsidR="00D35B0D" w:rsidRPr="00571777" w14:paraId="32A36310" w14:textId="77777777" w:rsidTr="000C05AD">
        <w:tc>
          <w:tcPr>
            <w:tcW w:w="1242" w:type="dxa"/>
            <w:vMerge/>
          </w:tcPr>
          <w:p w14:paraId="7A9796BE" w14:textId="77777777" w:rsidR="00D35B0D" w:rsidRDefault="00D35B0D" w:rsidP="000C05AD">
            <w:pPr>
              <w:spacing w:after="120"/>
              <w:rPr>
                <w:rFonts w:eastAsiaTheme="minorEastAsia"/>
                <w:color w:val="0070C0"/>
                <w:lang w:val="en-US" w:eastAsia="zh-CN"/>
              </w:rPr>
            </w:pPr>
          </w:p>
        </w:tc>
        <w:tc>
          <w:tcPr>
            <w:tcW w:w="8615" w:type="dxa"/>
          </w:tcPr>
          <w:p w14:paraId="247EE1A6" w14:textId="77777777" w:rsidR="00D35B0D" w:rsidRDefault="00D35B0D" w:rsidP="000C05AD">
            <w:pPr>
              <w:spacing w:after="120"/>
              <w:rPr>
                <w:rFonts w:eastAsiaTheme="minorEastAsia"/>
                <w:color w:val="0070C0"/>
                <w:lang w:val="en-US" w:eastAsia="zh-CN"/>
              </w:rPr>
            </w:pPr>
          </w:p>
        </w:tc>
      </w:tr>
      <w:tr w:rsidR="00D35B0D" w:rsidRPr="00571777" w14:paraId="5F486355" w14:textId="77777777" w:rsidTr="000C05AD">
        <w:tc>
          <w:tcPr>
            <w:tcW w:w="1242" w:type="dxa"/>
            <w:vMerge/>
          </w:tcPr>
          <w:p w14:paraId="040E80FC" w14:textId="77777777" w:rsidR="00D35B0D" w:rsidRDefault="00D35B0D" w:rsidP="000C05AD">
            <w:pPr>
              <w:spacing w:after="120"/>
              <w:rPr>
                <w:rFonts w:eastAsiaTheme="minorEastAsia"/>
                <w:color w:val="0070C0"/>
                <w:lang w:val="en-US" w:eastAsia="zh-CN"/>
              </w:rPr>
            </w:pPr>
          </w:p>
        </w:tc>
        <w:tc>
          <w:tcPr>
            <w:tcW w:w="8615" w:type="dxa"/>
          </w:tcPr>
          <w:p w14:paraId="3B770004" w14:textId="77777777" w:rsidR="00D35B0D" w:rsidRDefault="00D35B0D" w:rsidP="000C05AD">
            <w:pPr>
              <w:spacing w:after="120"/>
              <w:rPr>
                <w:rFonts w:eastAsiaTheme="minorEastAsia"/>
                <w:color w:val="0070C0"/>
                <w:lang w:val="en-US" w:eastAsia="zh-CN"/>
              </w:rPr>
            </w:pPr>
          </w:p>
        </w:tc>
      </w:tr>
      <w:tr w:rsidR="00D35B0D" w:rsidRPr="00571777" w14:paraId="72FE1A5D" w14:textId="77777777" w:rsidTr="000C05AD">
        <w:tc>
          <w:tcPr>
            <w:tcW w:w="1242" w:type="dxa"/>
            <w:vMerge/>
          </w:tcPr>
          <w:p w14:paraId="18FC58E1" w14:textId="77777777" w:rsidR="00D35B0D" w:rsidRDefault="00D35B0D" w:rsidP="000C05AD">
            <w:pPr>
              <w:spacing w:after="120"/>
              <w:rPr>
                <w:rFonts w:eastAsiaTheme="minorEastAsia"/>
                <w:color w:val="0070C0"/>
                <w:lang w:val="en-US" w:eastAsia="zh-CN"/>
              </w:rPr>
            </w:pPr>
          </w:p>
        </w:tc>
        <w:tc>
          <w:tcPr>
            <w:tcW w:w="8615" w:type="dxa"/>
          </w:tcPr>
          <w:p w14:paraId="23EA6A56" w14:textId="77777777" w:rsidR="00D35B0D" w:rsidRDefault="00D35B0D" w:rsidP="000C05AD">
            <w:pPr>
              <w:spacing w:after="120"/>
              <w:rPr>
                <w:rFonts w:eastAsiaTheme="minorEastAsia"/>
                <w:color w:val="0070C0"/>
                <w:lang w:val="en-US" w:eastAsia="zh-CN"/>
              </w:rPr>
            </w:pPr>
          </w:p>
        </w:tc>
      </w:tr>
      <w:tr w:rsidR="00DD19DE" w:rsidRPr="00571777" w14:paraId="39F1CEFA" w14:textId="77777777" w:rsidTr="000C05AD">
        <w:tc>
          <w:tcPr>
            <w:tcW w:w="1242" w:type="dxa"/>
            <w:vMerge/>
          </w:tcPr>
          <w:p w14:paraId="0BAFB7DD" w14:textId="77777777" w:rsidR="00DD19DE" w:rsidRDefault="00DD19DE" w:rsidP="000C05AD">
            <w:pPr>
              <w:spacing w:after="120"/>
              <w:rPr>
                <w:rFonts w:eastAsiaTheme="minorEastAsia"/>
                <w:color w:val="0070C0"/>
                <w:lang w:val="en-US" w:eastAsia="zh-CN"/>
              </w:rPr>
            </w:pPr>
          </w:p>
        </w:tc>
        <w:tc>
          <w:tcPr>
            <w:tcW w:w="8615" w:type="dxa"/>
          </w:tcPr>
          <w:p w14:paraId="6F2D5A65" w14:textId="77777777" w:rsidR="00DD19DE" w:rsidRDefault="00DD19DE" w:rsidP="000C05A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DD19DE" w:rsidRPr="00004165" w14:paraId="3122F244" w14:textId="77777777" w:rsidTr="00243A3F">
        <w:tc>
          <w:tcPr>
            <w:tcW w:w="1349" w:type="dxa"/>
          </w:tcPr>
          <w:p w14:paraId="1BAD9367" w14:textId="77777777" w:rsidR="00DD19DE" w:rsidRPr="00045592" w:rsidRDefault="00DD19DE" w:rsidP="000C05AD">
            <w:pPr>
              <w:rPr>
                <w:rFonts w:eastAsiaTheme="minorEastAsia"/>
                <w:b/>
                <w:bCs/>
                <w:color w:val="0070C0"/>
                <w:lang w:val="en-US" w:eastAsia="zh-CN"/>
              </w:rPr>
            </w:pPr>
          </w:p>
        </w:tc>
        <w:tc>
          <w:tcPr>
            <w:tcW w:w="8282" w:type="dxa"/>
          </w:tcPr>
          <w:p w14:paraId="6CFC9668"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43A3F" w14:paraId="709A673D" w14:textId="77777777" w:rsidTr="00243A3F">
        <w:tc>
          <w:tcPr>
            <w:tcW w:w="1349" w:type="dxa"/>
          </w:tcPr>
          <w:p w14:paraId="337B80DF" w14:textId="21A88F6C"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3B661426" w14:textId="22526A57"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C64E5E" w14:textId="49181228" w:rsidR="00795F5A" w:rsidRPr="00855107" w:rsidRDefault="00795F5A" w:rsidP="00243A3F">
            <w:pPr>
              <w:rPr>
                <w:rFonts w:eastAsiaTheme="minorEastAsia"/>
                <w:i/>
                <w:color w:val="0070C0"/>
                <w:lang w:val="en-US" w:eastAsia="zh-CN"/>
              </w:rPr>
            </w:pPr>
            <w:r>
              <w:rPr>
                <w:lang w:eastAsia="zh-CN"/>
              </w:rPr>
              <w:t xml:space="preserve">Based on majority view (please see candidate options below), </w:t>
            </w:r>
            <w:r w:rsidR="00337BE2">
              <w:rPr>
                <w:lang w:eastAsia="zh-CN"/>
              </w:rPr>
              <w:t xml:space="preserve">further discussion based on </w:t>
            </w:r>
            <w:r>
              <w:rPr>
                <w:lang w:eastAsia="zh-CN"/>
              </w:rPr>
              <w:t>Alt 2-1-1-2</w:t>
            </w:r>
            <w:r w:rsidR="00337BE2">
              <w:rPr>
                <w:lang w:eastAsia="zh-CN"/>
              </w:rPr>
              <w:t xml:space="preserve"> (including the detailed feedback provided by MediaTek to the specific questions) </w:t>
            </w:r>
            <w:r w:rsidR="001C41C8">
              <w:rPr>
                <w:lang w:eastAsia="zh-CN"/>
              </w:rPr>
              <w:t>seems</w:t>
            </w:r>
            <w:r w:rsidR="00337BE2">
              <w:rPr>
                <w:lang w:eastAsia="zh-CN"/>
              </w:rPr>
              <w:t xml:space="preserve"> needed</w:t>
            </w:r>
            <w:r>
              <w:rPr>
                <w:lang w:eastAsia="zh-CN"/>
              </w:rPr>
              <w:t>.</w:t>
            </w:r>
          </w:p>
          <w:p w14:paraId="561FB8DD" w14:textId="26DD1867"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4CD3BA89" w14:textId="790D8148" w:rsidR="00795F5A" w:rsidRDefault="00795F5A" w:rsidP="00795F5A">
            <w:pPr>
              <w:rPr>
                <w:lang w:eastAsia="zh-CN"/>
              </w:rPr>
            </w:pPr>
            <w:r>
              <w:rPr>
                <w:lang w:eastAsia="zh-CN"/>
              </w:rPr>
              <w:t>Alt 2-1-1-1: Apply practical TPMI method, as described in R4-2100699 (MediaTek)</w:t>
            </w:r>
          </w:p>
          <w:p w14:paraId="3B8B01BB" w14:textId="5C7649AE" w:rsidR="00795F5A" w:rsidRDefault="00795F5A" w:rsidP="002C7704">
            <w:pPr>
              <w:pStyle w:val="B1"/>
              <w:rPr>
                <w:lang w:eastAsia="zh-CN"/>
              </w:rPr>
            </w:pPr>
            <w:r>
              <w:rPr>
                <w:lang w:eastAsia="zh-CN"/>
              </w:rPr>
              <w:t>-</w:t>
            </w:r>
            <w:r>
              <w:rPr>
                <w:lang w:eastAsia="zh-CN"/>
              </w:rPr>
              <w:tab/>
              <w:t>Test facility sends suitable TPMI from TPMI table based on real channel condition</w:t>
            </w:r>
          </w:p>
          <w:p w14:paraId="16259AB3" w14:textId="2746FECE" w:rsidR="00795F5A" w:rsidRDefault="00795F5A" w:rsidP="002C7704">
            <w:pPr>
              <w:pStyle w:val="B1"/>
              <w:rPr>
                <w:lang w:eastAsia="zh-CN"/>
              </w:rPr>
            </w:pPr>
            <w:r>
              <w:rPr>
                <w:lang w:eastAsia="zh-CN"/>
              </w:rPr>
              <w:t>-</w:t>
            </w:r>
            <w:r>
              <w:rPr>
                <w:lang w:eastAsia="zh-CN"/>
              </w:rPr>
              <w:tab/>
              <w:t>Practical TPMI is aligned with network’s capability, and it can further enhance UE performance</w:t>
            </w:r>
          </w:p>
          <w:p w14:paraId="367CE879" w14:textId="31FC5907" w:rsidR="00795F5A" w:rsidRPr="00795F5A" w:rsidRDefault="00795F5A" w:rsidP="00795F5A">
            <w:pPr>
              <w:pStyle w:val="B1"/>
              <w:rPr>
                <w:lang w:eastAsia="zh-CN"/>
              </w:rPr>
            </w:pPr>
            <w:r>
              <w:rPr>
                <w:lang w:eastAsia="zh-CN"/>
              </w:rPr>
              <w:t xml:space="preserve">Alt 2-1-1-2: </w:t>
            </w:r>
            <w:r w:rsidRPr="00355F57">
              <w:rPr>
                <w:lang w:eastAsia="zh-CN"/>
              </w:rPr>
              <w:t>RAN4 further discuss if TPMI method is applicable for clause 6.2 of TS38.101-2 or not</w:t>
            </w:r>
            <w:r>
              <w:rPr>
                <w:lang w:eastAsia="zh-CN"/>
              </w:rPr>
              <w:t xml:space="preserve"> (Qualcomm, Samsung, vivo, OPPO, Sony, Ericsson, Huawei)-</w:t>
            </w:r>
            <w:r w:rsidRPr="00795F5A">
              <w:rPr>
                <w:lang w:eastAsia="zh-CN"/>
              </w:rPr>
              <w:tab/>
              <w:t>TPMI method coverage is very limited. If TPMI method is not applicable for clause 6.2 of TS38.101-2, then TPMI method is only applicable for Rel-16 UEs which support uplink full power transmission to verify requirements in UL MIMO section</w:t>
            </w:r>
          </w:p>
          <w:p w14:paraId="40D3D26D"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0BB7E4" w14:textId="6EB608B8" w:rsidR="005000DB" w:rsidRPr="00747494" w:rsidRDefault="005000DB" w:rsidP="00243A3F">
            <w:pPr>
              <w:rPr>
                <w:rFonts w:eastAsiaTheme="minorEastAsia"/>
                <w:i/>
                <w:color w:val="0070C0"/>
                <w:lang w:val="en-US" w:eastAsia="zh-CN"/>
              </w:rPr>
            </w:pPr>
            <w:r>
              <w:rPr>
                <w:lang w:eastAsia="zh-CN"/>
              </w:rPr>
              <w:t xml:space="preserve">It is recommended </w:t>
            </w:r>
            <w:r w:rsidR="00337BE2">
              <w:rPr>
                <w:lang w:eastAsia="zh-CN"/>
              </w:rPr>
              <w:t xml:space="preserve">to focus </w:t>
            </w:r>
            <w:r w:rsidR="009067D1">
              <w:rPr>
                <w:lang w:eastAsia="zh-CN"/>
              </w:rPr>
              <w:t>on resolving this issue within the WF. If any aspects emerge as agreements, they can be captured in the TR.</w:t>
            </w:r>
          </w:p>
        </w:tc>
      </w:tr>
      <w:tr w:rsidR="00243A3F" w14:paraId="688FD524" w14:textId="77777777" w:rsidTr="00243A3F">
        <w:tc>
          <w:tcPr>
            <w:tcW w:w="1349" w:type="dxa"/>
          </w:tcPr>
          <w:p w14:paraId="42A76202" w14:textId="1C87315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12C52403" w14:textId="5A198985"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BD8990" w14:textId="41BE05CB" w:rsidR="00C63AE1" w:rsidRPr="00855107" w:rsidRDefault="00373D0B" w:rsidP="00243A3F">
            <w:pPr>
              <w:rPr>
                <w:rFonts w:eastAsiaTheme="minorEastAsia"/>
                <w:i/>
                <w:color w:val="0070C0"/>
                <w:lang w:val="en-US" w:eastAsia="zh-CN"/>
              </w:rPr>
            </w:pPr>
            <w:r>
              <w:rPr>
                <w:lang w:val="en-US" w:eastAsia="zh-CN"/>
              </w:rPr>
              <w:t>An</w:t>
            </w:r>
            <w:r w:rsidR="00C63AE1">
              <w:rPr>
                <w:lang w:val="en-US" w:eastAsia="zh-CN"/>
              </w:rPr>
              <w:t xml:space="preserve"> agreement has yet emerged.</w:t>
            </w:r>
          </w:p>
          <w:p w14:paraId="3003358C" w14:textId="0AA4D9DB"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10157C7B" w14:textId="130928CD" w:rsidR="00055B04" w:rsidRDefault="00055B04" w:rsidP="00C001E2">
            <w:pPr>
              <w:rPr>
                <w:lang w:val="en-US" w:eastAsia="zh-CN"/>
              </w:rPr>
            </w:pPr>
            <w:r>
              <w:rPr>
                <w:lang w:val="en-US" w:eastAsia="zh-CN"/>
              </w:rPr>
              <w:t>NOTE: the options below are not necessarily mutually exclusive.</w:t>
            </w:r>
          </w:p>
          <w:p w14:paraId="23B3A3CF" w14:textId="51D2A357" w:rsidR="00C001E2" w:rsidRPr="00C001E2" w:rsidRDefault="00C001E2" w:rsidP="00C001E2">
            <w:pPr>
              <w:rPr>
                <w:lang w:val="en-US" w:eastAsia="zh-CN"/>
              </w:rPr>
            </w:pPr>
            <w:r w:rsidRPr="00C001E2">
              <w:rPr>
                <w:lang w:val="en-US" w:eastAsia="zh-CN"/>
              </w:rPr>
              <w:t>Alt 2-1-2-1: Introduce test mode and UE declaration</w:t>
            </w:r>
            <w:r w:rsidR="00B454F3">
              <w:rPr>
                <w:lang w:val="en-US" w:eastAsia="zh-CN"/>
              </w:rPr>
              <w:t xml:space="preserve"> (LG</w:t>
            </w:r>
            <w:r w:rsidR="00237EDB">
              <w:rPr>
                <w:lang w:val="en-US" w:eastAsia="zh-CN"/>
              </w:rPr>
              <w:t>, Samsung</w:t>
            </w:r>
            <w:r w:rsidR="00B454F3">
              <w:rPr>
                <w:lang w:val="en-US" w:eastAsia="zh-CN"/>
              </w:rPr>
              <w:t>)</w:t>
            </w:r>
          </w:p>
          <w:p w14:paraId="3DA0034E" w14:textId="21652168" w:rsidR="00C001E2" w:rsidRPr="00C001E2" w:rsidRDefault="00C001E2" w:rsidP="00C63AE1">
            <w:pPr>
              <w:pStyle w:val="B1"/>
              <w:rPr>
                <w:lang w:val="en-US" w:eastAsia="zh-CN"/>
              </w:rPr>
            </w:pPr>
            <w:r>
              <w:rPr>
                <w:lang w:val="en-US" w:eastAsia="zh-CN"/>
              </w:rPr>
              <w:t>-</w:t>
            </w:r>
            <w:r w:rsidRPr="00C001E2">
              <w:rPr>
                <w:lang w:val="en-US" w:eastAsia="zh-CN"/>
              </w:rPr>
              <w:tab/>
              <w:t>Introduce test mode to trigger Tx diversity as one of the hybrid methods</w:t>
            </w:r>
          </w:p>
          <w:p w14:paraId="3EABAFA3" w14:textId="2C555158" w:rsidR="00C001E2" w:rsidRPr="00C001E2" w:rsidRDefault="00C001E2" w:rsidP="00C63AE1">
            <w:pPr>
              <w:pStyle w:val="B1"/>
              <w:rPr>
                <w:lang w:val="en-US" w:eastAsia="zh-CN"/>
              </w:rPr>
            </w:pPr>
            <w:r>
              <w:rPr>
                <w:lang w:val="en-US" w:eastAsia="zh-CN"/>
              </w:rPr>
              <w:t>-</w:t>
            </w:r>
            <w:r w:rsidRPr="00C001E2">
              <w:rPr>
                <w:lang w:val="en-US" w:eastAsia="zh-CN"/>
              </w:rPr>
              <w:tab/>
              <w:t>Do not introduce additional UE capability for hybrid methods</w:t>
            </w:r>
          </w:p>
          <w:p w14:paraId="5B7DD40F" w14:textId="072909C5" w:rsidR="00C001E2" w:rsidRPr="00C001E2" w:rsidRDefault="00C001E2" w:rsidP="00C63AE1">
            <w:pPr>
              <w:pStyle w:val="B1"/>
              <w:rPr>
                <w:lang w:val="en-US" w:eastAsia="zh-CN"/>
              </w:rPr>
            </w:pPr>
            <w:r>
              <w:rPr>
                <w:lang w:val="en-US" w:eastAsia="zh-CN"/>
              </w:rPr>
              <w:t>-</w:t>
            </w:r>
            <w:r w:rsidRPr="00C001E2">
              <w:rPr>
                <w:lang w:val="en-US" w:eastAsia="zh-CN"/>
              </w:rPr>
              <w:tab/>
              <w:t>Apply UE declaration for test mode to be used</w:t>
            </w:r>
          </w:p>
          <w:p w14:paraId="053D271C" w14:textId="09BA0C0C" w:rsidR="00C001E2" w:rsidRPr="00C001E2" w:rsidRDefault="00C001E2" w:rsidP="00C63AE1">
            <w:pPr>
              <w:rPr>
                <w:lang w:val="en-US" w:eastAsia="zh-CN"/>
              </w:rPr>
            </w:pPr>
            <w:r w:rsidRPr="00C001E2">
              <w:rPr>
                <w:lang w:val="en-US" w:eastAsia="zh-CN"/>
              </w:rPr>
              <w:t>Alt 2-1-2-2: there is no need to introduce additional test methods for Rel-15 nonCoherent UEs and Rel-16 nonCoherent UEs</w:t>
            </w:r>
            <w:r w:rsidR="00405C2B">
              <w:rPr>
                <w:lang w:val="en-US" w:eastAsia="zh-CN"/>
              </w:rPr>
              <w:t xml:space="preserve"> (Qualcomm</w:t>
            </w:r>
            <w:r w:rsidR="00237EDB">
              <w:rPr>
                <w:lang w:val="en-US" w:eastAsia="zh-CN"/>
              </w:rPr>
              <w:t>, Sony</w:t>
            </w:r>
            <w:r w:rsidR="003930C4">
              <w:rPr>
                <w:lang w:val="en-US" w:eastAsia="zh-CN"/>
              </w:rPr>
              <w:t>, Ericsson</w:t>
            </w:r>
            <w:r w:rsidR="001F6677">
              <w:rPr>
                <w:lang w:val="en-US" w:eastAsia="zh-CN"/>
              </w:rPr>
              <w:t>, Huawei</w:t>
            </w:r>
            <w:r w:rsidR="00405C2B">
              <w:rPr>
                <w:lang w:val="en-US" w:eastAsia="zh-CN"/>
              </w:rPr>
              <w:t>)</w:t>
            </w:r>
          </w:p>
          <w:p w14:paraId="1612009E" w14:textId="7D524C65" w:rsidR="00C001E2" w:rsidRPr="00C001E2" w:rsidRDefault="00C001E2" w:rsidP="00C63AE1">
            <w:pPr>
              <w:pStyle w:val="B1"/>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4BAE5DA7" w14:textId="7B220079" w:rsidR="00C001E2" w:rsidRPr="00C001E2" w:rsidRDefault="00C001E2" w:rsidP="00C63AE1">
            <w:pPr>
              <w:pStyle w:val="B1"/>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7B4BA89B" w14:textId="588444A8" w:rsidR="00C001E2" w:rsidRPr="00C001E2" w:rsidRDefault="00C001E2" w:rsidP="00C63AE1">
            <w:pPr>
              <w:rPr>
                <w:lang w:val="en-US" w:eastAsia="zh-CN"/>
              </w:rPr>
            </w:pPr>
            <w:r w:rsidRPr="00C001E2">
              <w:rPr>
                <w:lang w:val="en-US" w:eastAsia="zh-CN"/>
              </w:rPr>
              <w:t>Alt 2-1-2-3: 2-port CSI-RS is a feasible test method enhancement</w:t>
            </w:r>
            <w:r w:rsidR="00405C2B">
              <w:rPr>
                <w:lang w:val="en-US" w:eastAsia="zh-CN"/>
              </w:rPr>
              <w:t xml:space="preserve"> (MediaTek)</w:t>
            </w:r>
          </w:p>
          <w:p w14:paraId="20903374" w14:textId="5A85430F" w:rsidR="00C001E2" w:rsidRPr="00C001E2" w:rsidRDefault="00C001E2" w:rsidP="00C63AE1">
            <w:pPr>
              <w:pStyle w:val="B1"/>
              <w:rPr>
                <w:lang w:val="en-US" w:eastAsia="zh-CN"/>
              </w:rPr>
            </w:pPr>
            <w:r>
              <w:rPr>
                <w:lang w:val="en-US" w:eastAsia="zh-CN"/>
              </w:rPr>
              <w:t>-</w:t>
            </w:r>
            <w:r w:rsidRPr="00C001E2">
              <w:rPr>
                <w:lang w:val="en-US" w:eastAsia="zh-CN"/>
              </w:rPr>
              <w:tab/>
              <w:t>See R4-2100699 for the list of 6 clarifications related to the 2-port CSI-RS method</w:t>
            </w:r>
          </w:p>
          <w:p w14:paraId="5712A768" w14:textId="0E2E6248" w:rsidR="00C001E2" w:rsidRPr="00C001E2" w:rsidRDefault="00C001E2" w:rsidP="00C63AE1">
            <w:pPr>
              <w:rPr>
                <w:lang w:val="en-US" w:eastAsia="zh-CN"/>
              </w:rPr>
            </w:pPr>
            <w:r w:rsidRPr="00C001E2">
              <w:rPr>
                <w:lang w:val="en-US" w:eastAsia="zh-CN"/>
              </w:rPr>
              <w:t>Alt 2-1-2-4: RAN4 further discuss EIRP measurement enhancement for core requirement in clause 6.2 of TS38.101-2 to reflect diversity gain as long as UE supports 2TX TPMI and/or TX diversity, and test mode is a reliable method by locking the 2TX transmission status</w:t>
            </w:r>
            <w:r w:rsidR="00B454F3">
              <w:rPr>
                <w:lang w:val="en-US" w:eastAsia="zh-CN"/>
              </w:rPr>
              <w:t xml:space="preserve"> (LG</w:t>
            </w:r>
            <w:r w:rsidR="00237EDB">
              <w:rPr>
                <w:lang w:val="en-US" w:eastAsia="zh-CN"/>
              </w:rPr>
              <w:t>, Samsung</w:t>
            </w:r>
            <w:r w:rsidR="00B454F3">
              <w:rPr>
                <w:lang w:val="en-US" w:eastAsia="zh-CN"/>
              </w:rPr>
              <w:t>)</w:t>
            </w:r>
          </w:p>
          <w:p w14:paraId="688FBB2F" w14:textId="6BE92829" w:rsidR="00C001E2" w:rsidRPr="00C001E2" w:rsidRDefault="00C001E2" w:rsidP="00C63AE1">
            <w:pPr>
              <w:rPr>
                <w:lang w:val="en-US" w:eastAsia="zh-CN"/>
              </w:rPr>
            </w:pPr>
            <w:r w:rsidRPr="00C001E2">
              <w:rPr>
                <w:lang w:val="en-US" w:eastAsia="zh-CN"/>
              </w:rPr>
              <w:t>Alt 2-1-2-5: For Rel-15 nonCoherent UEs and Rel-16 nonCoherent UEs which do not support full power transmission, the link antenna should keep transmitting with two polarizations simultaneously during EIRP measurement to avoid polarization basis mismatch</w:t>
            </w:r>
          </w:p>
          <w:p w14:paraId="6E05B104" w14:textId="757B3423" w:rsidR="00055B04" w:rsidRPr="00C001E2" w:rsidRDefault="00055B04" w:rsidP="00055B04">
            <w:pPr>
              <w:rPr>
                <w:lang w:val="en-US" w:eastAsia="zh-CN"/>
              </w:rPr>
            </w:pPr>
            <w:r w:rsidRPr="00C001E2">
              <w:rPr>
                <w:lang w:val="en-US" w:eastAsia="zh-CN"/>
              </w:rPr>
              <w:t>Alt 2-1-2-6: Test modes must not be used as an avenue to trigger special UE behaviour that is not available during deployment conditions</w:t>
            </w:r>
            <w:r>
              <w:rPr>
                <w:lang w:val="en-US" w:eastAsia="zh-CN"/>
              </w:rPr>
              <w:t xml:space="preserve"> (Qualcomm</w:t>
            </w:r>
            <w:r w:rsidR="00237EDB">
              <w:rPr>
                <w:lang w:val="en-US" w:eastAsia="zh-CN"/>
              </w:rPr>
              <w:t>, Apple, Sony</w:t>
            </w:r>
            <w:r w:rsidR="003930C4">
              <w:rPr>
                <w:lang w:val="en-US" w:eastAsia="zh-CN"/>
              </w:rPr>
              <w:t>, Ericsson</w:t>
            </w:r>
            <w:r>
              <w:rPr>
                <w:lang w:val="en-US" w:eastAsia="zh-CN"/>
              </w:rPr>
              <w:t>)</w:t>
            </w:r>
          </w:p>
          <w:p w14:paraId="28C37900" w14:textId="16090E34" w:rsidR="00055B04" w:rsidRDefault="00055B04" w:rsidP="00055B04">
            <w:pPr>
              <w:pStyle w:val="B1"/>
              <w:rPr>
                <w:lang w:val="en-US" w:eastAsia="zh-CN"/>
              </w:rPr>
            </w:pPr>
            <w:r>
              <w:rPr>
                <w:lang w:val="en-US" w:eastAsia="zh-CN"/>
              </w:rPr>
              <w:t>-</w:t>
            </w:r>
            <w:r w:rsidRPr="00C001E2">
              <w:rPr>
                <w:lang w:val="en-US" w:eastAsia="zh-CN"/>
              </w:rPr>
              <w:tab/>
              <w:t>The associated objective of the study item can be considered complete without identifying a test method enhancement for every UE type</w:t>
            </w:r>
          </w:p>
          <w:p w14:paraId="3D24FC31" w14:textId="38F02820" w:rsidR="00243A3F" w:rsidRDefault="00C001E2" w:rsidP="00243A3F">
            <w:pPr>
              <w:rPr>
                <w:rFonts w:eastAsiaTheme="minorEastAsia"/>
                <w:i/>
                <w:color w:val="0070C0"/>
                <w:lang w:val="en-US" w:eastAsia="zh-CN"/>
              </w:rPr>
            </w:pPr>
            <w:r w:rsidRPr="00C001E2">
              <w:rPr>
                <w:lang w:val="en-US" w:eastAsia="zh-CN"/>
              </w:rPr>
              <w:t>Alt 2-1-2-</w:t>
            </w:r>
            <w:r w:rsidR="00055B04">
              <w:rPr>
                <w:lang w:val="en-US" w:eastAsia="zh-CN"/>
              </w:rPr>
              <w:t>7 (new)</w:t>
            </w:r>
            <w:r w:rsidRPr="00C001E2">
              <w:rPr>
                <w:lang w:val="en-US" w:eastAsia="zh-CN"/>
              </w:rPr>
              <w:t xml:space="preserve">: </w:t>
            </w:r>
            <w:r w:rsidR="00055B04"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sidR="00405C2B">
              <w:rPr>
                <w:lang w:val="en-US" w:eastAsia="zh-CN"/>
              </w:rPr>
              <w:t xml:space="preserve"> (Qualcomm</w:t>
            </w:r>
            <w:r w:rsidR="003930C4">
              <w:rPr>
                <w:lang w:val="en-US" w:eastAsia="zh-CN"/>
              </w:rPr>
              <w:t>, Ericsson</w:t>
            </w:r>
            <w:r w:rsidR="00405C2B">
              <w:rPr>
                <w:lang w:val="en-US" w:eastAsia="zh-CN"/>
              </w:rPr>
              <w:t>)</w:t>
            </w:r>
            <w:r w:rsidR="00243A3F">
              <w:rPr>
                <w:rFonts w:eastAsiaTheme="minorEastAsia"/>
                <w:i/>
                <w:color w:val="0070C0"/>
                <w:lang w:val="en-US" w:eastAsia="zh-CN"/>
              </w:rPr>
              <w:t>Recommendations</w:t>
            </w:r>
            <w:r w:rsidR="00243A3F" w:rsidRPr="00855107">
              <w:rPr>
                <w:rFonts w:eastAsiaTheme="minorEastAsia" w:hint="eastAsia"/>
                <w:i/>
                <w:color w:val="0070C0"/>
                <w:lang w:val="en-US" w:eastAsia="zh-CN"/>
              </w:rPr>
              <w:t xml:space="preserve"> for 2</w:t>
            </w:r>
            <w:r w:rsidR="00243A3F" w:rsidRPr="00855107">
              <w:rPr>
                <w:rFonts w:eastAsiaTheme="minorEastAsia" w:hint="eastAsia"/>
                <w:i/>
                <w:color w:val="0070C0"/>
                <w:vertAlign w:val="superscript"/>
                <w:lang w:val="en-US" w:eastAsia="zh-CN"/>
              </w:rPr>
              <w:t>nd</w:t>
            </w:r>
            <w:r w:rsidR="00243A3F" w:rsidRPr="00855107">
              <w:rPr>
                <w:rFonts w:eastAsiaTheme="minorEastAsia" w:hint="eastAsia"/>
                <w:i/>
                <w:color w:val="0070C0"/>
                <w:lang w:val="en-US" w:eastAsia="zh-CN"/>
              </w:rPr>
              <w:t xml:space="preserve"> round</w:t>
            </w:r>
            <w:r w:rsidR="00243A3F">
              <w:rPr>
                <w:rFonts w:eastAsiaTheme="minorEastAsia" w:hint="eastAsia"/>
                <w:i/>
                <w:color w:val="0070C0"/>
                <w:lang w:val="en-US" w:eastAsia="zh-CN"/>
              </w:rPr>
              <w:t>:</w:t>
            </w:r>
          </w:p>
          <w:p w14:paraId="68606E46" w14:textId="77777777" w:rsidR="00EF08DD" w:rsidRDefault="00EF08DD" w:rsidP="00243A3F">
            <w:pPr>
              <w:rPr>
                <w:lang w:val="en-US" w:eastAsia="zh-CN"/>
              </w:rPr>
            </w:pPr>
            <w:r>
              <w:rPr>
                <w:lang w:val="en-US" w:eastAsia="zh-CN"/>
              </w:rPr>
              <w:t>The discussion of whether to introduce a test mode has taken up a number of meetings, and it is recommended to reach a conclusion on this issue. The following is the status from the first round:</w:t>
            </w:r>
          </w:p>
          <w:p w14:paraId="7470872D" w14:textId="30A7A014" w:rsidR="00EF08DD" w:rsidRDefault="000C5874" w:rsidP="000C5874">
            <w:pPr>
              <w:pStyle w:val="B1"/>
              <w:rPr>
                <w:lang w:val="en-US" w:eastAsia="zh-CN"/>
              </w:rPr>
            </w:pPr>
            <w:r>
              <w:rPr>
                <w:lang w:val="en-US" w:eastAsia="zh-CN"/>
              </w:rPr>
              <w:t>-</w:t>
            </w:r>
            <w:r>
              <w:rPr>
                <w:lang w:val="en-US" w:eastAsia="zh-CN"/>
              </w:rPr>
              <w:tab/>
            </w:r>
            <w:r w:rsidR="00EF08DD" w:rsidRPr="00C001E2">
              <w:rPr>
                <w:lang w:val="en-US" w:eastAsia="zh-CN"/>
              </w:rPr>
              <w:t>Alt 2-1-2-1: Introduce test mode and UE declaration</w:t>
            </w:r>
            <w:r w:rsidR="00EF08DD">
              <w:rPr>
                <w:lang w:val="en-US" w:eastAsia="zh-CN"/>
              </w:rPr>
              <w:t xml:space="preserve"> (LG, Samsung)</w:t>
            </w:r>
          </w:p>
          <w:p w14:paraId="0DFD9C06" w14:textId="501C27CB" w:rsidR="00EF08DD" w:rsidRDefault="000C5874" w:rsidP="000C5874">
            <w:pPr>
              <w:pStyle w:val="B1"/>
              <w:rPr>
                <w:lang w:val="en-US" w:eastAsia="zh-CN"/>
              </w:rPr>
            </w:pPr>
            <w:r>
              <w:rPr>
                <w:lang w:val="en-US" w:eastAsia="zh-CN"/>
              </w:rPr>
              <w:t>-</w:t>
            </w:r>
            <w:r>
              <w:rPr>
                <w:lang w:val="en-US" w:eastAsia="zh-CN"/>
              </w:rPr>
              <w:tab/>
            </w:r>
            <w:r w:rsidR="000B3505" w:rsidRPr="00C001E2">
              <w:rPr>
                <w:lang w:val="en-US" w:eastAsia="zh-CN"/>
              </w:rPr>
              <w:t>Alt 2-1-2-6: Test modes must not be used as an avenue to trigger special UE behaviour that is not available during deployment conditions</w:t>
            </w:r>
            <w:r w:rsidR="000B3505">
              <w:rPr>
                <w:lang w:val="en-US" w:eastAsia="zh-CN"/>
              </w:rPr>
              <w:t xml:space="preserve"> (Qualcomm, Apple, Sony, Ericsson)</w:t>
            </w:r>
          </w:p>
          <w:p w14:paraId="1E9A0D2B" w14:textId="3E8C432F" w:rsidR="000C5874" w:rsidRDefault="008E3D62" w:rsidP="00EF08DD">
            <w:pPr>
              <w:rPr>
                <w:lang w:val="en-US" w:eastAsia="zh-CN"/>
              </w:rPr>
            </w:pPr>
            <w:r>
              <w:rPr>
                <w:lang w:val="en-US" w:eastAsia="zh-CN"/>
              </w:rPr>
              <w:t>Based on companies’ feedback to the proposed 2-port CSI-RS method, it is recommended to focus the related discussion on the following, to capture aspects which can be agreed this meeting, and to capture remaining open issues:</w:t>
            </w:r>
          </w:p>
          <w:p w14:paraId="780DD041" w14:textId="77F09C27" w:rsidR="008E3D62" w:rsidRDefault="008E3D62" w:rsidP="008E3D62">
            <w:pPr>
              <w:pStyle w:val="B1"/>
              <w:rPr>
                <w:lang w:val="en-US" w:eastAsia="zh-CN"/>
              </w:rPr>
            </w:pPr>
            <w:r>
              <w:rPr>
                <w:lang w:val="en-US" w:eastAsia="zh-CN"/>
              </w:rPr>
              <w:t>-</w:t>
            </w:r>
            <w:r>
              <w:rPr>
                <w:lang w:val="en-US" w:eastAsia="zh-CN"/>
              </w:rPr>
              <w:tab/>
            </w:r>
            <w:r w:rsidRPr="00C001E2">
              <w:rPr>
                <w:lang w:val="en-US" w:eastAsia="zh-CN"/>
              </w:rPr>
              <w:t>Alt 2-1-2-</w:t>
            </w:r>
            <w:r>
              <w:rPr>
                <w:lang w:val="en-US" w:eastAsia="zh-CN"/>
              </w:rPr>
              <w:t>7 (new)</w:t>
            </w:r>
            <w:r w:rsidRPr="00C001E2">
              <w:rPr>
                <w:lang w:val="en-US" w:eastAsia="zh-CN"/>
              </w:rPr>
              <w:t xml:space="preserve">: </w:t>
            </w:r>
            <w:r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Pr>
                <w:lang w:val="en-US" w:eastAsia="zh-CN"/>
              </w:rPr>
              <w:t xml:space="preserve"> (Qualcomm, Ericsson)</w:t>
            </w:r>
          </w:p>
          <w:p w14:paraId="057BC778" w14:textId="77777777" w:rsidR="008E3D62" w:rsidRDefault="00B9144C" w:rsidP="00EF08DD">
            <w:pPr>
              <w:rPr>
                <w:lang w:val="en-US" w:eastAsia="zh-CN"/>
              </w:rPr>
            </w:pPr>
            <w:r>
              <w:rPr>
                <w:lang w:val="en-US" w:eastAsia="zh-CN"/>
              </w:rPr>
              <w:t>Whether additional clarifications to the TPMI method based on the following aspect is also useful to discuss in the second round:</w:t>
            </w:r>
          </w:p>
          <w:p w14:paraId="78A005D5" w14:textId="72B73437" w:rsidR="00B9144C" w:rsidRPr="00C001E2" w:rsidRDefault="00B9144C" w:rsidP="00B9144C">
            <w:pPr>
              <w:pStyle w:val="B1"/>
              <w:rPr>
                <w:lang w:val="en-US" w:eastAsia="zh-CN"/>
              </w:rPr>
            </w:pPr>
            <w:r>
              <w:rPr>
                <w:lang w:val="en-US" w:eastAsia="zh-CN"/>
              </w:rPr>
              <w:t>-</w:t>
            </w:r>
            <w:r>
              <w:rPr>
                <w:lang w:val="en-US" w:eastAsia="zh-CN"/>
              </w:rPr>
              <w:tab/>
            </w:r>
            <w:r w:rsidRPr="00C001E2">
              <w:rPr>
                <w:lang w:val="en-US" w:eastAsia="zh-CN"/>
              </w:rPr>
              <w:t>Alt 2-1-2-2: there is no need to introduce additional test methods for Rel-15 nonCoherent UEs and Rel-16 nonCoherent UEs</w:t>
            </w:r>
            <w:r>
              <w:rPr>
                <w:lang w:val="en-US" w:eastAsia="zh-CN"/>
              </w:rPr>
              <w:t xml:space="preserve"> (Qualcomm, Sony, Ericsson, Huawei)</w:t>
            </w:r>
          </w:p>
          <w:p w14:paraId="2E0CA1E8" w14:textId="77777777" w:rsidR="00B9144C" w:rsidRPr="00C001E2" w:rsidRDefault="00B9144C" w:rsidP="00B9144C">
            <w:pPr>
              <w:pStyle w:val="B2"/>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35AC1FEB" w14:textId="77777777" w:rsidR="00B9144C" w:rsidRPr="00C001E2" w:rsidRDefault="00B9144C" w:rsidP="00B9144C">
            <w:pPr>
              <w:pStyle w:val="B2"/>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2A67BB79" w14:textId="3D1B3706" w:rsidR="00B9144C" w:rsidRPr="000B3505" w:rsidRDefault="00A73395" w:rsidP="00EF08DD">
            <w:pPr>
              <w:rPr>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243A3F" w14:paraId="023C9BE8" w14:textId="77777777" w:rsidTr="00243A3F">
        <w:tc>
          <w:tcPr>
            <w:tcW w:w="1349" w:type="dxa"/>
          </w:tcPr>
          <w:p w14:paraId="2D69A6FD" w14:textId="097BCA3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0088AADA" w14:textId="1EE5336D"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23C41B" w14:textId="477096A8" w:rsidR="00981B93" w:rsidRDefault="00981B93" w:rsidP="0055099F">
            <w:pPr>
              <w:rPr>
                <w:lang w:eastAsia="zh-CN"/>
              </w:rPr>
            </w:pPr>
            <w:r>
              <w:rPr>
                <w:lang w:eastAsia="zh-CN"/>
              </w:rPr>
              <w:t>Alt 2-2-1-</w:t>
            </w:r>
            <w:r w:rsidR="00DA396E">
              <w:rPr>
                <w:lang w:eastAsia="zh-CN"/>
              </w:rPr>
              <w:t>2 (new)</w:t>
            </w:r>
            <w:r>
              <w:rPr>
                <w:lang w:eastAsia="zh-CN"/>
              </w:rPr>
              <w:t xml:space="preserve">: enhance the test equipment </w:t>
            </w:r>
            <w:r w:rsidRPr="00676F86">
              <w:rPr>
                <w:lang w:eastAsia="zh-CN"/>
              </w:rPr>
              <w:t>receiver architecture</w:t>
            </w:r>
            <w:r>
              <w:rPr>
                <w:lang w:eastAsia="zh-CN"/>
              </w:rPr>
              <w:t>, such that:</w:t>
            </w:r>
          </w:p>
          <w:p w14:paraId="7327191F" w14:textId="5D530333" w:rsidR="00981B93" w:rsidRPr="0055099F" w:rsidRDefault="0055099F" w:rsidP="0055099F">
            <w:pPr>
              <w:pStyle w:val="B1"/>
            </w:pPr>
            <w:r w:rsidRPr="0055099F">
              <w:t>-</w:t>
            </w:r>
            <w:r w:rsidRPr="0055099F">
              <w:tab/>
            </w:r>
            <w:r w:rsidR="00981B93" w:rsidRPr="0055099F">
              <w:t>Annex F of TS 38.101-2 and Annex E of TS 38.521-2 must be updated to accommodate the dual polarization measurements</w:t>
            </w:r>
          </w:p>
          <w:p w14:paraId="3DFBA7E2" w14:textId="48EFC575" w:rsidR="00981B93" w:rsidRPr="0055099F" w:rsidRDefault="0055099F" w:rsidP="0055099F">
            <w:pPr>
              <w:pStyle w:val="B1"/>
            </w:pPr>
            <w:r>
              <w:t>-</w:t>
            </w:r>
            <w:r>
              <w:tab/>
            </w:r>
            <w:r w:rsidR="00981B93" w:rsidRPr="0055099F">
              <w:t>RAN4 agrees to define a zero-forcing MIMO receiver for FR2 UL EVM measurements</w:t>
            </w:r>
          </w:p>
          <w:p w14:paraId="59F28EA6" w14:textId="59AE7CA4" w:rsidR="00981B93" w:rsidRPr="00DA396E" w:rsidRDefault="00DA396E" w:rsidP="00243A3F">
            <w:r>
              <w:t>Whether t</w:t>
            </w:r>
            <w:r w:rsidR="00981B93" w:rsidRPr="0055099F">
              <w:t>he same receiver architecture shall be used for FR1 and FR2</w:t>
            </w:r>
            <w:r>
              <w:t xml:space="preserve"> is FFS</w:t>
            </w:r>
          </w:p>
          <w:p w14:paraId="160F185B" w14:textId="77777777" w:rsidR="00243A3F" w:rsidRPr="00855107"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6C960E46"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37F19B" w14:textId="3A57A12D" w:rsidR="00DA396E" w:rsidRPr="00855107" w:rsidRDefault="00DA396E" w:rsidP="00243A3F">
            <w:pPr>
              <w:rPr>
                <w:rFonts w:eastAsiaTheme="minorEastAsia"/>
                <w:i/>
                <w:color w:val="0070C0"/>
                <w:lang w:val="en-US" w:eastAsia="zh-CN"/>
              </w:rPr>
            </w:pPr>
            <w:r>
              <w:rPr>
                <w:lang w:eastAsia="zh-CN"/>
              </w:rPr>
              <w:t>It is recommended that a conclusion based on the tentative agreement is captured in the TR.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C05AD">
        <w:trPr>
          <w:trHeight w:val="744"/>
        </w:trPr>
        <w:tc>
          <w:tcPr>
            <w:tcW w:w="1395" w:type="dxa"/>
          </w:tcPr>
          <w:p w14:paraId="6781A484" w14:textId="77777777" w:rsidR="00962108" w:rsidRPr="000D530B" w:rsidRDefault="00962108" w:rsidP="000C05AD">
            <w:pPr>
              <w:rPr>
                <w:rFonts w:eastAsiaTheme="minorEastAsia"/>
                <w:b/>
                <w:bCs/>
                <w:color w:val="0070C0"/>
                <w:lang w:val="en-US" w:eastAsia="zh-CN"/>
              </w:rPr>
            </w:pPr>
          </w:p>
        </w:tc>
        <w:tc>
          <w:tcPr>
            <w:tcW w:w="4554" w:type="dxa"/>
          </w:tcPr>
          <w:p w14:paraId="739150EA" w14:textId="77777777"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28DA0F9B" w14:textId="77777777" w:rsidR="00962108" w:rsidRDefault="00962108"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C05AD">
        <w:trPr>
          <w:trHeight w:val="358"/>
        </w:trPr>
        <w:tc>
          <w:tcPr>
            <w:tcW w:w="1395" w:type="dxa"/>
          </w:tcPr>
          <w:p w14:paraId="6CD67201" w14:textId="3532053E"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w:t>
            </w:r>
            <w:r w:rsidR="00747494">
              <w:rPr>
                <w:rFonts w:eastAsiaTheme="minorEastAsia"/>
                <w:color w:val="0070C0"/>
                <w:lang w:val="en-US" w:eastAsia="zh-CN"/>
              </w:rPr>
              <w:t>2</w:t>
            </w:r>
          </w:p>
        </w:tc>
        <w:tc>
          <w:tcPr>
            <w:tcW w:w="4554" w:type="dxa"/>
          </w:tcPr>
          <w:p w14:paraId="79E07211" w14:textId="3D916613" w:rsidR="00962108" w:rsidRPr="003418CB" w:rsidRDefault="00AA1B58" w:rsidP="000C05AD">
            <w:pPr>
              <w:rPr>
                <w:rFonts w:eastAsiaTheme="minorEastAsia"/>
                <w:color w:val="0070C0"/>
                <w:lang w:val="en-US" w:eastAsia="zh-CN"/>
              </w:rPr>
            </w:pPr>
            <w:r>
              <w:rPr>
                <w:rFonts w:eastAsiaTheme="minorEastAsia"/>
                <w:color w:val="0070C0"/>
                <w:lang w:val="en-US" w:eastAsia="zh-CN"/>
              </w:rPr>
              <w:t>WF on polarization basis mismatch</w:t>
            </w:r>
          </w:p>
        </w:tc>
        <w:tc>
          <w:tcPr>
            <w:tcW w:w="2932" w:type="dxa"/>
          </w:tcPr>
          <w:p w14:paraId="5DB3B3C7" w14:textId="6AD3D8D6" w:rsidR="00962108" w:rsidRPr="003418CB" w:rsidRDefault="00AA1B58" w:rsidP="000C05AD">
            <w:pPr>
              <w:rPr>
                <w:rFonts w:eastAsiaTheme="minorEastAsia"/>
                <w:color w:val="0070C0"/>
                <w:lang w:val="en-US" w:eastAsia="zh-CN"/>
              </w:rPr>
            </w:pPr>
            <w:r>
              <w:rPr>
                <w:rFonts w:eastAsiaTheme="minorEastAsia"/>
                <w:color w:val="0070C0"/>
                <w:lang w:val="en-US" w:eastAsia="zh-CN"/>
              </w:rPr>
              <w:t>MediaTek</w:t>
            </w:r>
          </w:p>
        </w:tc>
      </w:tr>
    </w:tbl>
    <w:p w14:paraId="10500C4D" w14:textId="70403182" w:rsidR="00962108" w:rsidRDefault="009748FD" w:rsidP="00DD19DE">
      <w:pPr>
        <w:rPr>
          <w:i/>
          <w:color w:val="0070C0"/>
          <w:lang w:val="en-US" w:eastAsia="zh-CN"/>
        </w:rPr>
      </w:pPr>
      <w:r>
        <w:rPr>
          <w:i/>
          <w:color w:val="0070C0"/>
          <w:lang w:val="en-US" w:eastAsia="zh-CN"/>
        </w:rPr>
        <w:t xml:space="preserve">WF scope: </w:t>
      </w:r>
      <w:r w:rsidR="00AA1B58">
        <w:rPr>
          <w:i/>
          <w:color w:val="0070C0"/>
          <w:lang w:eastAsia="zh-CN"/>
        </w:rPr>
        <w:t>Open issues identified in the 1</w:t>
      </w:r>
      <w:r w:rsidR="00AA1B58" w:rsidRPr="007514C4">
        <w:rPr>
          <w:i/>
          <w:color w:val="0070C0"/>
          <w:vertAlign w:val="superscript"/>
          <w:lang w:eastAsia="zh-CN"/>
        </w:rPr>
        <w:t>st</w:t>
      </w:r>
      <w:r w:rsidR="00AA1B58">
        <w:rPr>
          <w:i/>
          <w:color w:val="0070C0"/>
          <w:lang w:eastAsia="zh-CN"/>
        </w:rPr>
        <w:t xml:space="preserve"> round summary for Topic 2</w:t>
      </w: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C05AD">
        <w:tc>
          <w:tcPr>
            <w:tcW w:w="1242" w:type="dxa"/>
          </w:tcPr>
          <w:p w14:paraId="04F02E97"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C05AD">
        <w:tc>
          <w:tcPr>
            <w:tcW w:w="1242" w:type="dxa"/>
          </w:tcPr>
          <w:p w14:paraId="45A68EB1" w14:textId="77777777" w:rsidR="00DD19DE" w:rsidRPr="003418CB" w:rsidRDefault="00DD19DE"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2313" w14:paraId="5F932D97" w14:textId="77777777" w:rsidTr="000C05AD">
        <w:tc>
          <w:tcPr>
            <w:tcW w:w="1242" w:type="dxa"/>
          </w:tcPr>
          <w:p w14:paraId="36029345" w14:textId="16E13392" w:rsidR="00BF2313" w:rsidRDefault="003E2BF9" w:rsidP="000C05AD">
            <w:pPr>
              <w:rPr>
                <w:rFonts w:eastAsiaTheme="minorEastAsia"/>
                <w:color w:val="0070C0"/>
                <w:lang w:val="en-US" w:eastAsia="zh-CN"/>
              </w:rPr>
            </w:pPr>
            <w:hyperlink r:id="rId36" w:history="1">
              <w:r w:rsidR="00BF2313">
                <w:rPr>
                  <w:rStyle w:val="Hyperlink"/>
                  <w:rFonts w:ascii="Arial" w:hAnsi="Arial" w:cs="Arial"/>
                  <w:sz w:val="14"/>
                  <w:szCs w:val="14"/>
                </w:rPr>
                <w:t>R4-2100526</w:t>
              </w:r>
            </w:hyperlink>
          </w:p>
        </w:tc>
        <w:tc>
          <w:tcPr>
            <w:tcW w:w="8615" w:type="dxa"/>
          </w:tcPr>
          <w:p w14:paraId="1BD899DB" w14:textId="16ABB387" w:rsidR="00BF2313" w:rsidRPr="00404831" w:rsidRDefault="00BF2313" w:rsidP="000C05AD">
            <w:pPr>
              <w:rPr>
                <w:rFonts w:eastAsiaTheme="minorEastAsia"/>
                <w:i/>
                <w:color w:val="0070C0"/>
                <w:lang w:val="en-US" w:eastAsia="zh-CN"/>
              </w:rPr>
            </w:pPr>
            <w:r>
              <w:rPr>
                <w:rFonts w:eastAsiaTheme="minorEastAsia"/>
                <w:i/>
                <w:color w:val="0070C0"/>
                <w:lang w:val="en-US" w:eastAsia="zh-CN"/>
              </w:rPr>
              <w:t>To be merged</w:t>
            </w:r>
          </w:p>
        </w:tc>
      </w:tr>
      <w:tr w:rsidR="00BF2313" w14:paraId="50F66082" w14:textId="77777777" w:rsidTr="000C05AD">
        <w:tc>
          <w:tcPr>
            <w:tcW w:w="1242" w:type="dxa"/>
          </w:tcPr>
          <w:p w14:paraId="2B09F8EC" w14:textId="7C15EC14" w:rsidR="00BF2313" w:rsidRDefault="003E2BF9" w:rsidP="000C05AD">
            <w:pPr>
              <w:rPr>
                <w:rFonts w:eastAsiaTheme="minorEastAsia"/>
                <w:color w:val="0070C0"/>
                <w:lang w:val="en-US" w:eastAsia="zh-CN"/>
              </w:rPr>
            </w:pPr>
            <w:hyperlink r:id="rId37" w:history="1">
              <w:r w:rsidR="00935959">
                <w:rPr>
                  <w:rStyle w:val="Hyperlink"/>
                  <w:rFonts w:ascii="Arial" w:hAnsi="Arial" w:cs="Arial"/>
                  <w:sz w:val="14"/>
                  <w:szCs w:val="14"/>
                </w:rPr>
                <w:t>R4-2101830</w:t>
              </w:r>
            </w:hyperlink>
          </w:p>
        </w:tc>
        <w:tc>
          <w:tcPr>
            <w:tcW w:w="8615" w:type="dxa"/>
          </w:tcPr>
          <w:p w14:paraId="389F43BC" w14:textId="15BF0D93" w:rsidR="00BF2313" w:rsidRPr="00404831" w:rsidRDefault="00935959" w:rsidP="000C05AD">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41317" w:rsidRDefault="00DD19DE" w:rsidP="00DD19DE">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2F2069AC" w14:textId="77777777" w:rsidTr="00545E0B">
        <w:tc>
          <w:tcPr>
            <w:tcW w:w="1361" w:type="dxa"/>
          </w:tcPr>
          <w:p w14:paraId="2AD873B7"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CDC0108"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11701C" w:rsidRPr="003418CB" w14:paraId="335535A3" w14:textId="77777777" w:rsidTr="00545E0B">
        <w:tc>
          <w:tcPr>
            <w:tcW w:w="1361" w:type="dxa"/>
            <w:vMerge w:val="restart"/>
          </w:tcPr>
          <w:p w14:paraId="1D15A557" w14:textId="04E587EB" w:rsidR="0011701C" w:rsidRPr="00F746A4" w:rsidRDefault="006E1CC2" w:rsidP="00545E0B">
            <w:pPr>
              <w:rPr>
                <w:rFonts w:eastAsiaTheme="minorEastAsia"/>
                <w:bCs/>
                <w:color w:val="0070C0"/>
                <w:lang w:val="en-US" w:eastAsia="zh-CN"/>
              </w:rPr>
            </w:pPr>
            <w:r w:rsidRPr="006E1CC2">
              <w:rPr>
                <w:rFonts w:eastAsiaTheme="minorEastAsia"/>
                <w:color w:val="0070C0"/>
                <w:lang w:val="en-US" w:eastAsia="zh-CN"/>
              </w:rPr>
              <w:t xml:space="preserve">R4-2103919 </w:t>
            </w:r>
            <w:r w:rsidR="0011701C">
              <w:rPr>
                <w:rFonts w:eastAsiaTheme="minorEastAsia"/>
                <w:color w:val="0070C0"/>
                <w:lang w:val="en-US" w:eastAsia="zh-CN"/>
              </w:rPr>
              <w:t>WF on polarization basis mismatch</w:t>
            </w:r>
          </w:p>
        </w:tc>
        <w:tc>
          <w:tcPr>
            <w:tcW w:w="8270" w:type="dxa"/>
          </w:tcPr>
          <w:p w14:paraId="3E3AF034" w14:textId="77777777" w:rsidR="00257C1F" w:rsidRDefault="00257C1F" w:rsidP="00257C1F">
            <w:pPr>
              <w:rPr>
                <w:rFonts w:eastAsiaTheme="minorEastAsia"/>
                <w:color w:val="0070C0"/>
                <w:lang w:val="en-US" w:eastAsia="zh-CN"/>
              </w:rPr>
            </w:pPr>
            <w:r>
              <w:rPr>
                <w:rFonts w:eastAsiaTheme="minorEastAsia"/>
                <w:color w:val="0070C0"/>
                <w:lang w:val="en-US" w:eastAsia="zh-CN"/>
              </w:rPr>
              <w:t xml:space="preserve">vivo: </w:t>
            </w:r>
            <w:r w:rsidRPr="00257C1F">
              <w:rPr>
                <w:rFonts w:eastAsiaTheme="minorEastAsia"/>
                <w:color w:val="0070C0"/>
                <w:lang w:val="en-US" w:eastAsia="zh-CN"/>
              </w:rPr>
              <w:t xml:space="preserve">Several questions: </w:t>
            </w:r>
          </w:p>
          <w:p w14:paraId="3085C842" w14:textId="44990AAA"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1. does BS emulator support the adaptive TPMI configuration during testing based on accurate SRS measurement from UE in the OTA test system? </w:t>
            </w:r>
          </w:p>
          <w:p w14:paraId="176065E5" w14:textId="6FCA8EDF"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2 we would like to know the benefits of this approach, how much EIRP gain can be achieved using different TPMI, detailed analysis would be helpful.</w:t>
            </w:r>
          </w:p>
          <w:p w14:paraId="6831B477" w14:textId="2604C1E1"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3.We also would like to know the detailed procedure on how to test, does the TPMI is adaptive all the time, if so, then the results of TRP are averaged EIRPs with different configurations?  </w:t>
            </w:r>
            <w:r>
              <w:rPr>
                <w:rFonts w:eastAsiaTheme="minorEastAsia"/>
                <w:color w:val="0070C0"/>
                <w:lang w:val="en-US" w:eastAsia="zh-CN"/>
              </w:rPr>
              <w:t>Or, one of  the “proper” TPMI</w:t>
            </w:r>
            <w:r w:rsidR="005D13EA">
              <w:rPr>
                <w:rFonts w:eastAsiaTheme="minorEastAsia"/>
                <w:color w:val="0070C0"/>
                <w:lang w:val="en-US" w:eastAsia="zh-CN"/>
              </w:rPr>
              <w:t>s</w:t>
            </w:r>
            <w:r>
              <w:rPr>
                <w:rFonts w:eastAsiaTheme="minorEastAsia"/>
                <w:color w:val="0070C0"/>
                <w:lang w:val="en-US" w:eastAsia="zh-CN"/>
              </w:rPr>
              <w:t xml:space="preserve"> is selected before the testing, and keep unchanged during the whole test. </w:t>
            </w:r>
          </w:p>
          <w:p w14:paraId="5529D0E2" w14:textId="3F4DBB21"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Alignment with network behavior is the best, but many parameters for Conformance </w:t>
            </w:r>
            <w:r w:rsidR="005D13EA">
              <w:rPr>
                <w:rFonts w:eastAsiaTheme="minorEastAsia"/>
                <w:color w:val="0070C0"/>
                <w:lang w:val="en-US" w:eastAsia="zh-CN"/>
              </w:rPr>
              <w:t>T</w:t>
            </w:r>
            <w:r w:rsidRPr="00257C1F">
              <w:rPr>
                <w:rFonts w:eastAsiaTheme="minorEastAsia"/>
                <w:color w:val="0070C0"/>
                <w:lang w:val="en-US" w:eastAsia="zh-CN"/>
              </w:rPr>
              <w:t xml:space="preserve">est is different from real network behavior. For example, we use Fix RMC for many tests, but it is variable and configured by network based on channel condition. The beam is locked during the test which is also not used in the network. </w:t>
            </w:r>
          </w:p>
          <w:p w14:paraId="403F5CB2" w14:textId="77777777" w:rsidR="00257C1F" w:rsidRPr="00257C1F" w:rsidRDefault="00257C1F" w:rsidP="00257C1F">
            <w:pPr>
              <w:rPr>
                <w:rFonts w:eastAsiaTheme="minorEastAsia"/>
                <w:color w:val="0070C0"/>
                <w:lang w:val="en-US" w:eastAsia="zh-CN"/>
              </w:rPr>
            </w:pPr>
            <w:r w:rsidRPr="00257C1F">
              <w:rPr>
                <w:rFonts w:eastAsiaTheme="minorEastAsia"/>
                <w:color w:val="0070C0"/>
                <w:lang w:val="en-US" w:eastAsia="zh-CN"/>
              </w:rPr>
              <w:t xml:space="preserve">From UE vendor perspective, adopting best TPMI for each test to get best EIRP value is something better to have, however, thinking from testability perspective, we need to know the trade-off of the test procedure complexity vs achievable gain from this approach. Most importantly, supportive of this approach from TE side should be confirmed first before making decision on whether we will use it. </w:t>
            </w:r>
          </w:p>
          <w:p w14:paraId="6274BBCB" w14:textId="276E64E5" w:rsidR="0011701C" w:rsidRPr="00F746A4" w:rsidRDefault="00257C1F" w:rsidP="00257C1F">
            <w:pPr>
              <w:rPr>
                <w:rFonts w:eastAsiaTheme="minorEastAsia"/>
                <w:color w:val="0070C0"/>
                <w:lang w:val="en-US" w:eastAsia="zh-CN"/>
              </w:rPr>
            </w:pPr>
            <w:r w:rsidRPr="00257C1F">
              <w:rPr>
                <w:rFonts w:eastAsiaTheme="minorEastAsia"/>
                <w:color w:val="0070C0"/>
                <w:lang w:val="en-US" w:eastAsia="zh-CN"/>
              </w:rPr>
              <w:t xml:space="preserve">Therefore, we believe a fixed TPMI approach which is simple and well supported by the test system should be a </w:t>
            </w:r>
            <w:r w:rsidR="005D13EA">
              <w:rPr>
                <w:rFonts w:eastAsiaTheme="minorEastAsia"/>
                <w:color w:val="0070C0"/>
                <w:lang w:val="en-US" w:eastAsia="zh-CN"/>
              </w:rPr>
              <w:t>Baseline</w:t>
            </w:r>
            <w:r w:rsidRPr="00257C1F">
              <w:rPr>
                <w:rFonts w:eastAsiaTheme="minorEastAsia"/>
                <w:color w:val="0070C0"/>
                <w:lang w:val="en-US" w:eastAsia="zh-CN"/>
              </w:rPr>
              <w:t>. Adaptive approach could be considered further after many aspects are clear.</w:t>
            </w:r>
          </w:p>
        </w:tc>
      </w:tr>
      <w:tr w:rsidR="0011701C" w:rsidRPr="003418CB" w14:paraId="51E08258" w14:textId="77777777" w:rsidTr="00545E0B">
        <w:tc>
          <w:tcPr>
            <w:tcW w:w="1361" w:type="dxa"/>
            <w:vMerge/>
          </w:tcPr>
          <w:p w14:paraId="5459A21F" w14:textId="77777777" w:rsidR="0011701C" w:rsidRDefault="0011701C" w:rsidP="00545E0B">
            <w:pPr>
              <w:rPr>
                <w:rFonts w:eastAsiaTheme="minorEastAsia"/>
                <w:color w:val="0070C0"/>
                <w:lang w:val="en-US" w:eastAsia="zh-CN"/>
              </w:rPr>
            </w:pPr>
          </w:p>
        </w:tc>
        <w:tc>
          <w:tcPr>
            <w:tcW w:w="8270" w:type="dxa"/>
          </w:tcPr>
          <w:p w14:paraId="63F5C33C" w14:textId="77777777" w:rsidR="0011701C" w:rsidRDefault="0095200F" w:rsidP="00545E0B">
            <w:pPr>
              <w:rPr>
                <w:rFonts w:eastAsiaTheme="minorEastAsia"/>
                <w:color w:val="0070C0"/>
                <w:lang w:val="en-US" w:eastAsia="zh-CN"/>
              </w:rPr>
            </w:pPr>
            <w:r>
              <w:rPr>
                <w:rFonts w:eastAsiaTheme="minorEastAsia"/>
                <w:color w:val="0070C0"/>
                <w:lang w:val="en-US" w:eastAsia="zh-CN"/>
              </w:rPr>
              <w:t xml:space="preserve">Rohde &amp; Schwarz: </w:t>
            </w:r>
          </w:p>
          <w:p w14:paraId="024D2673" w14:textId="77777777" w:rsidR="0095200F" w:rsidRDefault="0095200F" w:rsidP="00545E0B">
            <w:pPr>
              <w:rPr>
                <w:rFonts w:eastAsiaTheme="minorEastAsia"/>
                <w:color w:val="0070C0"/>
                <w:lang w:val="en-US" w:eastAsia="zh-CN"/>
              </w:rPr>
            </w:pPr>
            <w:r>
              <w:rPr>
                <w:rFonts w:eastAsiaTheme="minorEastAsia"/>
                <w:color w:val="0070C0"/>
                <w:lang w:val="en-US" w:eastAsia="zh-CN"/>
              </w:rPr>
              <w:t>Slide 3: Ok with the version 3, we think it is necessary to further study the options also from test procedure and testing impact before making a decision.</w:t>
            </w:r>
          </w:p>
          <w:p w14:paraId="40AABEC6" w14:textId="77777777" w:rsidR="0095200F" w:rsidRDefault="0095200F" w:rsidP="00545E0B">
            <w:pPr>
              <w:rPr>
                <w:rFonts w:eastAsiaTheme="minorEastAsia"/>
                <w:color w:val="0070C0"/>
                <w:lang w:val="en-US" w:eastAsia="zh-CN"/>
              </w:rPr>
            </w:pPr>
            <w:r>
              <w:rPr>
                <w:rFonts w:eastAsiaTheme="minorEastAsia"/>
                <w:color w:val="0070C0"/>
                <w:lang w:val="en-US" w:eastAsia="zh-CN"/>
              </w:rPr>
              <w:t>Slide 4: We need a better understanding of what “simultaneous” and “sequential” means. In our understanding:</w:t>
            </w:r>
          </w:p>
          <w:p w14:paraId="6788B8FE" w14:textId="7DC4E5C2" w:rsidR="0095200F" w:rsidRDefault="0095200F" w:rsidP="00545E0B">
            <w:pPr>
              <w:rPr>
                <w:rFonts w:eastAsiaTheme="minorEastAsia"/>
                <w:color w:val="0070C0"/>
                <w:lang w:val="en-US" w:eastAsia="zh-CN"/>
              </w:rPr>
            </w:pPr>
            <w:r>
              <w:rPr>
                <w:rFonts w:eastAsiaTheme="minorEastAsia"/>
                <w:color w:val="0070C0"/>
                <w:lang w:val="en-US" w:eastAsia="zh-CN"/>
              </w:rPr>
              <w:t>Simultaneous: TE transmits on bot</w:t>
            </w:r>
            <w:r w:rsidR="00142065">
              <w:rPr>
                <w:rFonts w:eastAsiaTheme="minorEastAsia"/>
                <w:color w:val="0070C0"/>
                <w:lang w:val="en-US" w:eastAsia="zh-CN"/>
              </w:rPr>
              <w:t>h polarization at the same time, with 1 CSI-RS port mapped to each polarization (2 CSI-RS ports in total)</w:t>
            </w:r>
          </w:p>
          <w:p w14:paraId="5D2E1161" w14:textId="550B5A1D" w:rsidR="0095200F" w:rsidRDefault="0095200F" w:rsidP="0095200F">
            <w:pPr>
              <w:rPr>
                <w:rFonts w:eastAsiaTheme="minorEastAsia"/>
                <w:color w:val="0070C0"/>
                <w:lang w:val="en-US" w:eastAsia="zh-CN"/>
              </w:rPr>
            </w:pPr>
            <w:r>
              <w:rPr>
                <w:rFonts w:eastAsiaTheme="minorEastAsia"/>
                <w:color w:val="0070C0"/>
                <w:lang w:val="en-US" w:eastAsia="zh-CN"/>
              </w:rPr>
              <w:t xml:space="preserve">Sequential: First :TE transmits on polarization A, </w:t>
            </w:r>
            <w:r w:rsidR="00142065">
              <w:rPr>
                <w:rFonts w:eastAsiaTheme="minorEastAsia"/>
                <w:color w:val="0070C0"/>
                <w:lang w:val="en-US" w:eastAsia="zh-CN"/>
              </w:rPr>
              <w:t>measures on pol A</w:t>
            </w:r>
            <w:r>
              <w:rPr>
                <w:rFonts w:eastAsiaTheme="minorEastAsia"/>
                <w:color w:val="0070C0"/>
                <w:lang w:val="en-US" w:eastAsia="zh-CN"/>
              </w:rPr>
              <w:t>, Second: TE transmits on polarization B, measures on pol. B</w:t>
            </w:r>
          </w:p>
          <w:p w14:paraId="5DAA3036" w14:textId="77777777" w:rsidR="0095200F" w:rsidRDefault="0095200F" w:rsidP="0095200F">
            <w:pPr>
              <w:rPr>
                <w:rFonts w:eastAsiaTheme="minorEastAsia"/>
                <w:color w:val="0070C0"/>
                <w:lang w:val="en-US" w:eastAsia="zh-CN"/>
              </w:rPr>
            </w:pPr>
            <w:r>
              <w:rPr>
                <w:rFonts w:eastAsiaTheme="minorEastAsia"/>
                <w:color w:val="0070C0"/>
                <w:lang w:val="en-US" w:eastAsia="zh-CN"/>
              </w:rPr>
              <w:t>Is this understanding correct?</w:t>
            </w:r>
          </w:p>
          <w:p w14:paraId="0AF41F07" w14:textId="77777777" w:rsidR="0095200F" w:rsidRDefault="0095200F" w:rsidP="0095200F">
            <w:pPr>
              <w:rPr>
                <w:rFonts w:eastAsiaTheme="minorEastAsia"/>
                <w:color w:val="0070C0"/>
                <w:lang w:val="en-US" w:eastAsia="zh-CN"/>
              </w:rPr>
            </w:pPr>
            <w:r>
              <w:rPr>
                <w:rFonts w:eastAsiaTheme="minorEastAsia"/>
                <w:color w:val="0070C0"/>
                <w:lang w:val="en-US" w:eastAsia="zh-CN"/>
              </w:rPr>
              <w:t xml:space="preserve">In any case we think that Option 1 and Option </w:t>
            </w:r>
            <w:r w:rsidR="00EF6C5D">
              <w:rPr>
                <w:rFonts w:eastAsiaTheme="minorEastAsia"/>
                <w:color w:val="0070C0"/>
                <w:lang w:val="en-US" w:eastAsia="zh-CN"/>
              </w:rPr>
              <w:t>2 should be removed, since there is no common understanding at the moment. We agree with the proposal that UE and TE vendors should study the impact of this approach for the next meeting.</w:t>
            </w:r>
          </w:p>
          <w:p w14:paraId="66B425D2" w14:textId="69E9363E" w:rsidR="00EF6C5D" w:rsidRDefault="00EF6C5D" w:rsidP="0095200F">
            <w:pPr>
              <w:rPr>
                <w:rFonts w:eastAsiaTheme="minorEastAsia"/>
                <w:color w:val="0070C0"/>
                <w:lang w:val="en-US" w:eastAsia="zh-CN"/>
              </w:rPr>
            </w:pPr>
            <w:r>
              <w:rPr>
                <w:rFonts w:eastAsiaTheme="minorEastAsia"/>
                <w:color w:val="0070C0"/>
                <w:lang w:val="en-US" w:eastAsia="zh-CN"/>
              </w:rPr>
              <w:t>Regarding the CSI configuration: It would be beneficial if interested companies could provide an example for a CSI-RS configuration. There are already several defined CSI-RS configurations in e.g. 38.101-4, can it be feasible to reuse or slightly modify those?</w:t>
            </w:r>
          </w:p>
          <w:p w14:paraId="32D2D240" w14:textId="08E91B1A" w:rsidR="00EF6C5D" w:rsidRDefault="00EF6C5D" w:rsidP="0095200F">
            <w:pPr>
              <w:rPr>
                <w:rFonts w:eastAsiaTheme="minorEastAsia"/>
                <w:color w:val="0070C0"/>
                <w:lang w:val="en-US" w:eastAsia="zh-CN"/>
              </w:rPr>
            </w:pPr>
            <w:r>
              <w:rPr>
                <w:rFonts w:eastAsiaTheme="minorEastAsia"/>
                <w:color w:val="0070C0"/>
                <w:lang w:val="en-US" w:eastAsia="zh-CN"/>
              </w:rPr>
              <w:t>Example from 38.101-4 table 7.2-1:</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445"/>
              <w:gridCol w:w="842"/>
              <w:gridCol w:w="1844"/>
            </w:tblGrid>
            <w:tr w:rsidR="00EF6C5D" w:rsidRPr="00C25669" w14:paraId="610FB085" w14:textId="77777777" w:rsidTr="004E3C7F">
              <w:trPr>
                <w:trHeight w:val="187"/>
                <w:jc w:val="center"/>
              </w:trPr>
              <w:tc>
                <w:tcPr>
                  <w:tcW w:w="1004" w:type="pct"/>
                  <w:vMerge w:val="restart"/>
                  <w:shd w:val="clear" w:color="auto" w:fill="auto"/>
                  <w:vAlign w:val="center"/>
                </w:tcPr>
                <w:p w14:paraId="281BE3CC" w14:textId="77777777" w:rsidR="00EF6C5D" w:rsidRPr="00C25669" w:rsidRDefault="00EF6C5D" w:rsidP="00EF6C5D">
                  <w:pPr>
                    <w:pStyle w:val="TAL"/>
                  </w:pPr>
                  <w:r w:rsidRPr="00C25669">
                    <w:t>CSI-RS for tracking</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0FEE246"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3B771D"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556BA6" w14:textId="77777777" w:rsidR="00EF6C5D" w:rsidRPr="00C25669" w:rsidRDefault="00EF6C5D" w:rsidP="00EF6C5D">
                  <w:pPr>
                    <w:pStyle w:val="TAC"/>
                  </w:pPr>
                  <w:r w:rsidRPr="00C25669">
                    <w:t>0 for CSI-RS resource 1,2,3,4</w:t>
                  </w:r>
                </w:p>
              </w:tc>
            </w:tr>
            <w:tr w:rsidR="00EF6C5D" w:rsidRPr="00C25669" w14:paraId="604A3D0C" w14:textId="77777777" w:rsidTr="004E3C7F">
              <w:trPr>
                <w:trHeight w:val="187"/>
                <w:jc w:val="center"/>
              </w:trPr>
              <w:tc>
                <w:tcPr>
                  <w:tcW w:w="1004" w:type="pct"/>
                  <w:vMerge/>
                  <w:shd w:val="clear" w:color="auto" w:fill="auto"/>
                  <w:vAlign w:val="center"/>
                </w:tcPr>
                <w:p w14:paraId="31F3C9C4"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09029CF"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A0E09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D4B408" w14:textId="77777777" w:rsidR="00EF6C5D" w:rsidRPr="00C25669" w:rsidRDefault="00EF6C5D" w:rsidP="00EF6C5D">
                  <w:pPr>
                    <w:pStyle w:val="TAC"/>
                  </w:pPr>
                  <w:r w:rsidRPr="00C25669">
                    <w:t>6 for CSI-RS resource 1 and 3</w:t>
                  </w:r>
                  <w:r w:rsidRPr="00C25669">
                    <w:br/>
                    <w:t>10 for CSI-RS resource 2 and 4</w:t>
                  </w:r>
                </w:p>
                <w:p w14:paraId="660B7311" w14:textId="77777777" w:rsidR="00EF6C5D" w:rsidRPr="00C25669" w:rsidRDefault="00EF6C5D" w:rsidP="00EF6C5D">
                  <w:pPr>
                    <w:pStyle w:val="TAC"/>
                  </w:pPr>
                </w:p>
              </w:tc>
            </w:tr>
            <w:tr w:rsidR="00EF6C5D" w:rsidRPr="00C25669" w14:paraId="1D4A7FB0" w14:textId="77777777" w:rsidTr="004E3C7F">
              <w:trPr>
                <w:trHeight w:val="187"/>
                <w:jc w:val="center"/>
              </w:trPr>
              <w:tc>
                <w:tcPr>
                  <w:tcW w:w="1004" w:type="pct"/>
                  <w:vMerge/>
                  <w:shd w:val="clear" w:color="auto" w:fill="auto"/>
                  <w:vAlign w:val="center"/>
                </w:tcPr>
                <w:p w14:paraId="1B14E874"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C265D9F"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E2481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F3B3EE" w14:textId="77777777" w:rsidR="00EF6C5D" w:rsidRPr="00C25669" w:rsidRDefault="00EF6C5D" w:rsidP="00EF6C5D">
                  <w:pPr>
                    <w:pStyle w:val="TAC"/>
                  </w:pPr>
                  <w:r w:rsidRPr="00C25669">
                    <w:t>1 for CSI-RS resource 1,2,3,4</w:t>
                  </w:r>
                </w:p>
              </w:tc>
            </w:tr>
            <w:tr w:rsidR="00EF6C5D" w:rsidRPr="00C25669" w14:paraId="1F16F4CB" w14:textId="77777777" w:rsidTr="004E3C7F">
              <w:trPr>
                <w:trHeight w:val="187"/>
                <w:jc w:val="center"/>
              </w:trPr>
              <w:tc>
                <w:tcPr>
                  <w:tcW w:w="1004" w:type="pct"/>
                  <w:vMerge/>
                  <w:shd w:val="clear" w:color="auto" w:fill="auto"/>
                  <w:vAlign w:val="center"/>
                </w:tcPr>
                <w:p w14:paraId="4E114EB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904A848"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B88CA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F99D5E" w14:textId="77777777" w:rsidR="00EF6C5D" w:rsidRPr="00C25669" w:rsidRDefault="00EF6C5D" w:rsidP="00EF6C5D">
                  <w:pPr>
                    <w:pStyle w:val="TAC"/>
                  </w:pPr>
                  <w:r w:rsidRPr="00C25669">
                    <w:t>'No CDM' for CSI-RS resource 1,2,3,4</w:t>
                  </w:r>
                </w:p>
              </w:tc>
            </w:tr>
            <w:tr w:rsidR="00EF6C5D" w:rsidRPr="00C25669" w14:paraId="2711A078" w14:textId="77777777" w:rsidTr="004E3C7F">
              <w:trPr>
                <w:trHeight w:val="187"/>
                <w:jc w:val="center"/>
              </w:trPr>
              <w:tc>
                <w:tcPr>
                  <w:tcW w:w="1004" w:type="pct"/>
                  <w:vMerge/>
                  <w:shd w:val="clear" w:color="auto" w:fill="auto"/>
                  <w:vAlign w:val="center"/>
                </w:tcPr>
                <w:p w14:paraId="4EB9DAD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B0CAAA4"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FB3530"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344396" w14:textId="77777777" w:rsidR="00EF6C5D" w:rsidRPr="00C25669" w:rsidRDefault="00EF6C5D" w:rsidP="00EF6C5D">
                  <w:pPr>
                    <w:pStyle w:val="TAC"/>
                  </w:pPr>
                  <w:r w:rsidRPr="00C25669">
                    <w:t>3 for CSI-RS resource 1,2,3,4</w:t>
                  </w:r>
                </w:p>
              </w:tc>
            </w:tr>
            <w:tr w:rsidR="00EF6C5D" w:rsidRPr="00C25669" w14:paraId="6029FD39" w14:textId="77777777" w:rsidTr="004E3C7F">
              <w:trPr>
                <w:trHeight w:val="187"/>
                <w:jc w:val="center"/>
              </w:trPr>
              <w:tc>
                <w:tcPr>
                  <w:tcW w:w="1004" w:type="pct"/>
                  <w:vMerge/>
                  <w:shd w:val="clear" w:color="auto" w:fill="auto"/>
                  <w:vAlign w:val="center"/>
                </w:tcPr>
                <w:p w14:paraId="6A45E04D"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5BAD978"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58EDC"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B66596" w14:textId="77777777" w:rsidR="00EF6C5D" w:rsidRPr="00C25669" w:rsidRDefault="00EF6C5D" w:rsidP="00EF6C5D">
                  <w:pPr>
                    <w:pStyle w:val="TAC"/>
                  </w:pPr>
                  <w:r w:rsidRPr="00C25669">
                    <w:t>60 kHz SCS: 80 for CSI-RS resource 1,2,3,4</w:t>
                  </w:r>
                </w:p>
                <w:p w14:paraId="09641944" w14:textId="77777777" w:rsidR="00EF6C5D" w:rsidRPr="00C25669" w:rsidRDefault="00EF6C5D" w:rsidP="00EF6C5D">
                  <w:pPr>
                    <w:pStyle w:val="TAC"/>
                  </w:pPr>
                  <w:r w:rsidRPr="00C25669">
                    <w:t>120 kHz SCS: 160 for CSI-RS resource 1,2,3,4</w:t>
                  </w:r>
                </w:p>
              </w:tc>
            </w:tr>
            <w:tr w:rsidR="00EF6C5D" w:rsidRPr="00C25669" w14:paraId="7E767205" w14:textId="77777777" w:rsidTr="004E3C7F">
              <w:trPr>
                <w:trHeight w:val="187"/>
                <w:jc w:val="center"/>
              </w:trPr>
              <w:tc>
                <w:tcPr>
                  <w:tcW w:w="1004" w:type="pct"/>
                  <w:vMerge/>
                  <w:shd w:val="clear" w:color="auto" w:fill="auto"/>
                  <w:vAlign w:val="center"/>
                </w:tcPr>
                <w:p w14:paraId="45E4646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5EC7E16"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ADF473"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87AD2D" w14:textId="77777777" w:rsidR="00EF6C5D" w:rsidRPr="00C25669" w:rsidRDefault="00EF6C5D" w:rsidP="00EF6C5D">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080B898B" w14:textId="77777777" w:rsidR="00EF6C5D" w:rsidRPr="00C25669" w:rsidRDefault="00EF6C5D" w:rsidP="00EF6C5D">
                  <w:pPr>
                    <w:pStyle w:val="TAC"/>
                    <w:rPr>
                      <w:lang w:eastAsia="zh-CN"/>
                    </w:rPr>
                  </w:pPr>
                  <w:r w:rsidRPr="00C25669">
                    <w:rPr>
                      <w:rFonts w:hint="eastAsia"/>
                      <w:lang w:eastAsia="zh-CN"/>
                    </w:rPr>
                    <w:t>40 for CSI-RS resource 1 and 2</w:t>
                  </w:r>
                </w:p>
                <w:p w14:paraId="3DA84614" w14:textId="77777777" w:rsidR="00EF6C5D" w:rsidRPr="00C25669" w:rsidRDefault="00EF6C5D" w:rsidP="00EF6C5D">
                  <w:pPr>
                    <w:pStyle w:val="TAC"/>
                    <w:rPr>
                      <w:lang w:eastAsia="zh-CN"/>
                    </w:rPr>
                  </w:pPr>
                  <w:r w:rsidRPr="00C25669">
                    <w:rPr>
                      <w:lang w:eastAsia="zh-CN"/>
                    </w:rPr>
                    <w:t>41 for CSI-RS resource 3 and 4</w:t>
                  </w:r>
                </w:p>
                <w:p w14:paraId="7B954A06" w14:textId="77777777" w:rsidR="00EF6C5D" w:rsidRPr="00C25669" w:rsidRDefault="00EF6C5D" w:rsidP="00EF6C5D">
                  <w:pPr>
                    <w:pStyle w:val="TAC"/>
                    <w:rPr>
                      <w:lang w:eastAsia="zh-CN"/>
                    </w:rPr>
                  </w:pPr>
                </w:p>
                <w:p w14:paraId="2945C370" w14:textId="77777777" w:rsidR="00EF6C5D" w:rsidRPr="00C25669" w:rsidRDefault="00EF6C5D" w:rsidP="00EF6C5D">
                  <w:pPr>
                    <w:pStyle w:val="TAC"/>
                    <w:rPr>
                      <w:lang w:eastAsia="zh-CN"/>
                    </w:rPr>
                  </w:pPr>
                  <w:r w:rsidRPr="00C25669">
                    <w:rPr>
                      <w:lang w:eastAsia="zh-CN"/>
                    </w:rPr>
                    <w:t>120 kHz SCS:</w:t>
                  </w:r>
                </w:p>
                <w:p w14:paraId="746771E2" w14:textId="77777777" w:rsidR="00EF6C5D" w:rsidRPr="00C25669" w:rsidRDefault="00EF6C5D" w:rsidP="00EF6C5D">
                  <w:pPr>
                    <w:pStyle w:val="TAC"/>
                  </w:pPr>
                  <w:r w:rsidRPr="00C25669">
                    <w:t>80 for CSI-RS resource 1 and 2</w:t>
                  </w:r>
                </w:p>
                <w:p w14:paraId="3F88CEE8" w14:textId="77777777" w:rsidR="00EF6C5D" w:rsidRPr="00C25669" w:rsidRDefault="00EF6C5D" w:rsidP="00EF6C5D">
                  <w:pPr>
                    <w:pStyle w:val="TAC"/>
                  </w:pPr>
                  <w:r w:rsidRPr="00C25669">
                    <w:t>81 for CSI-RS resource 3 and 4</w:t>
                  </w:r>
                </w:p>
              </w:tc>
            </w:tr>
            <w:tr w:rsidR="00EF6C5D" w:rsidRPr="00C25669" w14:paraId="62D539AF" w14:textId="77777777" w:rsidTr="004E3C7F">
              <w:trPr>
                <w:trHeight w:val="187"/>
                <w:jc w:val="center"/>
              </w:trPr>
              <w:tc>
                <w:tcPr>
                  <w:tcW w:w="1004" w:type="pct"/>
                  <w:vMerge/>
                  <w:shd w:val="clear" w:color="auto" w:fill="auto"/>
                  <w:vAlign w:val="center"/>
                </w:tcPr>
                <w:p w14:paraId="21011E8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2FE076D"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6FB24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16DA75" w14:textId="77777777" w:rsidR="00EF6C5D" w:rsidRPr="00C25669" w:rsidRDefault="00EF6C5D" w:rsidP="00EF6C5D">
                  <w:pPr>
                    <w:pStyle w:val="TAC"/>
                  </w:pPr>
                  <w:r w:rsidRPr="00C25669">
                    <w:t>Start PRB 0</w:t>
                  </w:r>
                </w:p>
                <w:p w14:paraId="55C788BA" w14:textId="77777777" w:rsidR="00EF6C5D" w:rsidRPr="00C25669" w:rsidRDefault="00EF6C5D" w:rsidP="00EF6C5D">
                  <w:pPr>
                    <w:pStyle w:val="TAC"/>
                  </w:pPr>
                  <w:r w:rsidRPr="00C25669">
                    <w:t>Number of PRB = BWP size</w:t>
                  </w:r>
                </w:p>
              </w:tc>
            </w:tr>
            <w:tr w:rsidR="00EF6C5D" w:rsidRPr="00C25669" w14:paraId="60FFACE6" w14:textId="77777777" w:rsidTr="004E3C7F">
              <w:trPr>
                <w:trHeight w:val="187"/>
                <w:jc w:val="center"/>
              </w:trPr>
              <w:tc>
                <w:tcPr>
                  <w:tcW w:w="1004" w:type="pct"/>
                  <w:vMerge/>
                  <w:shd w:val="clear" w:color="auto" w:fill="auto"/>
                  <w:vAlign w:val="center"/>
                </w:tcPr>
                <w:p w14:paraId="2912E0EB"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44B51E4"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16C58"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F667FA" w14:textId="77777777" w:rsidR="00EF6C5D" w:rsidRPr="00C25669" w:rsidRDefault="00EF6C5D" w:rsidP="00EF6C5D">
                  <w:pPr>
                    <w:pStyle w:val="TAC"/>
                  </w:pPr>
                  <w:r w:rsidRPr="00C25669">
                    <w:t>TCI state #0</w:t>
                  </w:r>
                </w:p>
              </w:tc>
            </w:tr>
            <w:tr w:rsidR="00EF6C5D" w:rsidRPr="00C25669" w14:paraId="37194FE5" w14:textId="77777777" w:rsidTr="004E3C7F">
              <w:trPr>
                <w:trHeight w:val="187"/>
                <w:jc w:val="center"/>
              </w:trPr>
              <w:tc>
                <w:tcPr>
                  <w:tcW w:w="1004" w:type="pct"/>
                  <w:vMerge w:val="restart"/>
                  <w:shd w:val="clear" w:color="auto" w:fill="auto"/>
                  <w:vAlign w:val="center"/>
                </w:tcPr>
                <w:p w14:paraId="4B98CD8B" w14:textId="77777777" w:rsidR="00EF6C5D" w:rsidRPr="00C25669" w:rsidRDefault="00EF6C5D" w:rsidP="00EF6C5D">
                  <w:pPr>
                    <w:pStyle w:val="TAL"/>
                  </w:pPr>
                  <w:r w:rsidRPr="00C25669">
                    <w:t>NZP CSI-RS for CSI acquisition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0122D1B"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5935F5"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77C6FB" w14:textId="77777777" w:rsidR="00EF6C5D" w:rsidRPr="00C25669" w:rsidRDefault="00EF6C5D" w:rsidP="00EF6C5D">
                  <w:pPr>
                    <w:pStyle w:val="TAC"/>
                  </w:pPr>
                  <w:r w:rsidRPr="00C25669">
                    <w:t>0</w:t>
                  </w:r>
                </w:p>
              </w:tc>
            </w:tr>
            <w:tr w:rsidR="00EF6C5D" w:rsidRPr="00C25669" w14:paraId="757D2FF1" w14:textId="77777777" w:rsidTr="004E3C7F">
              <w:trPr>
                <w:trHeight w:val="187"/>
                <w:jc w:val="center"/>
              </w:trPr>
              <w:tc>
                <w:tcPr>
                  <w:tcW w:w="1004" w:type="pct"/>
                  <w:vMerge/>
                  <w:shd w:val="clear" w:color="auto" w:fill="auto"/>
                  <w:vAlign w:val="center"/>
                </w:tcPr>
                <w:p w14:paraId="611ACD52"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C43A76B"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7A8B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47F48A" w14:textId="77777777" w:rsidR="00EF6C5D" w:rsidRPr="00C25669" w:rsidRDefault="00EF6C5D" w:rsidP="00EF6C5D">
                  <w:pPr>
                    <w:pStyle w:val="TAC"/>
                  </w:pPr>
                  <w:r w:rsidRPr="00C25669">
                    <w:t>12</w:t>
                  </w:r>
                </w:p>
              </w:tc>
            </w:tr>
            <w:tr w:rsidR="00EF6C5D" w:rsidRPr="00C25669" w14:paraId="2B447083" w14:textId="77777777" w:rsidTr="004E3C7F">
              <w:trPr>
                <w:trHeight w:val="187"/>
                <w:jc w:val="center"/>
              </w:trPr>
              <w:tc>
                <w:tcPr>
                  <w:tcW w:w="1004" w:type="pct"/>
                  <w:vMerge/>
                  <w:shd w:val="clear" w:color="auto" w:fill="auto"/>
                  <w:vAlign w:val="center"/>
                </w:tcPr>
                <w:p w14:paraId="5EA51A4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EEDD4A7"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041A16"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96495" w14:textId="77777777" w:rsidR="00EF6C5D" w:rsidRPr="00C25669" w:rsidRDefault="00EF6C5D" w:rsidP="00EF6C5D">
                  <w:pPr>
                    <w:pStyle w:val="TAC"/>
                  </w:pPr>
                  <w:r w:rsidRPr="00C25669">
                    <w:t>2</w:t>
                  </w:r>
                </w:p>
              </w:tc>
            </w:tr>
            <w:tr w:rsidR="00EF6C5D" w:rsidRPr="00C25669" w14:paraId="24B7828D" w14:textId="77777777" w:rsidTr="004E3C7F">
              <w:trPr>
                <w:trHeight w:val="187"/>
                <w:jc w:val="center"/>
              </w:trPr>
              <w:tc>
                <w:tcPr>
                  <w:tcW w:w="1004" w:type="pct"/>
                  <w:vMerge/>
                  <w:shd w:val="clear" w:color="auto" w:fill="auto"/>
                  <w:vAlign w:val="center"/>
                </w:tcPr>
                <w:p w14:paraId="7B9D16E5"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4845011"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00863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292D30" w14:textId="77777777" w:rsidR="00EF6C5D" w:rsidRPr="00C25669" w:rsidRDefault="00EF6C5D" w:rsidP="00EF6C5D">
                  <w:pPr>
                    <w:pStyle w:val="TAC"/>
                  </w:pPr>
                  <w:r w:rsidRPr="00C25669">
                    <w:t>FD-CDM2</w:t>
                  </w:r>
                </w:p>
              </w:tc>
            </w:tr>
            <w:tr w:rsidR="00EF6C5D" w:rsidRPr="00C25669" w14:paraId="000C5C4F" w14:textId="77777777" w:rsidTr="004E3C7F">
              <w:trPr>
                <w:trHeight w:val="187"/>
                <w:jc w:val="center"/>
              </w:trPr>
              <w:tc>
                <w:tcPr>
                  <w:tcW w:w="1004" w:type="pct"/>
                  <w:vMerge/>
                  <w:shd w:val="clear" w:color="auto" w:fill="auto"/>
                  <w:vAlign w:val="center"/>
                </w:tcPr>
                <w:p w14:paraId="2F18154B"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9F5AF51"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53A4C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E5EEF1" w14:textId="77777777" w:rsidR="00EF6C5D" w:rsidRPr="00C25669" w:rsidRDefault="00EF6C5D" w:rsidP="00EF6C5D">
                  <w:pPr>
                    <w:pStyle w:val="TAC"/>
                  </w:pPr>
                  <w:r w:rsidRPr="00C25669">
                    <w:t>1</w:t>
                  </w:r>
                </w:p>
              </w:tc>
            </w:tr>
            <w:tr w:rsidR="00EF6C5D" w:rsidRPr="00C25669" w14:paraId="07F6E8A5" w14:textId="77777777" w:rsidTr="004E3C7F">
              <w:trPr>
                <w:trHeight w:val="187"/>
                <w:jc w:val="center"/>
              </w:trPr>
              <w:tc>
                <w:tcPr>
                  <w:tcW w:w="1004" w:type="pct"/>
                  <w:vMerge/>
                  <w:shd w:val="clear" w:color="auto" w:fill="auto"/>
                  <w:vAlign w:val="center"/>
                </w:tcPr>
                <w:p w14:paraId="753E047C"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73EF551"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561E08"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B118B" w14:textId="77777777" w:rsidR="00EF6C5D" w:rsidRPr="00C25669" w:rsidRDefault="00EF6C5D" w:rsidP="00EF6C5D">
                  <w:pPr>
                    <w:pStyle w:val="TAC"/>
                  </w:pPr>
                  <w:r w:rsidRPr="00C25669">
                    <w:t>60 kHz SCS: 80</w:t>
                  </w:r>
                </w:p>
                <w:p w14:paraId="206CC60F" w14:textId="77777777" w:rsidR="00EF6C5D" w:rsidRPr="00C25669" w:rsidRDefault="00EF6C5D" w:rsidP="00EF6C5D">
                  <w:pPr>
                    <w:pStyle w:val="TAC"/>
                  </w:pPr>
                  <w:r w:rsidRPr="00C25669">
                    <w:t>120 kHz SCS: 160</w:t>
                  </w:r>
                </w:p>
              </w:tc>
            </w:tr>
            <w:tr w:rsidR="00EF6C5D" w:rsidRPr="00C25669" w14:paraId="395327C7" w14:textId="77777777" w:rsidTr="004E3C7F">
              <w:trPr>
                <w:trHeight w:val="187"/>
                <w:jc w:val="center"/>
              </w:trPr>
              <w:tc>
                <w:tcPr>
                  <w:tcW w:w="1004" w:type="pct"/>
                  <w:vMerge/>
                  <w:shd w:val="clear" w:color="auto" w:fill="auto"/>
                  <w:vAlign w:val="center"/>
                </w:tcPr>
                <w:p w14:paraId="2647C87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AE1BAB2"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C40D1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37F231" w14:textId="77777777" w:rsidR="00EF6C5D" w:rsidRPr="00C25669" w:rsidRDefault="00EF6C5D" w:rsidP="00EF6C5D">
                  <w:pPr>
                    <w:pStyle w:val="TAC"/>
                  </w:pPr>
                  <w:r w:rsidRPr="00C25669">
                    <w:t>0</w:t>
                  </w:r>
                </w:p>
              </w:tc>
            </w:tr>
            <w:tr w:rsidR="00EF6C5D" w:rsidRPr="00C25669" w14:paraId="0321D732" w14:textId="77777777" w:rsidTr="004E3C7F">
              <w:trPr>
                <w:trHeight w:val="187"/>
                <w:jc w:val="center"/>
              </w:trPr>
              <w:tc>
                <w:tcPr>
                  <w:tcW w:w="1004" w:type="pct"/>
                  <w:vMerge/>
                  <w:shd w:val="clear" w:color="auto" w:fill="auto"/>
                  <w:vAlign w:val="center"/>
                </w:tcPr>
                <w:p w14:paraId="4629DF60"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F6B36CC"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210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E17592" w14:textId="77777777" w:rsidR="00EF6C5D" w:rsidRPr="00C25669" w:rsidRDefault="00EF6C5D" w:rsidP="00EF6C5D">
                  <w:pPr>
                    <w:pStyle w:val="TAC"/>
                  </w:pPr>
                  <w:r w:rsidRPr="00C25669">
                    <w:t>Start PRB 0</w:t>
                  </w:r>
                </w:p>
                <w:p w14:paraId="3C682A0C" w14:textId="77777777" w:rsidR="00EF6C5D" w:rsidRPr="00C25669" w:rsidRDefault="00EF6C5D" w:rsidP="00EF6C5D">
                  <w:pPr>
                    <w:pStyle w:val="TAC"/>
                  </w:pPr>
                  <w:r w:rsidRPr="00C25669">
                    <w:t>Number of PRB = BWP size</w:t>
                  </w:r>
                </w:p>
              </w:tc>
            </w:tr>
            <w:tr w:rsidR="00EF6C5D" w:rsidRPr="00C25669" w14:paraId="7BB308E3" w14:textId="77777777" w:rsidTr="004E3C7F">
              <w:trPr>
                <w:trHeight w:val="187"/>
                <w:jc w:val="center"/>
              </w:trPr>
              <w:tc>
                <w:tcPr>
                  <w:tcW w:w="1004" w:type="pct"/>
                  <w:vMerge/>
                  <w:shd w:val="clear" w:color="auto" w:fill="auto"/>
                  <w:vAlign w:val="center"/>
                </w:tcPr>
                <w:p w14:paraId="44493B8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87E9EBD"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9C959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22E4DE" w14:textId="77777777" w:rsidR="00EF6C5D" w:rsidRPr="00C25669" w:rsidRDefault="00EF6C5D" w:rsidP="00EF6C5D">
                  <w:pPr>
                    <w:pStyle w:val="TAC"/>
                    <w:rPr>
                      <w:lang w:eastAsia="zh-CN"/>
                    </w:rPr>
                  </w:pPr>
                  <w:r w:rsidRPr="00C25669">
                    <w:t>TCI state #</w:t>
                  </w:r>
                  <w:r w:rsidRPr="00C25669">
                    <w:rPr>
                      <w:rFonts w:hint="eastAsia"/>
                      <w:lang w:eastAsia="zh-CN"/>
                    </w:rPr>
                    <w:t>1</w:t>
                  </w:r>
                </w:p>
              </w:tc>
            </w:tr>
            <w:tr w:rsidR="00EF6C5D" w:rsidRPr="00C25669" w14:paraId="6CCCB3F4" w14:textId="77777777" w:rsidTr="004E3C7F">
              <w:trPr>
                <w:trHeight w:val="187"/>
                <w:jc w:val="center"/>
              </w:trPr>
              <w:tc>
                <w:tcPr>
                  <w:tcW w:w="1004" w:type="pct"/>
                  <w:vMerge w:val="restart"/>
                  <w:shd w:val="clear" w:color="auto" w:fill="auto"/>
                  <w:vAlign w:val="center"/>
                </w:tcPr>
                <w:p w14:paraId="1E68F06A" w14:textId="77777777" w:rsidR="00EF6C5D" w:rsidRPr="00C25669" w:rsidRDefault="00EF6C5D" w:rsidP="00EF6C5D">
                  <w:pPr>
                    <w:pStyle w:val="TAL"/>
                  </w:pPr>
                  <w:r w:rsidRPr="00C25669">
                    <w:t>ZP CSI-RS for CSI acquisition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ADBE767" w14:textId="77777777" w:rsidR="00EF6C5D" w:rsidRPr="00C25669" w:rsidRDefault="00EF6C5D" w:rsidP="00EF6C5D">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492C8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3E86F9" w14:textId="77777777" w:rsidR="00EF6C5D" w:rsidRPr="00C25669" w:rsidRDefault="00EF6C5D" w:rsidP="00EF6C5D">
                  <w:pPr>
                    <w:pStyle w:val="TAC"/>
                  </w:pPr>
                  <w:r w:rsidRPr="00C25669">
                    <w:t>4</w:t>
                  </w:r>
                </w:p>
              </w:tc>
            </w:tr>
            <w:tr w:rsidR="00EF6C5D" w:rsidRPr="00C25669" w14:paraId="2F0F91F2" w14:textId="77777777" w:rsidTr="004E3C7F">
              <w:trPr>
                <w:trHeight w:val="187"/>
                <w:jc w:val="center"/>
              </w:trPr>
              <w:tc>
                <w:tcPr>
                  <w:tcW w:w="1004" w:type="pct"/>
                  <w:vMerge/>
                  <w:shd w:val="clear" w:color="auto" w:fill="auto"/>
                  <w:vAlign w:val="center"/>
                </w:tcPr>
                <w:p w14:paraId="04208C02"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FA7DFA5" w14:textId="77777777" w:rsidR="00EF6C5D" w:rsidRPr="00C25669" w:rsidRDefault="00EF6C5D" w:rsidP="00EF6C5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3BC29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A5DCAD" w14:textId="77777777" w:rsidR="00EF6C5D" w:rsidRPr="00C25669" w:rsidRDefault="00EF6C5D" w:rsidP="00EF6C5D">
                  <w:pPr>
                    <w:pStyle w:val="TAC"/>
                  </w:pPr>
                  <w:r w:rsidRPr="00C25669">
                    <w:t>12</w:t>
                  </w:r>
                </w:p>
              </w:tc>
            </w:tr>
            <w:tr w:rsidR="00EF6C5D" w:rsidRPr="00C25669" w14:paraId="032D6BFB" w14:textId="77777777" w:rsidTr="004E3C7F">
              <w:trPr>
                <w:trHeight w:val="187"/>
                <w:jc w:val="center"/>
              </w:trPr>
              <w:tc>
                <w:tcPr>
                  <w:tcW w:w="1004" w:type="pct"/>
                  <w:vMerge/>
                  <w:shd w:val="clear" w:color="auto" w:fill="auto"/>
                  <w:vAlign w:val="center"/>
                </w:tcPr>
                <w:p w14:paraId="035EB42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33106D7" w14:textId="77777777" w:rsidR="00EF6C5D" w:rsidRPr="00C25669" w:rsidRDefault="00EF6C5D" w:rsidP="00EF6C5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0506D"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7A5C23" w14:textId="77777777" w:rsidR="00EF6C5D" w:rsidRPr="00C25669" w:rsidRDefault="00EF6C5D" w:rsidP="00EF6C5D">
                  <w:pPr>
                    <w:pStyle w:val="TAC"/>
                  </w:pPr>
                  <w:r w:rsidRPr="00C25669">
                    <w:t>4</w:t>
                  </w:r>
                </w:p>
              </w:tc>
            </w:tr>
            <w:tr w:rsidR="00EF6C5D" w:rsidRPr="00C25669" w14:paraId="552A7AC7" w14:textId="77777777" w:rsidTr="004E3C7F">
              <w:trPr>
                <w:trHeight w:val="187"/>
                <w:jc w:val="center"/>
              </w:trPr>
              <w:tc>
                <w:tcPr>
                  <w:tcW w:w="1004" w:type="pct"/>
                  <w:vMerge/>
                  <w:shd w:val="clear" w:color="auto" w:fill="auto"/>
                  <w:vAlign w:val="center"/>
                </w:tcPr>
                <w:p w14:paraId="009437A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128CA3B"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E316DE"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F0F66D" w14:textId="77777777" w:rsidR="00EF6C5D" w:rsidRPr="00C25669" w:rsidRDefault="00EF6C5D" w:rsidP="00EF6C5D">
                  <w:pPr>
                    <w:pStyle w:val="TAC"/>
                  </w:pPr>
                  <w:r w:rsidRPr="00C25669">
                    <w:t>FD-CDM2</w:t>
                  </w:r>
                </w:p>
              </w:tc>
            </w:tr>
            <w:tr w:rsidR="00EF6C5D" w:rsidRPr="00C25669" w14:paraId="1C4811FE" w14:textId="77777777" w:rsidTr="004E3C7F">
              <w:trPr>
                <w:trHeight w:val="187"/>
                <w:jc w:val="center"/>
              </w:trPr>
              <w:tc>
                <w:tcPr>
                  <w:tcW w:w="1004" w:type="pct"/>
                  <w:vMerge/>
                  <w:shd w:val="clear" w:color="auto" w:fill="auto"/>
                  <w:vAlign w:val="center"/>
                </w:tcPr>
                <w:p w14:paraId="59B5138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2BC4B0A" w14:textId="77777777" w:rsidR="00EF6C5D" w:rsidRPr="00C25669" w:rsidRDefault="00EF6C5D" w:rsidP="00EF6C5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977C4C"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885C42" w14:textId="77777777" w:rsidR="00EF6C5D" w:rsidRPr="00C25669" w:rsidRDefault="00EF6C5D" w:rsidP="00EF6C5D">
                  <w:pPr>
                    <w:pStyle w:val="TAC"/>
                  </w:pPr>
                  <w:r w:rsidRPr="00C25669">
                    <w:t>1</w:t>
                  </w:r>
                </w:p>
              </w:tc>
            </w:tr>
            <w:tr w:rsidR="00EF6C5D" w:rsidRPr="00C25669" w14:paraId="72AA1C68" w14:textId="77777777" w:rsidTr="004E3C7F">
              <w:trPr>
                <w:trHeight w:val="187"/>
                <w:jc w:val="center"/>
              </w:trPr>
              <w:tc>
                <w:tcPr>
                  <w:tcW w:w="1004" w:type="pct"/>
                  <w:vMerge/>
                  <w:shd w:val="clear" w:color="auto" w:fill="auto"/>
                  <w:vAlign w:val="center"/>
                </w:tcPr>
                <w:p w14:paraId="13E6F1BA"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DD425BE"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B8B433" w14:textId="77777777" w:rsidR="00EF6C5D" w:rsidRPr="00C25669" w:rsidRDefault="00EF6C5D" w:rsidP="00EF6C5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E601FD" w14:textId="77777777" w:rsidR="00EF6C5D" w:rsidRPr="00C25669" w:rsidRDefault="00EF6C5D" w:rsidP="00EF6C5D">
                  <w:pPr>
                    <w:pStyle w:val="TAC"/>
                  </w:pPr>
                  <w:r w:rsidRPr="00C25669">
                    <w:t>60 kHz SCS: 80</w:t>
                  </w:r>
                </w:p>
                <w:p w14:paraId="18E70B53" w14:textId="77777777" w:rsidR="00EF6C5D" w:rsidRPr="00C25669" w:rsidRDefault="00EF6C5D" w:rsidP="00EF6C5D">
                  <w:pPr>
                    <w:pStyle w:val="TAC"/>
                  </w:pPr>
                  <w:r w:rsidRPr="00C25669">
                    <w:t>120 kHz SCS: 160</w:t>
                  </w:r>
                </w:p>
              </w:tc>
            </w:tr>
            <w:tr w:rsidR="00EF6C5D" w:rsidRPr="00C25669" w14:paraId="6E515751" w14:textId="77777777" w:rsidTr="004E3C7F">
              <w:trPr>
                <w:trHeight w:val="187"/>
                <w:jc w:val="center"/>
              </w:trPr>
              <w:tc>
                <w:tcPr>
                  <w:tcW w:w="1004" w:type="pct"/>
                  <w:vMerge/>
                  <w:shd w:val="clear" w:color="auto" w:fill="auto"/>
                  <w:vAlign w:val="center"/>
                </w:tcPr>
                <w:p w14:paraId="0310B6E6"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345456F"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58FCB"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EA0868" w14:textId="77777777" w:rsidR="00EF6C5D" w:rsidRPr="00C25669" w:rsidRDefault="00EF6C5D" w:rsidP="00EF6C5D">
                  <w:pPr>
                    <w:pStyle w:val="TAC"/>
                  </w:pPr>
                  <w:r w:rsidRPr="00C25669">
                    <w:t>0</w:t>
                  </w:r>
                </w:p>
              </w:tc>
            </w:tr>
            <w:tr w:rsidR="00EF6C5D" w:rsidRPr="00C25669" w14:paraId="637F74E4" w14:textId="77777777" w:rsidTr="004E3C7F">
              <w:trPr>
                <w:trHeight w:val="187"/>
                <w:jc w:val="center"/>
              </w:trPr>
              <w:tc>
                <w:tcPr>
                  <w:tcW w:w="1004" w:type="pct"/>
                  <w:vMerge/>
                  <w:shd w:val="clear" w:color="auto" w:fill="auto"/>
                  <w:vAlign w:val="center"/>
                </w:tcPr>
                <w:p w14:paraId="418FC0F3"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2EA144D" w14:textId="77777777" w:rsidR="00EF6C5D" w:rsidRPr="00C25669" w:rsidRDefault="00EF6C5D" w:rsidP="00EF6C5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19A8A3"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6746D0" w14:textId="77777777" w:rsidR="00EF6C5D" w:rsidRPr="00C25669" w:rsidRDefault="00EF6C5D" w:rsidP="00EF6C5D">
                  <w:pPr>
                    <w:pStyle w:val="TAC"/>
                  </w:pPr>
                  <w:r w:rsidRPr="00C25669">
                    <w:t>Start PRB 0</w:t>
                  </w:r>
                </w:p>
                <w:p w14:paraId="0D146BFD" w14:textId="77777777" w:rsidR="00EF6C5D" w:rsidRPr="00C25669" w:rsidRDefault="00EF6C5D" w:rsidP="00EF6C5D">
                  <w:pPr>
                    <w:pStyle w:val="TAC"/>
                  </w:pPr>
                  <w:r w:rsidRPr="00C25669">
                    <w:t>Number of PRB = BWP size</w:t>
                  </w:r>
                </w:p>
              </w:tc>
            </w:tr>
            <w:tr w:rsidR="00EF6C5D" w:rsidRPr="00C25669" w14:paraId="0012AE04" w14:textId="77777777" w:rsidTr="004E3C7F">
              <w:trPr>
                <w:trHeight w:val="187"/>
                <w:jc w:val="center"/>
              </w:trPr>
              <w:tc>
                <w:tcPr>
                  <w:tcW w:w="1004" w:type="pct"/>
                  <w:vMerge w:val="restart"/>
                  <w:shd w:val="clear" w:color="auto" w:fill="auto"/>
                  <w:vAlign w:val="center"/>
                </w:tcPr>
                <w:p w14:paraId="2BB44092" w14:textId="77777777" w:rsidR="00EF6C5D" w:rsidRPr="00C25669" w:rsidRDefault="00EF6C5D" w:rsidP="00EF6C5D">
                  <w:pPr>
                    <w:pStyle w:val="TAL"/>
                  </w:pPr>
                  <w:r w:rsidRPr="00C25669">
                    <w:t>CSI-RS for beam refinement</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D1DF08A" w14:textId="77777777" w:rsidR="00EF6C5D" w:rsidRPr="00C25669" w:rsidRDefault="00EF6C5D" w:rsidP="00EF6C5D">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A1AD4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808FA0" w14:textId="77777777" w:rsidR="00EF6C5D" w:rsidRPr="00C25669" w:rsidRDefault="00EF6C5D" w:rsidP="00EF6C5D">
                  <w:pPr>
                    <w:pStyle w:val="TAC"/>
                  </w:pPr>
                  <w:r w:rsidRPr="00C25669">
                    <w:t>k</w:t>
                  </w:r>
                  <w:r w:rsidRPr="00C25669">
                    <w:rPr>
                      <w:vertAlign w:val="subscript"/>
                    </w:rPr>
                    <w:t>0</w:t>
                  </w:r>
                  <w:r w:rsidRPr="00C25669">
                    <w:t>=0 for CSI-RS resource 1,2</w:t>
                  </w:r>
                </w:p>
              </w:tc>
            </w:tr>
            <w:tr w:rsidR="00EF6C5D" w:rsidRPr="00C25669" w14:paraId="5FE737D6" w14:textId="77777777" w:rsidTr="004E3C7F">
              <w:trPr>
                <w:trHeight w:val="187"/>
                <w:jc w:val="center"/>
              </w:trPr>
              <w:tc>
                <w:tcPr>
                  <w:tcW w:w="1004" w:type="pct"/>
                  <w:vMerge/>
                  <w:shd w:val="clear" w:color="auto" w:fill="auto"/>
                  <w:vAlign w:val="center"/>
                </w:tcPr>
                <w:p w14:paraId="67AA8E77"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5286239" w14:textId="77777777" w:rsidR="00EF6C5D" w:rsidRPr="00C25669" w:rsidRDefault="00EF6C5D" w:rsidP="00EF6C5D">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4CD08A"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E921F0" w14:textId="77777777" w:rsidR="00EF6C5D" w:rsidRPr="00C25669" w:rsidRDefault="00EF6C5D" w:rsidP="00EF6C5D">
                  <w:pPr>
                    <w:pStyle w:val="TAC"/>
                  </w:pPr>
                  <w:r w:rsidRPr="00C25669">
                    <w:t>l</w:t>
                  </w:r>
                  <w:r w:rsidRPr="00C25669">
                    <w:rPr>
                      <w:vertAlign w:val="subscript"/>
                    </w:rPr>
                    <w:t>0</w:t>
                  </w:r>
                  <w:r w:rsidRPr="00C25669">
                    <w:t xml:space="preserve"> = 8 for CSI-RS resource 1</w:t>
                  </w:r>
                </w:p>
                <w:p w14:paraId="64C7CBED" w14:textId="77777777" w:rsidR="00EF6C5D" w:rsidRPr="00C25669" w:rsidRDefault="00EF6C5D" w:rsidP="00EF6C5D">
                  <w:pPr>
                    <w:pStyle w:val="TAC"/>
                  </w:pPr>
                  <w:r w:rsidRPr="00C25669">
                    <w:t>l</w:t>
                  </w:r>
                  <w:r w:rsidRPr="00C25669">
                    <w:rPr>
                      <w:vertAlign w:val="subscript"/>
                    </w:rPr>
                    <w:t>0</w:t>
                  </w:r>
                  <w:r w:rsidRPr="00C25669">
                    <w:t xml:space="preserve"> = 9 for CSI-RS resource 2</w:t>
                  </w:r>
                </w:p>
              </w:tc>
            </w:tr>
            <w:tr w:rsidR="00EF6C5D" w:rsidRPr="00C25669" w14:paraId="0219D2C2" w14:textId="77777777" w:rsidTr="004E3C7F">
              <w:trPr>
                <w:trHeight w:val="187"/>
                <w:jc w:val="center"/>
              </w:trPr>
              <w:tc>
                <w:tcPr>
                  <w:tcW w:w="1004" w:type="pct"/>
                  <w:vMerge/>
                  <w:shd w:val="clear" w:color="auto" w:fill="auto"/>
                  <w:vAlign w:val="center"/>
                </w:tcPr>
                <w:p w14:paraId="4455E66E"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E75F410" w14:textId="77777777" w:rsidR="00EF6C5D" w:rsidRPr="00C25669" w:rsidRDefault="00EF6C5D" w:rsidP="00EF6C5D">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20C514"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35841B" w14:textId="77777777" w:rsidR="00EF6C5D" w:rsidRPr="00C25669" w:rsidRDefault="00EF6C5D" w:rsidP="00EF6C5D">
                  <w:pPr>
                    <w:pStyle w:val="TAC"/>
                  </w:pPr>
                  <w:r w:rsidRPr="00C25669">
                    <w:t>1 for CSI-RS resource 1,2</w:t>
                  </w:r>
                </w:p>
              </w:tc>
            </w:tr>
            <w:tr w:rsidR="00EF6C5D" w:rsidRPr="00C25669" w14:paraId="19A54CBA" w14:textId="77777777" w:rsidTr="004E3C7F">
              <w:trPr>
                <w:trHeight w:val="187"/>
                <w:jc w:val="center"/>
              </w:trPr>
              <w:tc>
                <w:tcPr>
                  <w:tcW w:w="1004" w:type="pct"/>
                  <w:vMerge/>
                  <w:shd w:val="clear" w:color="auto" w:fill="auto"/>
                  <w:vAlign w:val="center"/>
                </w:tcPr>
                <w:p w14:paraId="33B712E0"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15BF046" w14:textId="77777777" w:rsidR="00EF6C5D" w:rsidRPr="00C25669" w:rsidRDefault="00EF6C5D" w:rsidP="00EF6C5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1D7032"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65DB91" w14:textId="77777777" w:rsidR="00EF6C5D" w:rsidRPr="00C25669" w:rsidRDefault="00EF6C5D" w:rsidP="00EF6C5D">
                  <w:pPr>
                    <w:pStyle w:val="TAC"/>
                  </w:pPr>
                  <w:r w:rsidRPr="00C25669">
                    <w:t>'No CDM' for CSI-RS resource 1,2</w:t>
                  </w:r>
                </w:p>
              </w:tc>
            </w:tr>
            <w:tr w:rsidR="00EF6C5D" w:rsidRPr="00C25669" w14:paraId="1B5F5C1F" w14:textId="77777777" w:rsidTr="004E3C7F">
              <w:trPr>
                <w:trHeight w:val="187"/>
                <w:jc w:val="center"/>
              </w:trPr>
              <w:tc>
                <w:tcPr>
                  <w:tcW w:w="1004" w:type="pct"/>
                  <w:vMerge/>
                  <w:shd w:val="clear" w:color="auto" w:fill="auto"/>
                  <w:vAlign w:val="center"/>
                </w:tcPr>
                <w:p w14:paraId="757D4991"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27C4340" w14:textId="77777777" w:rsidR="00EF6C5D" w:rsidRPr="00C25669" w:rsidRDefault="00EF6C5D" w:rsidP="00EF6C5D">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2CC697" w14:textId="77777777" w:rsidR="00EF6C5D" w:rsidRPr="00C25669" w:rsidRDefault="00EF6C5D" w:rsidP="00EF6C5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CB6E9D" w14:textId="77777777" w:rsidR="00EF6C5D" w:rsidRPr="00C25669" w:rsidRDefault="00EF6C5D" w:rsidP="00EF6C5D">
                  <w:pPr>
                    <w:pStyle w:val="TAC"/>
                  </w:pPr>
                  <w:r w:rsidRPr="00C25669">
                    <w:t>3 for CSI-RS resource 1,2</w:t>
                  </w:r>
                </w:p>
              </w:tc>
            </w:tr>
            <w:tr w:rsidR="00EF6C5D" w:rsidRPr="00C25669" w14:paraId="18C50EEF" w14:textId="77777777" w:rsidTr="004E3C7F">
              <w:trPr>
                <w:trHeight w:val="187"/>
                <w:jc w:val="center"/>
              </w:trPr>
              <w:tc>
                <w:tcPr>
                  <w:tcW w:w="1004" w:type="pct"/>
                  <w:vMerge/>
                  <w:shd w:val="clear" w:color="auto" w:fill="auto"/>
                  <w:vAlign w:val="center"/>
                </w:tcPr>
                <w:p w14:paraId="345DD7FF"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F341719" w14:textId="77777777" w:rsidR="00EF6C5D" w:rsidRPr="00C25669" w:rsidRDefault="00EF6C5D" w:rsidP="00EF6C5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6DC2B" w14:textId="77777777" w:rsidR="00EF6C5D" w:rsidRPr="00C25669" w:rsidRDefault="00EF6C5D" w:rsidP="00EF6C5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193F66" w14:textId="77777777" w:rsidR="00EF6C5D" w:rsidRPr="00C25669" w:rsidRDefault="00EF6C5D" w:rsidP="00EF6C5D">
                  <w:pPr>
                    <w:pStyle w:val="TAC"/>
                  </w:pPr>
                  <w:r w:rsidRPr="00C25669">
                    <w:t>60 kHz SCS: 80 for CSI-RS resource 1,2</w:t>
                  </w:r>
                </w:p>
                <w:p w14:paraId="70A22DD4" w14:textId="77777777" w:rsidR="00EF6C5D" w:rsidRPr="00C25669" w:rsidRDefault="00EF6C5D" w:rsidP="00EF6C5D">
                  <w:pPr>
                    <w:pStyle w:val="TAC"/>
                  </w:pPr>
                  <w:r w:rsidRPr="00C25669">
                    <w:t>120 kHz SCS: 160 for CSI-RS resource 1,2</w:t>
                  </w:r>
                </w:p>
              </w:tc>
            </w:tr>
            <w:tr w:rsidR="00EF6C5D" w:rsidRPr="00C25669" w14:paraId="253D954E" w14:textId="77777777" w:rsidTr="004E3C7F">
              <w:trPr>
                <w:trHeight w:val="187"/>
                <w:jc w:val="center"/>
              </w:trPr>
              <w:tc>
                <w:tcPr>
                  <w:tcW w:w="1004" w:type="pct"/>
                  <w:vMerge/>
                  <w:shd w:val="clear" w:color="auto" w:fill="auto"/>
                  <w:vAlign w:val="center"/>
                </w:tcPr>
                <w:p w14:paraId="5ADAB679"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3971D05" w14:textId="77777777" w:rsidR="00EF6C5D" w:rsidRPr="00C25669" w:rsidRDefault="00EF6C5D" w:rsidP="00EF6C5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411339" w14:textId="77777777" w:rsidR="00EF6C5D" w:rsidRPr="00C25669" w:rsidRDefault="00EF6C5D" w:rsidP="00EF6C5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8B3359" w14:textId="77777777" w:rsidR="00EF6C5D" w:rsidRPr="00C25669" w:rsidRDefault="00EF6C5D" w:rsidP="00EF6C5D">
                  <w:pPr>
                    <w:pStyle w:val="TAC"/>
                  </w:pPr>
                  <w:r w:rsidRPr="00C25669">
                    <w:t>0 for CSI-RS resource 1,2</w:t>
                  </w:r>
                </w:p>
              </w:tc>
            </w:tr>
            <w:tr w:rsidR="00EF6C5D" w:rsidRPr="00C25669" w14:paraId="015CB71B" w14:textId="77777777" w:rsidTr="004E3C7F">
              <w:trPr>
                <w:trHeight w:val="187"/>
                <w:jc w:val="center"/>
              </w:trPr>
              <w:tc>
                <w:tcPr>
                  <w:tcW w:w="1004" w:type="pct"/>
                  <w:vMerge/>
                  <w:shd w:val="clear" w:color="auto" w:fill="auto"/>
                  <w:vAlign w:val="center"/>
                </w:tcPr>
                <w:p w14:paraId="46959F1D"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505E3D7" w14:textId="77777777" w:rsidR="00EF6C5D" w:rsidRPr="00C25669" w:rsidRDefault="00EF6C5D" w:rsidP="00EF6C5D">
                  <w:pPr>
                    <w:pStyle w:val="TAL"/>
                  </w:pPr>
                  <w:r w:rsidRPr="00C25669">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293CE" w14:textId="77777777" w:rsidR="00EF6C5D" w:rsidRPr="00C25669" w:rsidRDefault="00EF6C5D" w:rsidP="00EF6C5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D4AD5" w14:textId="77777777" w:rsidR="00EF6C5D" w:rsidRPr="00C25669" w:rsidRDefault="00EF6C5D" w:rsidP="00EF6C5D">
                  <w:pPr>
                    <w:pStyle w:val="TAC"/>
                  </w:pPr>
                  <w:r w:rsidRPr="00C25669">
                    <w:rPr>
                      <w:szCs w:val="18"/>
                    </w:rPr>
                    <w:t>ON</w:t>
                  </w:r>
                </w:p>
              </w:tc>
            </w:tr>
            <w:tr w:rsidR="00EF6C5D" w:rsidRPr="00C25669" w14:paraId="67C7753B" w14:textId="77777777" w:rsidTr="004E3C7F">
              <w:trPr>
                <w:trHeight w:val="187"/>
                <w:jc w:val="center"/>
              </w:trPr>
              <w:tc>
                <w:tcPr>
                  <w:tcW w:w="1004" w:type="pct"/>
                  <w:vMerge/>
                  <w:shd w:val="clear" w:color="auto" w:fill="auto"/>
                  <w:vAlign w:val="center"/>
                </w:tcPr>
                <w:p w14:paraId="5CE94599" w14:textId="77777777" w:rsidR="00EF6C5D" w:rsidRPr="00C25669" w:rsidRDefault="00EF6C5D" w:rsidP="00EF6C5D">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C1FE0A9" w14:textId="77777777" w:rsidR="00EF6C5D" w:rsidRPr="00C25669" w:rsidRDefault="00EF6C5D" w:rsidP="00EF6C5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FAB624" w14:textId="77777777" w:rsidR="00EF6C5D" w:rsidRPr="00C25669" w:rsidRDefault="00EF6C5D" w:rsidP="00EF6C5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2A81EF" w14:textId="77777777" w:rsidR="00EF6C5D" w:rsidRPr="00C25669" w:rsidRDefault="00EF6C5D" w:rsidP="00EF6C5D">
                  <w:pPr>
                    <w:pStyle w:val="TAC"/>
                  </w:pPr>
                  <w:r w:rsidRPr="00C25669">
                    <w:t>TCI state #</w:t>
                  </w:r>
                  <w:r w:rsidRPr="00C25669">
                    <w:rPr>
                      <w:rFonts w:hint="eastAsia"/>
                      <w:lang w:eastAsia="zh-CN"/>
                    </w:rPr>
                    <w:t>1</w:t>
                  </w:r>
                </w:p>
              </w:tc>
            </w:tr>
          </w:tbl>
          <w:p w14:paraId="0DAD714E" w14:textId="589852FA" w:rsidR="00EF6C5D" w:rsidRPr="00F746A4" w:rsidRDefault="00EF6C5D" w:rsidP="0095200F">
            <w:pPr>
              <w:rPr>
                <w:rFonts w:eastAsiaTheme="minorEastAsia"/>
                <w:color w:val="0070C0"/>
                <w:lang w:val="en-US" w:eastAsia="zh-CN"/>
              </w:rPr>
            </w:pPr>
          </w:p>
        </w:tc>
      </w:tr>
      <w:tr w:rsidR="0011701C" w:rsidRPr="003418CB" w14:paraId="27D64DAD" w14:textId="77777777" w:rsidTr="00545E0B">
        <w:tc>
          <w:tcPr>
            <w:tcW w:w="1361" w:type="dxa"/>
            <w:vMerge/>
          </w:tcPr>
          <w:p w14:paraId="06E33F1D" w14:textId="77777777" w:rsidR="0011701C" w:rsidRDefault="0011701C" w:rsidP="00545E0B">
            <w:pPr>
              <w:rPr>
                <w:rFonts w:eastAsiaTheme="minorEastAsia"/>
                <w:color w:val="0070C0"/>
                <w:lang w:val="en-US" w:eastAsia="zh-CN"/>
              </w:rPr>
            </w:pPr>
          </w:p>
        </w:tc>
        <w:tc>
          <w:tcPr>
            <w:tcW w:w="8270" w:type="dxa"/>
          </w:tcPr>
          <w:p w14:paraId="56F8F4DB" w14:textId="043F31C5" w:rsidR="0011701C" w:rsidRPr="00F746A4" w:rsidRDefault="00E441BA" w:rsidP="00545E0B">
            <w:pPr>
              <w:rPr>
                <w:rFonts w:eastAsiaTheme="minorEastAsia"/>
                <w:color w:val="0070C0"/>
                <w:lang w:val="en-US" w:eastAsia="zh-CN"/>
              </w:rPr>
            </w:pPr>
            <w:r>
              <w:rPr>
                <w:rFonts w:eastAsiaTheme="minorEastAsia"/>
                <w:color w:val="0070C0"/>
                <w:lang w:val="en-US" w:eastAsia="zh-CN"/>
              </w:rPr>
              <w:t>Qualcomm: We have concerns about sequential CSIRS. How is the UE to know when it can rely on sequential, and when it has simultaneous CSIRS.</w:t>
            </w:r>
            <w:r w:rsidR="00B35C20">
              <w:rPr>
                <w:rFonts w:eastAsiaTheme="minorEastAsia"/>
                <w:color w:val="0070C0"/>
                <w:lang w:val="en-US" w:eastAsia="zh-CN"/>
              </w:rPr>
              <w:t xml:space="preserve"> </w:t>
            </w:r>
            <w:r w:rsidR="003D5DCF">
              <w:rPr>
                <w:rFonts w:eastAsiaTheme="minorEastAsia"/>
                <w:color w:val="0070C0"/>
                <w:lang w:val="en-US" w:eastAsia="zh-CN"/>
              </w:rPr>
              <w:t xml:space="preserve"> ‘</w:t>
            </w:r>
            <w:r w:rsidR="004D6E3B">
              <w:rPr>
                <w:rFonts w:eastAsiaTheme="minorEastAsia"/>
                <w:color w:val="0070C0"/>
                <w:lang w:val="en-US" w:eastAsia="zh-CN"/>
              </w:rPr>
              <w:t>Repetition</w:t>
            </w:r>
            <w:r w:rsidR="003D5DCF">
              <w:rPr>
                <w:rFonts w:eastAsiaTheme="minorEastAsia"/>
                <w:color w:val="0070C0"/>
                <w:lang w:val="en-US" w:eastAsia="zh-CN"/>
              </w:rPr>
              <w:t xml:space="preserve"> ON’ </w:t>
            </w:r>
            <w:r w:rsidR="00850530">
              <w:rPr>
                <w:rFonts w:eastAsiaTheme="minorEastAsia"/>
                <w:color w:val="0070C0"/>
                <w:lang w:val="en-US" w:eastAsia="zh-CN"/>
              </w:rPr>
              <w:t xml:space="preserve">implies the same CSIRS beam is repeated so a UE can determine its best beam. Sequential </w:t>
            </w:r>
            <w:r w:rsidR="004D6E3B">
              <w:rPr>
                <w:rFonts w:eastAsiaTheme="minorEastAsia"/>
                <w:color w:val="0070C0"/>
                <w:lang w:val="en-US" w:eastAsia="zh-CN"/>
              </w:rPr>
              <w:t>will break this condition</w:t>
            </w:r>
            <w:r w:rsidR="00B35C20">
              <w:rPr>
                <w:rFonts w:eastAsiaTheme="minorEastAsia"/>
                <w:color w:val="0070C0"/>
                <w:lang w:val="en-US" w:eastAsia="zh-CN"/>
              </w:rPr>
              <w:t xml:space="preserve"> If there is no advantage to sequential, </w:t>
            </w:r>
            <w:r w:rsidR="008E3B85">
              <w:rPr>
                <w:rFonts w:eastAsiaTheme="minorEastAsia"/>
                <w:color w:val="0070C0"/>
                <w:lang w:val="en-US" w:eastAsia="zh-CN"/>
              </w:rPr>
              <w:t>we prefer to drop it.</w:t>
            </w:r>
          </w:p>
        </w:tc>
      </w:tr>
      <w:tr w:rsidR="0011701C" w:rsidRPr="003418CB" w14:paraId="7D365B95" w14:textId="77777777" w:rsidTr="00545E0B">
        <w:tc>
          <w:tcPr>
            <w:tcW w:w="1361" w:type="dxa"/>
            <w:vMerge/>
          </w:tcPr>
          <w:p w14:paraId="789B43ED" w14:textId="77777777" w:rsidR="0011701C" w:rsidRDefault="0011701C" w:rsidP="00545E0B">
            <w:pPr>
              <w:rPr>
                <w:rFonts w:eastAsiaTheme="minorEastAsia"/>
                <w:color w:val="0070C0"/>
                <w:lang w:val="en-US" w:eastAsia="zh-CN"/>
              </w:rPr>
            </w:pPr>
          </w:p>
        </w:tc>
        <w:tc>
          <w:tcPr>
            <w:tcW w:w="8270" w:type="dxa"/>
          </w:tcPr>
          <w:p w14:paraId="01B951FC" w14:textId="77777777" w:rsidR="0011701C" w:rsidRDefault="00CD1EA9" w:rsidP="00545E0B">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00EAC590" w14:textId="77777777" w:rsidR="00CD1EA9" w:rsidRPr="00CD1EA9" w:rsidRDefault="00CD1EA9" w:rsidP="00CD1EA9">
            <w:pPr>
              <w:shd w:val="clear" w:color="auto" w:fill="FFFFFF"/>
              <w:spacing w:after="75"/>
              <w:rPr>
                <w:rFonts w:ascii="SimSun" w:hAnsi="SimSun" w:cs="SimSun"/>
                <w:sz w:val="24"/>
                <w:szCs w:val="24"/>
                <w:lang w:val="en-US" w:eastAsia="ko-KR"/>
              </w:rPr>
            </w:pPr>
            <w:r w:rsidRPr="00CD1EA9">
              <w:rPr>
                <w:rFonts w:ascii="Calibri" w:hAnsi="Calibri" w:cs="Calibri"/>
                <w:color w:val="1F497D"/>
                <w:sz w:val="21"/>
                <w:szCs w:val="21"/>
                <w:lang w:val="en-US" w:eastAsia="ko-KR"/>
              </w:rPr>
              <w:t>We have some comments and questions as following:</w:t>
            </w:r>
          </w:p>
          <w:p w14:paraId="15DA18F2" w14:textId="31230DEA" w:rsidR="00CD1EA9" w:rsidRPr="00CD1EA9" w:rsidRDefault="00CD1EA9" w:rsidP="00CD1EA9">
            <w:pPr>
              <w:shd w:val="clear" w:color="auto" w:fill="FFFFFF"/>
              <w:spacing w:before="75" w:after="75"/>
              <w:rPr>
                <w:rFonts w:ascii="SimSun" w:hAnsi="SimSun" w:cs="SimSun"/>
                <w:sz w:val="24"/>
                <w:szCs w:val="24"/>
                <w:lang w:val="en-US" w:eastAsia="ko-KR"/>
              </w:rPr>
            </w:pPr>
            <w:r w:rsidRPr="00CD1EA9">
              <w:rPr>
                <w:rFonts w:ascii="Calibri" w:hAnsi="Calibri" w:cs="Calibri"/>
                <w:color w:val="1F497D"/>
                <w:sz w:val="21"/>
                <w:szCs w:val="21"/>
                <w:lang w:val="en-US" w:eastAsia="ko-KR"/>
              </w:rPr>
              <w:t>On TPMI (slide 3)</w:t>
            </w:r>
          </w:p>
          <w:p w14:paraId="6AFBAC3E"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We’d like to clarify under the 1</w:t>
            </w:r>
            <w:r w:rsidRPr="00CD1EA9">
              <w:rPr>
                <w:rFonts w:ascii="Calibri" w:eastAsia="Malgun Gothic" w:hAnsi="Calibri" w:cs="Calibri"/>
                <w:color w:val="1F497D"/>
                <w:sz w:val="21"/>
                <w:szCs w:val="21"/>
                <w:vertAlign w:val="superscript"/>
                <w:lang w:val="en-US" w:eastAsia="ko-KR"/>
              </w:rPr>
              <w:t>st</w:t>
            </w:r>
            <w:r w:rsidRPr="00CD1EA9">
              <w:rPr>
                <w:rFonts w:ascii="Calibri" w:eastAsia="Malgun Gothic" w:hAnsi="Calibri" w:cs="Calibri"/>
                <w:color w:val="1F497D"/>
                <w:sz w:val="21"/>
                <w:szCs w:val="21"/>
                <w:lang w:val="en-US" w:eastAsia="ko-KR"/>
              </w:rPr>
              <w:t xml:space="preserve"> bullet that if TPMI method is applicable for clause 6.2 of TS38.101-2, then 2 port SRS (</w:t>
            </w:r>
            <w:r w:rsidRPr="00CD1EA9">
              <w:rPr>
                <w:rFonts w:ascii="Malgun Gothic" w:eastAsia="Malgun Gothic" w:hAnsi="Malgun Gothic" w:cs="SimSun" w:hint="eastAsia"/>
                <w:i/>
                <w:iCs/>
                <w:sz w:val="21"/>
                <w:szCs w:val="21"/>
                <w:lang w:val="en-US" w:eastAsia="ko-KR"/>
              </w:rPr>
              <w:t>nrofSRS-Ports</w:t>
            </w:r>
            <w:r w:rsidRPr="00CD1EA9">
              <w:rPr>
                <w:rFonts w:ascii="Arial" w:eastAsia="Malgun Gothic" w:hAnsi="Arial" w:cs="Arial"/>
                <w:sz w:val="21"/>
                <w:szCs w:val="21"/>
                <w:lang w:val="en-US" w:eastAsia="ko-KR"/>
              </w:rPr>
              <w:t xml:space="preserve"> </w:t>
            </w:r>
            <w:r w:rsidRPr="00CD1EA9">
              <w:rPr>
                <w:rFonts w:ascii="Malgun Gothic" w:eastAsia="Malgun Gothic" w:hAnsi="Malgun Gothic" w:cs="SimSun" w:hint="eastAsia"/>
                <w:sz w:val="21"/>
                <w:szCs w:val="21"/>
                <w:lang w:val="en-US" w:eastAsia="ko-KR"/>
              </w:rPr>
              <w:t>= 2)</w:t>
            </w:r>
            <w:r w:rsidRPr="00CD1EA9">
              <w:rPr>
                <w:rFonts w:ascii="Calibri" w:eastAsia="Malgun Gothic" w:hAnsi="Calibri" w:cs="Calibri"/>
                <w:color w:val="1F497D"/>
                <w:sz w:val="21"/>
                <w:szCs w:val="21"/>
                <w:lang w:val="en-US" w:eastAsia="ko-KR"/>
              </w:rPr>
              <w:t xml:space="preserve"> shall be configured</w:t>
            </w:r>
          </w:p>
          <w:p w14:paraId="540BA66E"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About “Option2: Optimal TPMI index</w:t>
            </w:r>
            <w:r w:rsidRPr="00CD1EA9">
              <w:rPr>
                <w:rFonts w:ascii="Calibri" w:eastAsia="Malgun Gothic" w:hAnsi="Calibri" w:cs="Calibri"/>
                <w:color w:val="1F497D"/>
                <w:sz w:val="21"/>
                <w:szCs w:val="21"/>
                <w:lang w:eastAsia="ko-KR"/>
              </w:rPr>
              <w:t xml:space="preserve">”: is optimal TPMI selected per test AoA per link polarization? in this case it seems that 1TX TPMI is easier to be triggered while 2TX TPMI is difficult to be triggered even UE supports </w:t>
            </w:r>
            <w:r w:rsidRPr="00CD1EA9">
              <w:rPr>
                <w:rFonts w:ascii="Calibri" w:eastAsia="Malgun Gothic" w:hAnsi="Calibri" w:cs="Calibri"/>
                <w:color w:val="1F497D"/>
                <w:sz w:val="21"/>
                <w:szCs w:val="21"/>
                <w:lang w:val="en-US" w:eastAsia="ko-KR"/>
              </w:rPr>
              <w:t>TPMI index 2 [1, 1]</w:t>
            </w:r>
            <w:r w:rsidRPr="00CD1EA9">
              <w:rPr>
                <w:rFonts w:ascii="Calibri" w:eastAsia="Malgun Gothic" w:hAnsi="Calibri" w:cs="Calibri"/>
                <w:color w:val="1F497D"/>
                <w:sz w:val="21"/>
                <w:szCs w:val="21"/>
                <w:vertAlign w:val="superscript"/>
                <w:lang w:val="en-US" w:eastAsia="ko-KR"/>
              </w:rPr>
              <w:t>T</w:t>
            </w:r>
          </w:p>
          <w:p w14:paraId="5DFCB6FB" w14:textId="77777777" w:rsidR="00CD1EA9" w:rsidRPr="00CD1EA9" w:rsidRDefault="00CD1EA9" w:rsidP="00CD1EA9">
            <w:pPr>
              <w:shd w:val="clear" w:color="auto" w:fill="FFFFFF"/>
              <w:spacing w:before="75" w:after="75"/>
              <w:rPr>
                <w:rFonts w:ascii="SimSun" w:hAnsi="SimSun" w:cs="SimSun"/>
                <w:sz w:val="24"/>
                <w:szCs w:val="24"/>
                <w:lang w:val="en-US" w:eastAsia="ko-KR"/>
              </w:rPr>
            </w:pPr>
            <w:r w:rsidRPr="00CD1EA9">
              <w:rPr>
                <w:rFonts w:ascii="Calibri" w:hAnsi="Calibri" w:cs="Calibri"/>
                <w:color w:val="1F497D"/>
                <w:sz w:val="21"/>
                <w:szCs w:val="21"/>
                <w:lang w:val="en-US" w:eastAsia="ko-KR"/>
              </w:rPr>
              <w:t>On 2-port CSI-RS (slide 4)</w:t>
            </w:r>
          </w:p>
          <w:p w14:paraId="4304A00A"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2-port CSI-RS can help the UE get a better picture of the channel, but in RF EIRP measurement environment, there is no fading, not very clear what the problem is to be addressed in polarization mismatch objective.</w:t>
            </w:r>
          </w:p>
          <w:p w14:paraId="237C65D8" w14:textId="77777777" w:rsidR="00CD1EA9" w:rsidRPr="00CD1EA9" w:rsidRDefault="00CD1EA9" w:rsidP="00CD1EA9">
            <w:pPr>
              <w:shd w:val="clear" w:color="auto" w:fill="FFFFFF"/>
              <w:spacing w:before="75" w:after="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In last meeting there is open issue about Whether this configuration can actually help to trigger TX diversity behavior at the UE. not sure how this method help to trigger TX diversity</w:t>
            </w:r>
          </w:p>
          <w:p w14:paraId="765BCA82" w14:textId="77777777" w:rsidR="00CD1EA9" w:rsidRPr="00CD1EA9" w:rsidRDefault="00CD1EA9" w:rsidP="00CD1EA9">
            <w:pPr>
              <w:shd w:val="clear" w:color="auto" w:fill="FFFFFF"/>
              <w:spacing w:before="75"/>
              <w:ind w:left="690" w:hanging="360"/>
              <w:rPr>
                <w:rFonts w:ascii="Malgun Gothic" w:eastAsia="Malgun Gothic" w:hAnsi="Malgun Gothic" w:cs="SimSun"/>
                <w:sz w:val="21"/>
                <w:szCs w:val="21"/>
                <w:lang w:val="en-US" w:eastAsia="ko-KR"/>
              </w:rPr>
            </w:pPr>
            <w:r w:rsidRPr="00CD1EA9">
              <w:rPr>
                <w:rFonts w:ascii="Calibri" w:eastAsia="Malgun Gothic" w:hAnsi="Calibri" w:cs="Calibri"/>
                <w:color w:val="1F497D"/>
                <w:sz w:val="21"/>
                <w:szCs w:val="21"/>
                <w:lang w:val="en-US" w:eastAsia="ko-KR"/>
              </w:rPr>
              <w:t>-</w:t>
            </w:r>
            <w:r w:rsidRPr="00CD1EA9">
              <w:rPr>
                <w:rFonts w:eastAsia="Malgun Gothic"/>
                <w:color w:val="1F497D"/>
                <w:sz w:val="14"/>
                <w:szCs w:val="14"/>
                <w:lang w:val="en-US" w:eastAsia="ko-KR"/>
              </w:rPr>
              <w:t xml:space="preserve">        </w:t>
            </w:r>
            <w:r w:rsidRPr="00CD1EA9">
              <w:rPr>
                <w:rFonts w:ascii="Calibri" w:eastAsia="Malgun Gothic" w:hAnsi="Calibri" w:cs="Calibri"/>
                <w:color w:val="1F497D"/>
                <w:sz w:val="21"/>
                <w:szCs w:val="21"/>
                <w:lang w:val="en-US" w:eastAsia="ko-KR"/>
              </w:rPr>
              <w:t>In previously testability study, there is phase coherency issue for simultaneous dual polarization of TE and the polarization in quiet zone may not be linear for SISO EIRP test. So EIRP test is done sequentially by H polarization and V polarization. If simultaneous 2-port CSI-RS is configured, does that mean TE can transmit dual polarization simultaneously?</w:t>
            </w:r>
          </w:p>
          <w:p w14:paraId="7789D17B" w14:textId="53B92B27" w:rsidR="00CD1EA9" w:rsidRPr="00CD1EA9" w:rsidRDefault="00CD1EA9" w:rsidP="00545E0B">
            <w:pPr>
              <w:rPr>
                <w:rFonts w:eastAsiaTheme="minorEastAsia"/>
                <w:color w:val="0070C0"/>
                <w:lang w:val="en-US" w:eastAsia="zh-CN"/>
              </w:rPr>
            </w:pPr>
          </w:p>
        </w:tc>
      </w:tr>
      <w:tr w:rsidR="0011701C" w:rsidRPr="003418CB" w14:paraId="33C7D61B" w14:textId="77777777" w:rsidTr="00545E0B">
        <w:tc>
          <w:tcPr>
            <w:tcW w:w="1361" w:type="dxa"/>
            <w:vMerge/>
          </w:tcPr>
          <w:p w14:paraId="013767FD" w14:textId="77777777" w:rsidR="0011701C" w:rsidRDefault="0011701C" w:rsidP="00545E0B">
            <w:pPr>
              <w:rPr>
                <w:rFonts w:eastAsiaTheme="minorEastAsia"/>
                <w:color w:val="0070C0"/>
                <w:lang w:val="en-US" w:eastAsia="zh-CN"/>
              </w:rPr>
            </w:pPr>
          </w:p>
        </w:tc>
        <w:tc>
          <w:tcPr>
            <w:tcW w:w="8270" w:type="dxa"/>
          </w:tcPr>
          <w:p w14:paraId="459D04A4" w14:textId="77777777" w:rsidR="0011701C" w:rsidRPr="00F746A4" w:rsidRDefault="0011701C" w:rsidP="00545E0B">
            <w:pPr>
              <w:rPr>
                <w:rFonts w:eastAsiaTheme="minorEastAsia"/>
                <w:color w:val="0070C0"/>
                <w:lang w:val="en-US" w:eastAsia="zh-CN"/>
              </w:rPr>
            </w:pPr>
          </w:p>
        </w:tc>
      </w:tr>
      <w:tr w:rsidR="0011701C" w:rsidRPr="003418CB" w14:paraId="3A7B79A6" w14:textId="77777777" w:rsidTr="00545E0B">
        <w:tc>
          <w:tcPr>
            <w:tcW w:w="1361" w:type="dxa"/>
            <w:vMerge/>
          </w:tcPr>
          <w:p w14:paraId="46733558" w14:textId="77777777" w:rsidR="0011701C" w:rsidRDefault="0011701C" w:rsidP="00545E0B">
            <w:pPr>
              <w:rPr>
                <w:rFonts w:eastAsiaTheme="minorEastAsia"/>
                <w:color w:val="0070C0"/>
                <w:lang w:val="en-US" w:eastAsia="zh-CN"/>
              </w:rPr>
            </w:pPr>
          </w:p>
        </w:tc>
        <w:tc>
          <w:tcPr>
            <w:tcW w:w="8270" w:type="dxa"/>
          </w:tcPr>
          <w:p w14:paraId="4CD24A5C" w14:textId="77777777" w:rsidR="0011701C" w:rsidRPr="00F746A4" w:rsidRDefault="0011701C" w:rsidP="00545E0B">
            <w:pPr>
              <w:rPr>
                <w:rFonts w:eastAsiaTheme="minorEastAsia"/>
                <w:color w:val="0070C0"/>
                <w:lang w:val="en-US" w:eastAsia="zh-CN"/>
              </w:rPr>
            </w:pPr>
          </w:p>
        </w:tc>
      </w:tr>
      <w:tr w:rsidR="0011701C" w:rsidRPr="003418CB" w14:paraId="78330588" w14:textId="77777777" w:rsidTr="00545E0B">
        <w:tc>
          <w:tcPr>
            <w:tcW w:w="1361" w:type="dxa"/>
            <w:vMerge/>
          </w:tcPr>
          <w:p w14:paraId="75B79E7A" w14:textId="77777777" w:rsidR="0011701C" w:rsidRDefault="0011701C" w:rsidP="00545E0B">
            <w:pPr>
              <w:rPr>
                <w:rFonts w:eastAsiaTheme="minorEastAsia"/>
                <w:color w:val="0070C0"/>
                <w:lang w:val="en-US" w:eastAsia="zh-CN"/>
              </w:rPr>
            </w:pPr>
          </w:p>
        </w:tc>
        <w:tc>
          <w:tcPr>
            <w:tcW w:w="8270" w:type="dxa"/>
          </w:tcPr>
          <w:p w14:paraId="2047A934" w14:textId="77777777" w:rsidR="0011701C" w:rsidRPr="00F746A4" w:rsidRDefault="0011701C" w:rsidP="00545E0B">
            <w:pPr>
              <w:rPr>
                <w:rFonts w:eastAsiaTheme="minorEastAsia"/>
                <w:color w:val="0070C0"/>
                <w:lang w:val="en-US" w:eastAsia="zh-CN"/>
              </w:rPr>
            </w:pPr>
          </w:p>
        </w:tc>
      </w:tr>
      <w:tr w:rsidR="0011701C" w:rsidRPr="003418CB" w14:paraId="681548C5" w14:textId="77777777" w:rsidTr="00545E0B">
        <w:tc>
          <w:tcPr>
            <w:tcW w:w="1361" w:type="dxa"/>
            <w:vMerge/>
          </w:tcPr>
          <w:p w14:paraId="1F3BB8A4" w14:textId="77777777" w:rsidR="0011701C" w:rsidRDefault="0011701C" w:rsidP="00545E0B">
            <w:pPr>
              <w:rPr>
                <w:rFonts w:eastAsiaTheme="minorEastAsia"/>
                <w:color w:val="0070C0"/>
                <w:lang w:val="en-US" w:eastAsia="zh-CN"/>
              </w:rPr>
            </w:pPr>
          </w:p>
        </w:tc>
        <w:tc>
          <w:tcPr>
            <w:tcW w:w="8270" w:type="dxa"/>
          </w:tcPr>
          <w:p w14:paraId="5127347C" w14:textId="77777777" w:rsidR="0011701C" w:rsidRPr="00F746A4" w:rsidRDefault="0011701C" w:rsidP="00545E0B">
            <w:pPr>
              <w:rPr>
                <w:rFonts w:eastAsiaTheme="minorEastAsia"/>
                <w:color w:val="0070C0"/>
                <w:lang w:val="en-US" w:eastAsia="zh-CN"/>
              </w:rPr>
            </w:pPr>
          </w:p>
        </w:tc>
      </w:tr>
      <w:tr w:rsidR="006E1CC2" w:rsidRPr="003418CB" w14:paraId="1C5D2F77" w14:textId="77777777" w:rsidTr="00545E0B">
        <w:tc>
          <w:tcPr>
            <w:tcW w:w="1361" w:type="dxa"/>
            <w:vMerge w:val="restart"/>
          </w:tcPr>
          <w:p w14:paraId="47DCC53D" w14:textId="1367BEBB" w:rsidR="006E1CC2" w:rsidRDefault="006E1CC2" w:rsidP="00545E0B">
            <w:pPr>
              <w:rPr>
                <w:rFonts w:eastAsiaTheme="minorEastAsia"/>
                <w:color w:val="0070C0"/>
                <w:lang w:val="en-US" w:eastAsia="zh-CN"/>
              </w:rPr>
            </w:pPr>
            <w:r w:rsidRPr="0011701C">
              <w:rPr>
                <w:rFonts w:eastAsiaTheme="minorEastAsia"/>
                <w:color w:val="0070C0"/>
                <w:lang w:val="en-US" w:eastAsia="zh-CN"/>
              </w:rPr>
              <w:t>TP to TR38.884 v0.1.0 on polarization basis mismatch</w:t>
            </w:r>
          </w:p>
        </w:tc>
        <w:tc>
          <w:tcPr>
            <w:tcW w:w="8270" w:type="dxa"/>
          </w:tcPr>
          <w:p w14:paraId="7B879B49" w14:textId="11BB4A79" w:rsidR="006E1CC2" w:rsidRPr="00F746A4" w:rsidRDefault="00700ADA" w:rsidP="00545E0B">
            <w:pPr>
              <w:rPr>
                <w:rFonts w:eastAsiaTheme="minorEastAsia"/>
                <w:color w:val="0070C0"/>
                <w:lang w:val="en-US" w:eastAsia="zh-CN"/>
              </w:rPr>
            </w:pPr>
            <w:r>
              <w:rPr>
                <w:rFonts w:eastAsiaTheme="minorEastAsia"/>
                <w:color w:val="0070C0"/>
                <w:lang w:val="en-US" w:eastAsia="zh-CN"/>
              </w:rPr>
              <w:t>Rohde &amp; Schwarz: We have provided some updates to the wording on the UL demodulation section, which in our understanding better captures the conclusions so far.</w:t>
            </w:r>
          </w:p>
        </w:tc>
      </w:tr>
      <w:tr w:rsidR="006E1CC2" w:rsidRPr="003418CB" w14:paraId="001FDA00" w14:textId="77777777" w:rsidTr="00545E0B">
        <w:tc>
          <w:tcPr>
            <w:tcW w:w="1361" w:type="dxa"/>
            <w:vMerge/>
          </w:tcPr>
          <w:p w14:paraId="3DF2AA18" w14:textId="77777777" w:rsidR="006E1CC2" w:rsidRDefault="006E1CC2" w:rsidP="00545E0B">
            <w:pPr>
              <w:rPr>
                <w:rFonts w:eastAsiaTheme="minorEastAsia"/>
                <w:color w:val="0070C0"/>
                <w:lang w:val="en-US" w:eastAsia="zh-CN"/>
              </w:rPr>
            </w:pPr>
          </w:p>
        </w:tc>
        <w:tc>
          <w:tcPr>
            <w:tcW w:w="8270" w:type="dxa"/>
          </w:tcPr>
          <w:p w14:paraId="21742799" w14:textId="77777777" w:rsidR="006E1CC2" w:rsidRPr="00F746A4" w:rsidRDefault="006E1CC2" w:rsidP="00545E0B">
            <w:pPr>
              <w:rPr>
                <w:rFonts w:eastAsiaTheme="minorEastAsia"/>
                <w:color w:val="0070C0"/>
                <w:lang w:val="en-US" w:eastAsia="zh-CN"/>
              </w:rPr>
            </w:pPr>
          </w:p>
        </w:tc>
      </w:tr>
      <w:tr w:rsidR="006E1CC2" w:rsidRPr="003418CB" w14:paraId="780743FE" w14:textId="77777777" w:rsidTr="00545E0B">
        <w:tc>
          <w:tcPr>
            <w:tcW w:w="1361" w:type="dxa"/>
            <w:vMerge/>
          </w:tcPr>
          <w:p w14:paraId="60FAD511" w14:textId="77777777" w:rsidR="006E1CC2" w:rsidRDefault="006E1CC2" w:rsidP="00545E0B">
            <w:pPr>
              <w:rPr>
                <w:rFonts w:eastAsiaTheme="minorEastAsia"/>
                <w:color w:val="0070C0"/>
                <w:lang w:val="en-US" w:eastAsia="zh-CN"/>
              </w:rPr>
            </w:pPr>
          </w:p>
        </w:tc>
        <w:tc>
          <w:tcPr>
            <w:tcW w:w="8270" w:type="dxa"/>
          </w:tcPr>
          <w:p w14:paraId="11CCC752" w14:textId="77777777" w:rsidR="006E1CC2" w:rsidRPr="00F746A4" w:rsidRDefault="006E1CC2" w:rsidP="00545E0B">
            <w:pPr>
              <w:rPr>
                <w:rFonts w:eastAsiaTheme="minorEastAsia"/>
                <w:color w:val="0070C0"/>
                <w:lang w:val="en-US" w:eastAsia="zh-CN"/>
              </w:rPr>
            </w:pPr>
          </w:p>
        </w:tc>
      </w:tr>
      <w:tr w:rsidR="006E1CC2" w:rsidRPr="003418CB" w14:paraId="62D7C93D" w14:textId="77777777" w:rsidTr="00545E0B">
        <w:tc>
          <w:tcPr>
            <w:tcW w:w="1361" w:type="dxa"/>
            <w:vMerge/>
          </w:tcPr>
          <w:p w14:paraId="49C851BF" w14:textId="77777777" w:rsidR="006E1CC2" w:rsidRDefault="006E1CC2" w:rsidP="00545E0B">
            <w:pPr>
              <w:rPr>
                <w:rFonts w:eastAsiaTheme="minorEastAsia"/>
                <w:color w:val="0070C0"/>
                <w:lang w:val="en-US" w:eastAsia="zh-CN"/>
              </w:rPr>
            </w:pPr>
          </w:p>
        </w:tc>
        <w:tc>
          <w:tcPr>
            <w:tcW w:w="8270" w:type="dxa"/>
          </w:tcPr>
          <w:p w14:paraId="24F4EA93" w14:textId="77777777" w:rsidR="006E1CC2" w:rsidRPr="00F746A4" w:rsidRDefault="006E1CC2" w:rsidP="00545E0B">
            <w:pPr>
              <w:rPr>
                <w:rFonts w:eastAsiaTheme="minorEastAsia"/>
                <w:color w:val="0070C0"/>
                <w:lang w:val="en-US" w:eastAsia="zh-CN"/>
              </w:rPr>
            </w:pPr>
          </w:p>
        </w:tc>
      </w:tr>
      <w:tr w:rsidR="006E1CC2" w:rsidRPr="003418CB" w14:paraId="29966574" w14:textId="77777777" w:rsidTr="00545E0B">
        <w:tc>
          <w:tcPr>
            <w:tcW w:w="1361" w:type="dxa"/>
            <w:vMerge/>
          </w:tcPr>
          <w:p w14:paraId="0B502013" w14:textId="77777777" w:rsidR="006E1CC2" w:rsidRDefault="006E1CC2" w:rsidP="00545E0B">
            <w:pPr>
              <w:rPr>
                <w:rFonts w:eastAsiaTheme="minorEastAsia"/>
                <w:color w:val="0070C0"/>
                <w:lang w:val="en-US" w:eastAsia="zh-CN"/>
              </w:rPr>
            </w:pPr>
          </w:p>
        </w:tc>
        <w:tc>
          <w:tcPr>
            <w:tcW w:w="8270" w:type="dxa"/>
          </w:tcPr>
          <w:p w14:paraId="1BEB367F" w14:textId="77777777" w:rsidR="006E1CC2" w:rsidRPr="00F746A4" w:rsidRDefault="006E1CC2" w:rsidP="00545E0B">
            <w:pPr>
              <w:rPr>
                <w:rFonts w:eastAsiaTheme="minorEastAsia"/>
                <w:color w:val="0070C0"/>
                <w:lang w:val="en-US" w:eastAsia="zh-CN"/>
              </w:rPr>
            </w:pPr>
          </w:p>
        </w:tc>
      </w:tr>
      <w:tr w:rsidR="006E1CC2" w:rsidRPr="003418CB" w14:paraId="5DA023B4" w14:textId="77777777" w:rsidTr="00545E0B">
        <w:tc>
          <w:tcPr>
            <w:tcW w:w="1361" w:type="dxa"/>
            <w:vMerge/>
          </w:tcPr>
          <w:p w14:paraId="09BED947" w14:textId="77777777" w:rsidR="006E1CC2" w:rsidRDefault="006E1CC2" w:rsidP="00545E0B">
            <w:pPr>
              <w:rPr>
                <w:rFonts w:eastAsiaTheme="minorEastAsia"/>
                <w:color w:val="0070C0"/>
                <w:lang w:val="en-US" w:eastAsia="zh-CN"/>
              </w:rPr>
            </w:pPr>
          </w:p>
        </w:tc>
        <w:tc>
          <w:tcPr>
            <w:tcW w:w="8270" w:type="dxa"/>
          </w:tcPr>
          <w:p w14:paraId="79A22CDD" w14:textId="77777777" w:rsidR="006E1CC2" w:rsidRPr="00F746A4" w:rsidRDefault="006E1CC2" w:rsidP="00545E0B">
            <w:pPr>
              <w:rPr>
                <w:rFonts w:eastAsiaTheme="minorEastAsia"/>
                <w:color w:val="0070C0"/>
                <w:lang w:val="en-US" w:eastAsia="zh-CN"/>
              </w:rPr>
            </w:pPr>
          </w:p>
        </w:tc>
      </w:tr>
      <w:tr w:rsidR="006E1CC2" w:rsidRPr="003418CB" w14:paraId="623DC4C3" w14:textId="77777777" w:rsidTr="00545E0B">
        <w:tc>
          <w:tcPr>
            <w:tcW w:w="1361" w:type="dxa"/>
            <w:vMerge/>
          </w:tcPr>
          <w:p w14:paraId="63868F53" w14:textId="77777777" w:rsidR="006E1CC2" w:rsidRDefault="006E1CC2" w:rsidP="00545E0B">
            <w:pPr>
              <w:rPr>
                <w:rFonts w:eastAsiaTheme="minorEastAsia"/>
                <w:color w:val="0070C0"/>
                <w:lang w:val="en-US" w:eastAsia="zh-CN"/>
              </w:rPr>
            </w:pPr>
          </w:p>
        </w:tc>
        <w:tc>
          <w:tcPr>
            <w:tcW w:w="8270" w:type="dxa"/>
          </w:tcPr>
          <w:p w14:paraId="3C354250" w14:textId="77777777" w:rsidR="006E1CC2" w:rsidRPr="00F746A4" w:rsidRDefault="006E1CC2" w:rsidP="00545E0B">
            <w:pPr>
              <w:rPr>
                <w:rFonts w:eastAsiaTheme="minorEastAsia"/>
                <w:color w:val="0070C0"/>
                <w:lang w:val="en-US" w:eastAsia="zh-CN"/>
              </w:rPr>
            </w:pPr>
          </w:p>
        </w:tc>
      </w:tr>
      <w:tr w:rsidR="006E1CC2" w:rsidRPr="003418CB" w14:paraId="78B10756" w14:textId="77777777" w:rsidTr="00545E0B">
        <w:tc>
          <w:tcPr>
            <w:tcW w:w="1361" w:type="dxa"/>
            <w:vMerge/>
          </w:tcPr>
          <w:p w14:paraId="76B2548A" w14:textId="77777777" w:rsidR="006E1CC2" w:rsidRDefault="006E1CC2" w:rsidP="00545E0B">
            <w:pPr>
              <w:rPr>
                <w:rFonts w:eastAsiaTheme="minorEastAsia"/>
                <w:color w:val="0070C0"/>
                <w:lang w:val="en-US" w:eastAsia="zh-CN"/>
              </w:rPr>
            </w:pPr>
          </w:p>
        </w:tc>
        <w:tc>
          <w:tcPr>
            <w:tcW w:w="8270" w:type="dxa"/>
          </w:tcPr>
          <w:p w14:paraId="32621AF5" w14:textId="77777777" w:rsidR="006E1CC2" w:rsidRPr="00F746A4" w:rsidRDefault="006E1CC2" w:rsidP="00545E0B">
            <w:pPr>
              <w:rPr>
                <w:rFonts w:eastAsiaTheme="minorEastAsia"/>
                <w:color w:val="0070C0"/>
                <w:lang w:val="en-US" w:eastAsia="zh-CN"/>
              </w:rPr>
            </w:pPr>
          </w:p>
        </w:tc>
      </w:tr>
    </w:tbl>
    <w:p w14:paraId="2B35B009" w14:textId="77777777" w:rsidR="00DD19DE" w:rsidRPr="00741317" w:rsidRDefault="00DD19DE" w:rsidP="00DD19DE">
      <w:pPr>
        <w:rPr>
          <w:lang w:val="en-US" w:eastAsia="zh-CN"/>
        </w:rPr>
      </w:pPr>
    </w:p>
    <w:p w14:paraId="7442964D" w14:textId="52A13B75" w:rsidR="00307E51" w:rsidRPr="00741317" w:rsidRDefault="00DD19DE" w:rsidP="00805BE8">
      <w:pPr>
        <w:pStyle w:val="Heading2"/>
        <w:rPr>
          <w:lang w:val="en-US"/>
        </w:rPr>
      </w:pPr>
      <w:r w:rsidRPr="0074131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2D01DA" w14:paraId="15F9E151" w14:textId="77777777" w:rsidTr="0011701C">
        <w:tc>
          <w:tcPr>
            <w:tcW w:w="1494" w:type="dxa"/>
          </w:tcPr>
          <w:p w14:paraId="7AEA4218" w14:textId="0B3E141A" w:rsidR="00962108" w:rsidRPr="00045592" w:rsidRDefault="00962108"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741317" w:rsidRDefault="00962108" w:rsidP="00B24CA0">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w:t>
            </w:r>
            <w:r w:rsidR="00B24CA0" w:rsidRPr="00741317">
              <w:rPr>
                <w:rFonts w:eastAsiaTheme="minorEastAsia"/>
                <w:b/>
                <w:bCs/>
                <w:color w:val="0070C0"/>
                <w:lang w:val="fr-FR" w:eastAsia="zh-CN"/>
              </w:rPr>
              <w:t>recommendation</w:t>
            </w:r>
            <w:r w:rsidRPr="00741317">
              <w:rPr>
                <w:rFonts w:eastAsiaTheme="minorEastAsia"/>
                <w:b/>
                <w:bCs/>
                <w:color w:val="0070C0"/>
                <w:lang w:val="fr-FR" w:eastAsia="zh-CN"/>
              </w:rPr>
              <w:t xml:space="preserve">  </w:t>
            </w:r>
          </w:p>
        </w:tc>
      </w:tr>
      <w:tr w:rsidR="00962108" w14:paraId="268F56E6" w14:textId="77777777" w:rsidTr="0011701C">
        <w:tc>
          <w:tcPr>
            <w:tcW w:w="1494" w:type="dxa"/>
          </w:tcPr>
          <w:p w14:paraId="2E459DB8" w14:textId="7777777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701C" w14:paraId="0336009A" w14:textId="77777777" w:rsidTr="0011701C">
        <w:tc>
          <w:tcPr>
            <w:tcW w:w="1494" w:type="dxa"/>
          </w:tcPr>
          <w:p w14:paraId="537A01C0" w14:textId="65F218E0" w:rsidR="0011701C" w:rsidRPr="0011701C" w:rsidRDefault="006E1CC2" w:rsidP="000C05AD">
            <w:pPr>
              <w:rPr>
                <w:rFonts w:eastAsiaTheme="minorEastAsia"/>
                <w:color w:val="0070C0"/>
                <w:lang w:val="en-US" w:eastAsia="zh-CN"/>
              </w:rPr>
            </w:pPr>
            <w:r w:rsidRPr="006E1CC2">
              <w:rPr>
                <w:rFonts w:eastAsiaTheme="minorEastAsia"/>
                <w:color w:val="0070C0"/>
                <w:lang w:val="en-US" w:eastAsia="zh-CN"/>
              </w:rPr>
              <w:t xml:space="preserve">R4-2103919 </w:t>
            </w:r>
            <w:r>
              <w:rPr>
                <w:rFonts w:eastAsiaTheme="minorEastAsia"/>
                <w:color w:val="0070C0"/>
                <w:lang w:val="en-US" w:eastAsia="zh-CN"/>
              </w:rPr>
              <w:t>WF on polarization basis mismatch</w:t>
            </w:r>
          </w:p>
        </w:tc>
        <w:tc>
          <w:tcPr>
            <w:tcW w:w="8137" w:type="dxa"/>
          </w:tcPr>
          <w:p w14:paraId="0AA1FB65" w14:textId="73F85FAC" w:rsidR="0011701C"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r w:rsidR="006E1CC2" w14:paraId="32AC471B" w14:textId="77777777" w:rsidTr="0011701C">
        <w:tc>
          <w:tcPr>
            <w:tcW w:w="1494" w:type="dxa"/>
          </w:tcPr>
          <w:p w14:paraId="644DFDBD" w14:textId="2F216B75" w:rsidR="006E1CC2" w:rsidRPr="0011701C" w:rsidRDefault="00823443" w:rsidP="000C05AD">
            <w:pPr>
              <w:rPr>
                <w:rFonts w:eastAsiaTheme="minorEastAsia"/>
                <w:color w:val="0070C0"/>
                <w:lang w:val="en-US" w:eastAsia="zh-CN"/>
              </w:rPr>
            </w:pPr>
            <w:r w:rsidRPr="00823443">
              <w:rPr>
                <w:rFonts w:eastAsiaTheme="minorEastAsia"/>
                <w:color w:val="0070C0"/>
                <w:lang w:val="en-US" w:eastAsia="zh-CN"/>
              </w:rPr>
              <w:t xml:space="preserve">R4-2103967 </w:t>
            </w:r>
            <w:r w:rsidR="006E1CC2" w:rsidRPr="0011701C">
              <w:rPr>
                <w:rFonts w:eastAsiaTheme="minorEastAsia"/>
                <w:color w:val="0070C0"/>
                <w:lang w:val="en-US" w:eastAsia="zh-CN"/>
              </w:rPr>
              <w:t>TP to TR38.884 v0.1.0 on polarization basis mismatch</w:t>
            </w:r>
          </w:p>
        </w:tc>
        <w:tc>
          <w:tcPr>
            <w:tcW w:w="8137" w:type="dxa"/>
          </w:tcPr>
          <w:p w14:paraId="1F0C3725" w14:textId="7D36BB53" w:rsidR="006E1CC2"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bl>
    <w:p w14:paraId="4F56E3EA" w14:textId="77777777" w:rsidR="00962108" w:rsidRPr="00045592" w:rsidRDefault="00962108" w:rsidP="00962108">
      <w:pPr>
        <w:rPr>
          <w:i/>
          <w:color w:val="0070C0"/>
          <w:lang w:val="en-US"/>
        </w:rPr>
      </w:pPr>
    </w:p>
    <w:p w14:paraId="294FAFA3" w14:textId="10DB325A" w:rsidR="00B33376" w:rsidRPr="00741317" w:rsidRDefault="00B33376" w:rsidP="00B33376">
      <w:pPr>
        <w:pStyle w:val="Heading1"/>
        <w:rPr>
          <w:lang w:val="en-US" w:eastAsia="ja-JP"/>
        </w:rPr>
      </w:pPr>
      <w:r w:rsidRPr="00741317">
        <w:rPr>
          <w:lang w:val="en-US" w:eastAsia="ja-JP"/>
        </w:rPr>
        <w:t>Topic #3: Testability enhancements to support the verification of RF requirements for inter-band (FR2+FR2) CA</w:t>
      </w:r>
    </w:p>
    <w:p w14:paraId="501BB3FB" w14:textId="77777777" w:rsidR="00B33376" w:rsidRPr="00CB0305" w:rsidRDefault="00B33376" w:rsidP="00B333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33376" w:rsidRPr="00062510" w14:paraId="2B43D31F" w14:textId="77777777" w:rsidTr="00062510">
        <w:trPr>
          <w:trHeight w:val="20"/>
        </w:trPr>
        <w:tc>
          <w:tcPr>
            <w:tcW w:w="1622" w:type="dxa"/>
            <w:vAlign w:val="center"/>
          </w:tcPr>
          <w:p w14:paraId="51D478A1"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T-doc number</w:t>
            </w:r>
          </w:p>
        </w:tc>
        <w:tc>
          <w:tcPr>
            <w:tcW w:w="1424" w:type="dxa"/>
            <w:vAlign w:val="center"/>
          </w:tcPr>
          <w:p w14:paraId="5F248729"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Company</w:t>
            </w:r>
          </w:p>
        </w:tc>
        <w:tc>
          <w:tcPr>
            <w:tcW w:w="6585" w:type="dxa"/>
            <w:vAlign w:val="center"/>
          </w:tcPr>
          <w:p w14:paraId="17622576"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Proposals / Observations</w:t>
            </w:r>
          </w:p>
        </w:tc>
      </w:tr>
      <w:tr w:rsidR="00BE47C5" w:rsidRPr="00062510" w14:paraId="5EFB54B3" w14:textId="77777777" w:rsidTr="00062510">
        <w:trPr>
          <w:trHeight w:val="20"/>
        </w:trPr>
        <w:tc>
          <w:tcPr>
            <w:tcW w:w="1622" w:type="dxa"/>
            <w:vAlign w:val="center"/>
          </w:tcPr>
          <w:p w14:paraId="64070907" w14:textId="3E57BF6B" w:rsidR="00BE47C5" w:rsidRPr="00062510" w:rsidRDefault="003E2BF9" w:rsidP="00BE47C5">
            <w:pPr>
              <w:spacing w:after="0"/>
              <w:rPr>
                <w:rFonts w:ascii="Arial" w:hAnsi="Arial" w:cs="Arial"/>
                <w:sz w:val="14"/>
                <w:szCs w:val="14"/>
              </w:rPr>
            </w:pPr>
            <w:hyperlink r:id="rId38" w:history="1">
              <w:r w:rsidR="00BE47C5">
                <w:rPr>
                  <w:rStyle w:val="Hyperlink"/>
                  <w:rFonts w:ascii="Arial" w:hAnsi="Arial" w:cs="Arial"/>
                  <w:sz w:val="14"/>
                  <w:szCs w:val="14"/>
                </w:rPr>
                <w:t>R4-2100096</w:t>
              </w:r>
            </w:hyperlink>
          </w:p>
        </w:tc>
        <w:tc>
          <w:tcPr>
            <w:tcW w:w="1424" w:type="dxa"/>
            <w:vAlign w:val="center"/>
          </w:tcPr>
          <w:p w14:paraId="7CF2374B" w14:textId="47573F6B"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7928B3A6"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offset antenna to quiet zone in FR2 OTA chamber</w:t>
            </w:r>
          </w:p>
          <w:p w14:paraId="2980E7F5"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An antenna pattern of the feed antenna mainly decides an electric field intensity and QoQZ.</w:t>
            </w:r>
          </w:p>
          <w:p w14:paraId="514F7732"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Impact of the offset antenna varies by a pattern of a feed antenna (amplitude taper).</w:t>
            </w:r>
          </w:p>
          <w:p w14:paraId="709CA728"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It is possible to limit the impact of the offset antenna to QoQZ by optimizing an antenna arrangement.</w:t>
            </w:r>
          </w:p>
          <w:p w14:paraId="44C59C3F"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possible to mitigate the impact of the offset antenna to QoQZ by improving a placement of antenna direction towards a reflector.</w:t>
            </w:r>
          </w:p>
          <w:p w14:paraId="6C07FA52" w14:textId="77777777" w:rsidR="00BE47C5" w:rsidRDefault="00BE47C5" w:rsidP="00BE47C5">
            <w:pPr>
              <w:pStyle w:val="NormalWeb"/>
              <w:spacing w:before="0" w:beforeAutospacing="0" w:after="0" w:afterAutospacing="0"/>
            </w:pPr>
            <w:r>
              <w:rPr>
                <w:rFonts w:ascii="Arial" w:hAnsi="Arial" w:cs="Arial"/>
                <w:color w:val="000000"/>
                <w:sz w:val="14"/>
                <w:szCs w:val="14"/>
              </w:rPr>
              <w:t>Observation 5: As far as the UE is supporting the IBM, and both main antenna and offset antenna are arranged along with the q rotation of the positioner, it is possible to obtain the identical EIS results from either of the two antennas even with the inter-band CA tests.</w:t>
            </w:r>
          </w:p>
          <w:p w14:paraId="091B090A" w14:textId="77777777" w:rsidR="00BE47C5" w:rsidRDefault="00BE47C5" w:rsidP="00BE47C5">
            <w:pPr>
              <w:pStyle w:val="NormalWeb"/>
              <w:spacing w:before="0" w:beforeAutospacing="0" w:after="0" w:afterAutospacing="0"/>
            </w:pPr>
            <w:r>
              <w:rPr>
                <w:rFonts w:ascii="Arial" w:hAnsi="Arial" w:cs="Arial"/>
                <w:color w:val="000000"/>
                <w:sz w:val="14"/>
                <w:szCs w:val="14"/>
              </w:rPr>
              <w:t>Observation 6: As far as the UE is supporting the IBM, and both main antenna and offset antenna are arranged along with the q rotation of the positioner, choice of relative UE beam direction should be same between the measurement from the main antenna and the offset antenna.</w:t>
            </w:r>
          </w:p>
          <w:p w14:paraId="7FD9BB82" w14:textId="6D3671D0" w:rsidR="00BE47C5" w:rsidRPr="00062510" w:rsidRDefault="00BE47C5" w:rsidP="00BE47C5">
            <w:pPr>
              <w:spacing w:after="0"/>
              <w:rPr>
                <w:rFonts w:ascii="Arial" w:hAnsi="Arial" w:cs="Arial"/>
                <w:sz w:val="14"/>
                <w:szCs w:val="14"/>
              </w:rPr>
            </w:pPr>
            <w:r>
              <w:rPr>
                <w:rFonts w:ascii="Arial" w:hAnsi="Arial" w:cs="Arial"/>
                <w:color w:val="000000"/>
                <w:sz w:val="14"/>
                <w:szCs w:val="14"/>
              </w:rPr>
              <w:t>Observation 7: There is a fair chance to apply the offset antenna test system also to the inter-band CA with CBM UE.</w:t>
            </w:r>
          </w:p>
        </w:tc>
      </w:tr>
      <w:tr w:rsidR="00BE47C5" w:rsidRPr="00062510" w14:paraId="7F725F94" w14:textId="77777777" w:rsidTr="00062510">
        <w:trPr>
          <w:trHeight w:val="20"/>
        </w:trPr>
        <w:tc>
          <w:tcPr>
            <w:tcW w:w="1622" w:type="dxa"/>
            <w:vAlign w:val="center"/>
          </w:tcPr>
          <w:p w14:paraId="2FE812F5" w14:textId="5CB926B5" w:rsidR="00BE47C5" w:rsidRPr="00062510" w:rsidRDefault="003E2BF9" w:rsidP="00BE47C5">
            <w:pPr>
              <w:spacing w:after="0"/>
              <w:rPr>
                <w:rFonts w:ascii="Arial" w:hAnsi="Arial" w:cs="Arial"/>
                <w:sz w:val="14"/>
                <w:szCs w:val="14"/>
              </w:rPr>
            </w:pPr>
            <w:hyperlink r:id="rId39" w:history="1">
              <w:r w:rsidR="00BE47C5">
                <w:rPr>
                  <w:rStyle w:val="Hyperlink"/>
                  <w:rFonts w:ascii="Arial" w:hAnsi="Arial" w:cs="Arial"/>
                  <w:sz w:val="14"/>
                  <w:szCs w:val="14"/>
                </w:rPr>
                <w:t>R4-2100097</w:t>
              </w:r>
            </w:hyperlink>
          </w:p>
        </w:tc>
        <w:tc>
          <w:tcPr>
            <w:tcW w:w="1424" w:type="dxa"/>
            <w:vAlign w:val="center"/>
          </w:tcPr>
          <w:p w14:paraId="752C09AE" w14:textId="460EC831"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4022E2DB" w14:textId="77777777" w:rsidR="00BE47C5" w:rsidRDefault="00BE47C5" w:rsidP="00BE47C5">
            <w:pPr>
              <w:pStyle w:val="NormalWeb"/>
              <w:spacing w:before="0" w:beforeAutospacing="0" w:after="0" w:afterAutospacing="0"/>
            </w:pPr>
            <w:r>
              <w:rPr>
                <w:rFonts w:ascii="Arial" w:hAnsi="Arial" w:cs="Arial"/>
                <w:b/>
                <w:bCs/>
                <w:color w:val="000000"/>
                <w:sz w:val="14"/>
                <w:szCs w:val="14"/>
              </w:rPr>
              <w:t>TP to TR 38.884 on Inter-band DL CA in FR2</w:t>
            </w:r>
          </w:p>
          <w:p w14:paraId="357C5FC2" w14:textId="1565CA59"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It is proposed to approve the text proposal related to the feasibility of inter-band DL CA (FR2 + FR2).</w:t>
            </w:r>
          </w:p>
        </w:tc>
      </w:tr>
      <w:tr w:rsidR="00BE47C5" w:rsidRPr="00062510" w14:paraId="2D517433" w14:textId="77777777" w:rsidTr="00062510">
        <w:trPr>
          <w:trHeight w:val="20"/>
        </w:trPr>
        <w:tc>
          <w:tcPr>
            <w:tcW w:w="1622" w:type="dxa"/>
            <w:vAlign w:val="center"/>
          </w:tcPr>
          <w:p w14:paraId="723A1B56" w14:textId="7D106330" w:rsidR="00BE47C5" w:rsidRPr="00062510" w:rsidRDefault="003E2BF9" w:rsidP="00BE47C5">
            <w:pPr>
              <w:spacing w:after="0"/>
              <w:rPr>
                <w:rFonts w:ascii="Arial" w:hAnsi="Arial" w:cs="Arial"/>
                <w:sz w:val="14"/>
                <w:szCs w:val="14"/>
              </w:rPr>
            </w:pPr>
            <w:hyperlink r:id="rId40" w:history="1">
              <w:r w:rsidR="00BE47C5">
                <w:rPr>
                  <w:rStyle w:val="Hyperlink"/>
                  <w:rFonts w:ascii="Arial" w:hAnsi="Arial" w:cs="Arial"/>
                  <w:sz w:val="14"/>
                  <w:szCs w:val="14"/>
                </w:rPr>
                <w:t>R4-2100527</w:t>
              </w:r>
            </w:hyperlink>
          </w:p>
        </w:tc>
        <w:tc>
          <w:tcPr>
            <w:tcW w:w="1424" w:type="dxa"/>
            <w:vAlign w:val="center"/>
          </w:tcPr>
          <w:p w14:paraId="3A379CA4" w14:textId="78BA24BE" w:rsidR="00BE47C5" w:rsidRPr="00062510" w:rsidRDefault="00BE47C5" w:rsidP="00BE47C5">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1820740D"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AoA offset on inter-band CA PSD difference</w:t>
            </w:r>
          </w:p>
          <w:p w14:paraId="3010E746"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CBM inter-band CA requirements, AoA offsets of up to 7 degrees between two FR2 CA component carriers increase the PSD difference between spatially filtered carriers by up to 1.7 dB. This effect compounts with the beam squint impairment.</w:t>
            </w:r>
          </w:p>
          <w:p w14:paraId="028116B9" w14:textId="13852606"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tc>
      </w:tr>
      <w:tr w:rsidR="00BE47C5" w:rsidRPr="00062510" w14:paraId="1F72F45A" w14:textId="77777777" w:rsidTr="00062510">
        <w:trPr>
          <w:trHeight w:val="20"/>
        </w:trPr>
        <w:tc>
          <w:tcPr>
            <w:tcW w:w="1622" w:type="dxa"/>
            <w:vAlign w:val="center"/>
          </w:tcPr>
          <w:p w14:paraId="7F54A4DD" w14:textId="7610737E" w:rsidR="00BE47C5" w:rsidRPr="00062510" w:rsidRDefault="003E2BF9" w:rsidP="00BE47C5">
            <w:pPr>
              <w:spacing w:after="0"/>
              <w:rPr>
                <w:rFonts w:ascii="Arial" w:hAnsi="Arial" w:cs="Arial"/>
                <w:sz w:val="14"/>
                <w:szCs w:val="14"/>
              </w:rPr>
            </w:pPr>
            <w:hyperlink r:id="rId41" w:history="1">
              <w:r w:rsidR="00BE47C5">
                <w:rPr>
                  <w:rStyle w:val="Hyperlink"/>
                  <w:rFonts w:ascii="Arial" w:hAnsi="Arial" w:cs="Arial"/>
                  <w:sz w:val="14"/>
                  <w:szCs w:val="14"/>
                </w:rPr>
                <w:t>R4-2102673</w:t>
              </w:r>
            </w:hyperlink>
          </w:p>
        </w:tc>
        <w:tc>
          <w:tcPr>
            <w:tcW w:w="1424" w:type="dxa"/>
            <w:vAlign w:val="center"/>
          </w:tcPr>
          <w:p w14:paraId="6D459C62" w14:textId="702B9544" w:rsidR="00BE47C5" w:rsidRPr="00062510" w:rsidRDefault="00BE47C5" w:rsidP="00BE47C5">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530A5281" w14:textId="77777777" w:rsidR="00BE47C5" w:rsidRDefault="00BE47C5" w:rsidP="00BE47C5">
            <w:pPr>
              <w:pStyle w:val="NormalWeb"/>
              <w:spacing w:before="0" w:beforeAutospacing="0" w:after="0" w:afterAutospacing="0"/>
            </w:pPr>
            <w:r>
              <w:rPr>
                <w:rFonts w:ascii="Arial" w:hAnsi="Arial" w:cs="Arial"/>
                <w:b/>
                <w:bCs/>
                <w:color w:val="000000"/>
                <w:sz w:val="14"/>
                <w:szCs w:val="14"/>
              </w:rPr>
              <w:t>On impact of non-co-located test antennae for FR2 inter-band testing</w:t>
            </w:r>
          </w:p>
          <w:p w14:paraId="4E0C01FE"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a given source antenna angular offset, it is possible to optimize the QZ illumination by adjusting distance between source and mirror</w:t>
            </w:r>
          </w:p>
          <w:p w14:paraId="3DB55307"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Band-selective beam tilt penalizes CBM inter-band UEs with dense beam packing.</w:t>
            </w:r>
          </w:p>
          <w:p w14:paraId="703F00A4"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For a given source antenna angular offset from focus, it is possible to flatten the wavefront by optimizing the distance between source and mirror.</w:t>
            </w:r>
          </w:p>
          <w:p w14:paraId="3C089042"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advantageous for the antenna serving the highest frequency to be prioritized for ideal (on-focus) location.</w:t>
            </w:r>
          </w:p>
          <w:p w14:paraId="2F931768" w14:textId="77777777" w:rsidR="00BE47C5" w:rsidRDefault="00BE47C5" w:rsidP="00BE47C5">
            <w:pPr>
              <w:pStyle w:val="NormalWeb"/>
              <w:spacing w:before="0" w:beforeAutospacing="0" w:after="0" w:afterAutospacing="0"/>
            </w:pPr>
            <w:r>
              <w:rPr>
                <w:rFonts w:ascii="Arial" w:hAnsi="Arial" w:cs="Arial"/>
                <w:color w:val="000000"/>
                <w:sz w:val="14"/>
                <w:szCs w:val="14"/>
              </w:rPr>
              <w:t>Observation []: captures a serious problem with utilizing an offset antenna approach for UEs that employ CBM. The mechanism impacts a UEâ€™s beam management differently based on probability of finding a beam boundary. Beam boundaries are intimately tied to UE design, so ultimately, the effects of offset antennae for CBM testing will manifest differently from UE design to UE design.</w:t>
            </w:r>
          </w:p>
          <w:p w14:paraId="38F5CC0B" w14:textId="77777777" w:rsidR="00BE47C5" w:rsidRDefault="00BE47C5" w:rsidP="00BE47C5">
            <w:pPr>
              <w:pStyle w:val="NormalWeb"/>
              <w:spacing w:before="0" w:beforeAutospacing="0" w:after="0" w:afterAutospacing="0"/>
            </w:pPr>
            <w:r>
              <w:rPr>
                <w:rFonts w:ascii="Arial" w:hAnsi="Arial" w:cs="Arial"/>
                <w:color w:val="000000"/>
                <w:sz w:val="14"/>
                <w:szCs w:val="14"/>
              </w:rPr>
              <w:t>Observation []: For a given source antenna angular offset it is possible to optimize the QZ illumination by adjusting distance between source and mirror.</w:t>
            </w:r>
          </w:p>
          <w:p w14:paraId="48A1A4FA" w14:textId="77777777" w:rsidR="00BE47C5" w:rsidRDefault="00BE47C5" w:rsidP="00BE47C5">
            <w:pPr>
              <w:pStyle w:val="NormalWeb"/>
              <w:spacing w:before="0" w:beforeAutospacing="0" w:after="0" w:afterAutospacing="0"/>
            </w:pPr>
            <w:r>
              <w:rPr>
                <w:rFonts w:ascii="Arial" w:hAnsi="Arial" w:cs="Arial"/>
                <w:color w:val="000000"/>
                <w:sz w:val="14"/>
                <w:szCs w:val="14"/>
              </w:rPr>
              <w:t>Observation []: implies that it is not feasible to expose the CBM UE to band-selective beam tilt and simultaneously put reasonable bounds on MU.</w:t>
            </w:r>
          </w:p>
          <w:p w14:paraId="228D3D3C" w14:textId="7C42E2A2" w:rsidR="00BE47C5" w:rsidRPr="00062510" w:rsidRDefault="00BE47C5" w:rsidP="00BE47C5">
            <w:pPr>
              <w:pStyle w:val="NormalWeb"/>
              <w:spacing w:before="0" w:beforeAutospacing="0" w:after="0" w:afterAutospacing="0"/>
              <w:rPr>
                <w:rFonts w:ascii="Arial" w:hAnsi="Arial" w:cs="Arial"/>
                <w:sz w:val="14"/>
                <w:szCs w:val="14"/>
              </w:rPr>
            </w:pPr>
            <w:r>
              <w:rPr>
                <w:rFonts w:ascii="Arial" w:hAnsi="Arial" w:cs="Arial"/>
                <w:color w:val="000000"/>
                <w:sz w:val="14"/>
                <w:szCs w:val="14"/>
              </w:rPr>
              <w:t>Proposal []: An IFF test set up with multiple test antennae is feasible for inter-band CA testing of UEs with CBM limitation, but only for band combinations that share the same TE antenna.</w:t>
            </w:r>
          </w:p>
        </w:tc>
      </w:tr>
    </w:tbl>
    <w:p w14:paraId="6AED3536" w14:textId="77777777" w:rsidR="00B33376" w:rsidRPr="004A7544" w:rsidRDefault="00B33376" w:rsidP="00B33376"/>
    <w:p w14:paraId="291F3ED2" w14:textId="77777777" w:rsidR="00B33376" w:rsidRPr="004A7544" w:rsidRDefault="00B33376" w:rsidP="00B33376">
      <w:pPr>
        <w:pStyle w:val="Heading2"/>
      </w:pPr>
      <w:r w:rsidRPr="004A7544">
        <w:rPr>
          <w:rFonts w:hint="eastAsia"/>
        </w:rPr>
        <w:t>Open issues</w:t>
      </w:r>
      <w:r>
        <w:t xml:space="preserve"> summary</w:t>
      </w:r>
    </w:p>
    <w:p w14:paraId="2940CBB3" w14:textId="737137C4" w:rsidR="00B33376" w:rsidRPr="00741317" w:rsidRDefault="00B33376" w:rsidP="00B33376">
      <w:pPr>
        <w:pStyle w:val="Heading3"/>
        <w:rPr>
          <w:sz w:val="24"/>
          <w:szCs w:val="16"/>
          <w:lang w:val="en-US"/>
        </w:rPr>
      </w:pPr>
      <w:r w:rsidRPr="00741317">
        <w:rPr>
          <w:sz w:val="24"/>
          <w:szCs w:val="16"/>
          <w:lang w:val="en-US"/>
        </w:rPr>
        <w:t>Sub-topic 3-1</w:t>
      </w:r>
      <w:r w:rsidR="00DF1CCB" w:rsidRPr="00741317">
        <w:rPr>
          <w:sz w:val="24"/>
          <w:szCs w:val="16"/>
          <w:lang w:val="en-US"/>
        </w:rPr>
        <w:t>: Offset test antennae for FR2 inter-band testing</w:t>
      </w:r>
    </w:p>
    <w:p w14:paraId="02BAB6E3" w14:textId="19A12A2F" w:rsidR="00B33376" w:rsidRPr="00045592" w:rsidRDefault="00B33376" w:rsidP="00B3337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87C56" w:rsidRPr="00C87C56">
        <w:rPr>
          <w:b/>
          <w:color w:val="0070C0"/>
          <w:u w:val="single"/>
          <w:lang w:eastAsia="ko-KR"/>
        </w:rPr>
        <w:t>offset antenna impact to QoQZ</w:t>
      </w:r>
    </w:p>
    <w:p w14:paraId="5006DF28" w14:textId="77777777" w:rsidR="00B33376" w:rsidRPr="00045592" w:rsidRDefault="00B33376" w:rsidP="00B333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8E29E4" w14:textId="77777777" w:rsidR="00A0669C" w:rsidRDefault="00A0669C" w:rsidP="00A066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3-1-1-1: </w:t>
      </w:r>
      <w:r w:rsidRPr="00C87C56">
        <w:rPr>
          <w:rFonts w:eastAsia="SimSun"/>
          <w:color w:val="0070C0"/>
          <w:szCs w:val="24"/>
          <w:lang w:eastAsia="zh-CN"/>
        </w:rPr>
        <w:t>Impact of the offset antenna varies by a pattern of a feed antenna (amplitude taper)</w:t>
      </w:r>
    </w:p>
    <w:p w14:paraId="7D54BED4" w14:textId="341B5950" w:rsidR="00A0669C" w:rsidRPr="00A0669C" w:rsidRDefault="00A0669C" w:rsidP="00A0669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It is possible to mitigate the impact of the offset antenna to QoQZ by improving a placement of antenna direction towards a reflector</w:t>
      </w:r>
    </w:p>
    <w:p w14:paraId="32ABE052" w14:textId="1814710D" w:rsidR="00B33376" w:rsidRDefault="001262D0" w:rsidP="00B333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3-1-1-</w:t>
      </w:r>
      <w:r w:rsidR="00A0669C">
        <w:rPr>
          <w:rFonts w:eastAsia="SimSun"/>
          <w:color w:val="0070C0"/>
          <w:szCs w:val="24"/>
          <w:lang w:eastAsia="zh-CN"/>
        </w:rPr>
        <w:t>2</w:t>
      </w:r>
      <w:r>
        <w:rPr>
          <w:rFonts w:eastAsia="SimSun"/>
          <w:color w:val="0070C0"/>
          <w:szCs w:val="24"/>
          <w:lang w:eastAsia="zh-CN"/>
        </w:rPr>
        <w:t xml:space="preserve">: </w:t>
      </w:r>
      <w:r w:rsidR="00A0669C" w:rsidRPr="00A0669C">
        <w:rPr>
          <w:rFonts w:eastAsia="SimSun"/>
          <w:color w:val="0070C0"/>
          <w:szCs w:val="24"/>
          <w:lang w:eastAsia="zh-CN"/>
        </w:rPr>
        <w:t>recover desired QZ illumination by adjusting the source location distance from mirror in concert with angular offset</w:t>
      </w:r>
    </w:p>
    <w:p w14:paraId="24E1D37A" w14:textId="1A1B734E" w:rsidR="00C87C56" w:rsidRPr="00045592" w:rsidRDefault="00C87C56" w:rsidP="00C87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C87C56">
        <w:rPr>
          <w:b/>
          <w:color w:val="0070C0"/>
          <w:u w:val="single"/>
          <w:lang w:eastAsia="ko-KR"/>
        </w:rPr>
        <w:t>potential to trigger different choice of optimum UE beam</w:t>
      </w:r>
    </w:p>
    <w:p w14:paraId="067AB3CF" w14:textId="77777777" w:rsidR="00C87C56" w:rsidRPr="00045592" w:rsidRDefault="00C87C56" w:rsidP="00C87C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A74ECF" w14:textId="77777777" w:rsidR="00195891" w:rsidRDefault="00195891" w:rsidP="001958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3-1-2-1: </w:t>
      </w:r>
      <w:r w:rsidRPr="000005AF">
        <w:rPr>
          <w:rFonts w:eastAsia="SimSun"/>
          <w:color w:val="0070C0"/>
          <w:szCs w:val="24"/>
          <w:lang w:eastAsia="zh-CN"/>
        </w:rPr>
        <w:t>choice of the relative UE beam direction from the viewpoint of UE should be same</w:t>
      </w:r>
    </w:p>
    <w:p w14:paraId="1E871F50" w14:textId="77777777"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 xml:space="preserve">As far as the UE is supporting the IBM, and both main antenna and offset antenna are arranged along with the </w:t>
      </w:r>
      <w:r>
        <w:rPr>
          <w:rFonts w:eastAsia="SimSun"/>
          <w:color w:val="0070C0"/>
          <w:szCs w:val="24"/>
          <w:lang w:val="el-GR" w:eastAsia="zh-CN"/>
        </w:rPr>
        <w:t>θ</w:t>
      </w:r>
      <w:r w:rsidRPr="00C87C56">
        <w:rPr>
          <w:rFonts w:eastAsia="SimSun"/>
          <w:color w:val="0070C0"/>
          <w:szCs w:val="24"/>
          <w:lang w:eastAsia="zh-CN"/>
        </w:rPr>
        <w:t xml:space="preserve"> rotation of the positioner, choice of relative UE beam direction should be same between the measurement from the main antenna and the offset antenna</w:t>
      </w:r>
    </w:p>
    <w:p w14:paraId="17EBB8CC" w14:textId="010FCE0D" w:rsidR="00195891" w:rsidRP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598F">
        <w:rPr>
          <w:rFonts w:eastAsia="SimSun"/>
          <w:color w:val="0070C0"/>
          <w:szCs w:val="24"/>
          <w:lang w:eastAsia="zh-CN"/>
        </w:rPr>
        <w:t>Choice of the beam by UEs with common beam management (CBM) should be further studied</w:t>
      </w:r>
    </w:p>
    <w:p w14:paraId="645F90A4" w14:textId="0DFE4CFF"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3-1-2-</w:t>
      </w:r>
      <w:r w:rsidR="00195891">
        <w:rPr>
          <w:rFonts w:eastAsia="SimSun"/>
          <w:color w:val="0070C0"/>
          <w:szCs w:val="24"/>
          <w:lang w:eastAsia="zh-CN"/>
        </w:rPr>
        <w:t>2</w:t>
      </w:r>
      <w:r>
        <w:rPr>
          <w:rFonts w:eastAsia="SimSun"/>
          <w:color w:val="0070C0"/>
          <w:szCs w:val="24"/>
          <w:lang w:eastAsia="zh-CN"/>
        </w:rPr>
        <w:t xml:space="preserve">: </w:t>
      </w:r>
      <w:r w:rsidR="00195891">
        <w:rPr>
          <w:rFonts w:eastAsia="SimSun"/>
          <w:color w:val="0070C0"/>
          <w:szCs w:val="24"/>
          <w:lang w:eastAsia="zh-CN"/>
        </w:rPr>
        <w:t>on-focus offset source location optimization</w:t>
      </w:r>
    </w:p>
    <w:p w14:paraId="6248DB4E" w14:textId="14294952" w:rsidR="00195891" w:rsidRDefault="00195891"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For a given source antenna angular offset from focus, it is possible to flatten the wavefront by optimizing the distance between source and mirror</w:t>
      </w:r>
    </w:p>
    <w:p w14:paraId="19B6ECE1" w14:textId="7A7EDE7A"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It is advantageous for the antenna serving the highest frequency to be prioritized for ideal (on-focus) location</w:t>
      </w:r>
    </w:p>
    <w:p w14:paraId="7029E9A6" w14:textId="0265D5B8" w:rsidR="00603D09" w:rsidRPr="00195891" w:rsidRDefault="00603D09"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03D09">
        <w:rPr>
          <w:rFonts w:eastAsia="SimSun"/>
          <w:color w:val="0070C0"/>
          <w:szCs w:val="24"/>
          <w:lang w:eastAsia="zh-CN"/>
        </w:rPr>
        <w:t>An IFF test set up with multiple test antennae is feasible for inter-band CA testing of UEs with CBM limitation, but only for band combinations that share the same TE antenna</w:t>
      </w:r>
    </w:p>
    <w:p w14:paraId="5230381A" w14:textId="09623A3A" w:rsidR="00E84762" w:rsidRPr="00045592" w:rsidRDefault="00E84762" w:rsidP="00E8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impact on PSD difference</w:t>
      </w:r>
    </w:p>
    <w:p w14:paraId="1EE51364" w14:textId="77777777" w:rsidR="00E84762" w:rsidRPr="00045592" w:rsidRDefault="00E84762" w:rsidP="00E84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25A3EA" w14:textId="65657EA3"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3-1-3-1: </w:t>
      </w:r>
      <w:r w:rsidRPr="00E84762">
        <w:rPr>
          <w:rFonts w:eastAsia="SimSun"/>
          <w:color w:val="0070C0"/>
          <w:szCs w:val="24"/>
          <w:lang w:eastAsia="zh-CN"/>
        </w:rPr>
        <w:t>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p w14:paraId="200E37E1" w14:textId="1392A046" w:rsidR="00E84762" w:rsidRDefault="00E84762"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84762">
        <w:rPr>
          <w:rFonts w:eastAsia="SimSun"/>
          <w:color w:val="0070C0"/>
          <w:szCs w:val="24"/>
          <w:lang w:eastAsia="zh-CN"/>
        </w:rPr>
        <w:t>For CBM inter-band CA requirements, AoA offsets of up to 7 degrees between two FR2 CA component carriers increase the PSD difference between spatially filtered carriers by up to 1.7 dB. This effect compounts with the beam squint impairment.</w:t>
      </w:r>
    </w:p>
    <w:p w14:paraId="58C1FBB2" w14:textId="77777777" w:rsidR="00C87C56" w:rsidRDefault="00C87C56" w:rsidP="00B33376">
      <w:pPr>
        <w:rPr>
          <w:i/>
          <w:color w:val="0070C0"/>
          <w:lang w:eastAsia="zh-CN"/>
        </w:rPr>
      </w:pPr>
    </w:p>
    <w:p w14:paraId="592AB2F2" w14:textId="77777777" w:rsidR="00B33376" w:rsidRPr="00741317" w:rsidRDefault="00B33376" w:rsidP="00B33376">
      <w:pPr>
        <w:pStyle w:val="Heading2"/>
        <w:rPr>
          <w:lang w:val="en-US"/>
        </w:rPr>
      </w:pPr>
      <w:r w:rsidRPr="00741317">
        <w:rPr>
          <w:lang w:val="en-US"/>
        </w:rPr>
        <w:t xml:space="preserve">Companies views’ collection for 1st round </w:t>
      </w:r>
    </w:p>
    <w:p w14:paraId="561FD17E" w14:textId="77777777" w:rsidR="00B33376" w:rsidRPr="00805BE8" w:rsidRDefault="00B33376" w:rsidP="00B333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71"/>
        <w:gridCol w:w="8160"/>
      </w:tblGrid>
      <w:tr w:rsidR="00B33376" w14:paraId="35AEA4BB" w14:textId="77777777" w:rsidTr="00A25A82">
        <w:tc>
          <w:tcPr>
            <w:tcW w:w="1471" w:type="dxa"/>
          </w:tcPr>
          <w:p w14:paraId="1DB4B7FA"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160" w:type="dxa"/>
          </w:tcPr>
          <w:p w14:paraId="3902A632"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33376" w14:paraId="7B08EE2B" w14:textId="77777777" w:rsidTr="00A25A82">
        <w:tc>
          <w:tcPr>
            <w:tcW w:w="1471" w:type="dxa"/>
          </w:tcPr>
          <w:p w14:paraId="07F2683D" w14:textId="6AEFAD38" w:rsidR="00B33376" w:rsidRPr="003418CB"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3-1-1: </w:t>
            </w:r>
            <w:bookmarkStart w:id="4" w:name="_Hlk62654558"/>
            <w:r w:rsidRPr="00DC73B6">
              <w:rPr>
                <w:rFonts w:eastAsiaTheme="minorEastAsia"/>
                <w:color w:val="0070C0"/>
                <w:lang w:val="en-US" w:eastAsia="zh-CN"/>
              </w:rPr>
              <w:t>offset antenna impact to QoQZ</w:t>
            </w:r>
            <w:bookmarkEnd w:id="4"/>
          </w:p>
        </w:tc>
        <w:tc>
          <w:tcPr>
            <w:tcW w:w="8160" w:type="dxa"/>
          </w:tcPr>
          <w:p w14:paraId="175AB5E9" w14:textId="670FC18B" w:rsidR="00A44119" w:rsidRDefault="001D617D" w:rsidP="000C05AD">
            <w:pPr>
              <w:spacing w:after="120"/>
              <w:rPr>
                <w:color w:val="0070C0"/>
                <w:lang w:val="en-US" w:eastAsia="ja-JP"/>
              </w:rPr>
            </w:pPr>
            <w:bookmarkStart w:id="5" w:name="_Hlk62654749"/>
            <w:r>
              <w:rPr>
                <w:rFonts w:hint="eastAsia"/>
                <w:color w:val="0070C0"/>
                <w:lang w:val="en-US" w:eastAsia="ja-JP"/>
              </w:rPr>
              <w:t>A</w:t>
            </w:r>
            <w:r>
              <w:rPr>
                <w:color w:val="0070C0"/>
                <w:lang w:val="en-US" w:eastAsia="ja-JP"/>
              </w:rPr>
              <w:t xml:space="preserve">nritsu: </w:t>
            </w:r>
            <w:r w:rsidR="00C72D65">
              <w:rPr>
                <w:color w:val="0070C0"/>
                <w:lang w:val="en-US" w:eastAsia="ja-JP"/>
              </w:rPr>
              <w:t xml:space="preserve">From </w:t>
            </w:r>
            <w:r w:rsidR="00F67932">
              <w:rPr>
                <w:color w:val="0070C0"/>
                <w:lang w:val="en-US" w:eastAsia="ja-JP"/>
              </w:rPr>
              <w:t xml:space="preserve">both alt 3-1-1-1 and 3-1-1-2, we suppose that we can conclude that the </w:t>
            </w:r>
            <w:r w:rsidR="00E223AA">
              <w:rPr>
                <w:color w:val="0070C0"/>
                <w:lang w:val="en-US" w:eastAsia="ja-JP"/>
              </w:rPr>
              <w:t xml:space="preserve">impact of </w:t>
            </w:r>
            <w:r w:rsidR="00113CB8">
              <w:rPr>
                <w:color w:val="0070C0"/>
                <w:lang w:val="en-US" w:eastAsia="ja-JP"/>
              </w:rPr>
              <w:t>offset antenna to QoQZ can be mitigated within an acceptable range</w:t>
            </w:r>
            <w:r w:rsidR="00A507D3">
              <w:rPr>
                <w:color w:val="0070C0"/>
                <w:lang w:val="en-US" w:eastAsia="ja-JP"/>
              </w:rPr>
              <w:t xml:space="preserve"> by </w:t>
            </w:r>
            <w:r w:rsidR="004A26E1">
              <w:rPr>
                <w:color w:val="0070C0"/>
                <w:lang w:val="en-US" w:eastAsia="ja-JP"/>
              </w:rPr>
              <w:t>a</w:t>
            </w:r>
            <w:r w:rsidR="006D0B8F">
              <w:rPr>
                <w:color w:val="0070C0"/>
                <w:lang w:val="en-US" w:eastAsia="ja-JP"/>
              </w:rPr>
              <w:t xml:space="preserve"> design of </w:t>
            </w:r>
            <w:r w:rsidR="004A26E1">
              <w:rPr>
                <w:color w:val="0070C0"/>
                <w:lang w:val="en-US" w:eastAsia="ja-JP"/>
              </w:rPr>
              <w:t xml:space="preserve">an </w:t>
            </w:r>
            <w:r w:rsidR="006D0B8F">
              <w:rPr>
                <w:color w:val="0070C0"/>
                <w:lang w:val="en-US" w:eastAsia="ja-JP"/>
              </w:rPr>
              <w:t>antenna arrangement</w:t>
            </w:r>
            <w:r w:rsidR="00113CB8">
              <w:rPr>
                <w:color w:val="0070C0"/>
                <w:lang w:val="en-US" w:eastAsia="ja-JP"/>
              </w:rPr>
              <w:t xml:space="preserve">. </w:t>
            </w:r>
            <w:r w:rsidR="0009219C">
              <w:rPr>
                <w:color w:val="0070C0"/>
                <w:lang w:val="en-US" w:eastAsia="ja-JP"/>
              </w:rPr>
              <w:t xml:space="preserve">A discussion regarding </w:t>
            </w:r>
            <w:r w:rsidR="004D7F38">
              <w:rPr>
                <w:color w:val="0070C0"/>
                <w:lang w:val="en-US" w:eastAsia="ja-JP"/>
              </w:rPr>
              <w:t>w</w:t>
            </w:r>
            <w:r w:rsidR="00A84B05">
              <w:rPr>
                <w:color w:val="0070C0"/>
                <w:lang w:val="en-US" w:eastAsia="ja-JP"/>
              </w:rPr>
              <w:t>hether the different QoQZ MU needs to be applied compared to the single carrier case</w:t>
            </w:r>
            <w:r w:rsidR="004D7F38">
              <w:rPr>
                <w:color w:val="0070C0"/>
                <w:lang w:val="en-US" w:eastAsia="ja-JP"/>
              </w:rPr>
              <w:t xml:space="preserve"> can be left to RAN5.</w:t>
            </w:r>
            <w:r w:rsidR="0009219C">
              <w:rPr>
                <w:color w:val="0070C0"/>
                <w:lang w:val="en-US" w:eastAsia="ja-JP"/>
              </w:rPr>
              <w:t xml:space="preserve"> </w:t>
            </w:r>
            <w:r w:rsidR="00A84B05">
              <w:rPr>
                <w:color w:val="0070C0"/>
                <w:lang w:val="en-US" w:eastAsia="ja-JP"/>
              </w:rPr>
              <w:t xml:space="preserve"> </w:t>
            </w:r>
          </w:p>
          <w:p w14:paraId="6ED213B0" w14:textId="77777777" w:rsidR="00A44119" w:rsidRDefault="00A44119" w:rsidP="00A44119">
            <w:pPr>
              <w:spacing w:after="120"/>
              <w:rPr>
                <w:color w:val="0070C0"/>
                <w:lang w:val="en-US" w:eastAsia="ja-JP"/>
              </w:rPr>
            </w:pPr>
            <w:bookmarkStart w:id="6" w:name="_Hlk62654451"/>
            <w:bookmarkEnd w:id="5"/>
            <w:r>
              <w:rPr>
                <w:color w:val="0070C0"/>
                <w:lang w:val="en-US" w:eastAsia="ja-JP"/>
              </w:rPr>
              <w:t xml:space="preserve">R&amp;S: neither of both proposals fully assess the impact in the QoQZ since </w:t>
            </w:r>
            <w:r w:rsidRPr="00696527">
              <w:rPr>
                <w:color w:val="0070C0"/>
                <w:lang w:val="en-US" w:eastAsia="ja-JP"/>
              </w:rPr>
              <w:t>there are no references to the diffraction created by the paraboloid edges and the size of the paraboloid itself, what will be one of the main contributions to the QoQZ</w:t>
            </w:r>
            <w:r>
              <w:rPr>
                <w:color w:val="0070C0"/>
                <w:lang w:val="en-US" w:eastAsia="ja-JP"/>
              </w:rPr>
              <w:t xml:space="preserve"> when trying to optimize the antenna placement to correct for the QZ shift. </w:t>
            </w:r>
          </w:p>
          <w:p w14:paraId="0C4A2846" w14:textId="77777777" w:rsidR="00A44119" w:rsidRDefault="00A44119" w:rsidP="00A44119">
            <w:pPr>
              <w:spacing w:after="120"/>
              <w:rPr>
                <w:color w:val="0070C0"/>
                <w:lang w:val="en-US" w:eastAsia="ja-JP"/>
              </w:rPr>
            </w:pPr>
            <w:r>
              <w:rPr>
                <w:color w:val="0070C0"/>
                <w:lang w:val="en-US" w:eastAsia="ja-JP"/>
              </w:rPr>
              <w:t>Questions for clarification to Anritsu:</w:t>
            </w:r>
          </w:p>
          <w:p w14:paraId="13F7B71C" w14:textId="5644DFB0" w:rsidR="00A44119" w:rsidRDefault="00A44119" w:rsidP="00A44119">
            <w:pPr>
              <w:spacing w:after="120"/>
              <w:rPr>
                <w:color w:val="0070C0"/>
                <w:lang w:val="en-US" w:eastAsia="ja-JP"/>
              </w:rPr>
            </w:pPr>
            <w:r>
              <w:rPr>
                <w:color w:val="0070C0"/>
                <w:lang w:val="en-US" w:eastAsia="ja-JP"/>
              </w:rPr>
              <w:t>1. Were these effects considered in the results presented in the contribution?</w:t>
            </w:r>
          </w:p>
          <w:p w14:paraId="2138710F" w14:textId="1A1DE99D" w:rsidR="00A44119" w:rsidRDefault="00A44119" w:rsidP="00A44119">
            <w:pPr>
              <w:spacing w:after="120"/>
              <w:rPr>
                <w:color w:val="0070C0"/>
                <w:lang w:val="en-US" w:eastAsia="ja-JP"/>
              </w:rPr>
            </w:pPr>
            <w:r>
              <w:rPr>
                <w:color w:val="0070C0"/>
                <w:lang w:val="en-US" w:eastAsia="ja-JP"/>
              </w:rPr>
              <w:t xml:space="preserve">2.  Are the QoQZ results presented in </w:t>
            </w:r>
            <w:r w:rsidRPr="00A44119">
              <w:rPr>
                <w:color w:val="0070C0"/>
                <w:lang w:val="en-US" w:eastAsia="ja-JP"/>
              </w:rPr>
              <w:t>R4-2100096</w:t>
            </w:r>
            <w:r>
              <w:rPr>
                <w:color w:val="0070C0"/>
                <w:lang w:val="en-US" w:eastAsia="ja-JP"/>
              </w:rPr>
              <w:t xml:space="preserve"> representing the full 30cm QZ volume?</w:t>
            </w:r>
          </w:p>
          <w:p w14:paraId="4B7441C6" w14:textId="77777777" w:rsidR="00A44119" w:rsidRDefault="004772E0" w:rsidP="000C05AD">
            <w:pPr>
              <w:spacing w:after="120"/>
              <w:rPr>
                <w:color w:val="0070C0"/>
                <w:lang w:val="en-US" w:eastAsia="ja-JP"/>
              </w:rPr>
            </w:pPr>
            <w:bookmarkStart w:id="7" w:name="_Hlk62654575"/>
            <w:r>
              <w:rPr>
                <w:color w:val="0070C0"/>
                <w:lang w:val="en-US" w:eastAsia="ja-JP"/>
              </w:rPr>
              <w:t>Qualcomm: The alternatives do not conflict with each other. We however point out that it is more crucial to flatten the phase front from offset sources.</w:t>
            </w:r>
          </w:p>
          <w:bookmarkEnd w:id="7"/>
          <w:p w14:paraId="460C1DAC" w14:textId="77777777" w:rsidR="00CC1DE5" w:rsidRPr="00CC1DE5" w:rsidRDefault="00CC1DE5" w:rsidP="00CC1DE5">
            <w:pPr>
              <w:spacing w:after="120"/>
              <w:rPr>
                <w:color w:val="0070C0"/>
                <w:lang w:val="en-US" w:eastAsia="ja-JP"/>
              </w:rPr>
            </w:pPr>
            <w:r w:rsidRPr="00CC1DE5">
              <w:rPr>
                <w:color w:val="0070C0"/>
                <w:lang w:val="en-US" w:eastAsia="ja-JP"/>
              </w:rPr>
              <w:t>Keysight:</w:t>
            </w:r>
          </w:p>
          <w:p w14:paraId="2533675E" w14:textId="77777777" w:rsidR="00CC1DE5" w:rsidRDefault="00CC1DE5" w:rsidP="00CC1DE5">
            <w:pPr>
              <w:spacing w:after="120"/>
              <w:rPr>
                <w:color w:val="0070C0"/>
                <w:lang w:val="en-US" w:eastAsia="ja-JP"/>
              </w:rPr>
            </w:pPr>
            <w:r w:rsidRPr="00CC1DE5">
              <w:rPr>
                <w:color w:val="0070C0"/>
                <w:lang w:val="en-US" w:eastAsia="ja-JP"/>
              </w:rPr>
              <w:t>While we agree that there are mitigation approaches (thanks to Anritsu and QC for the excellent contributions) to improve QoQZ and phase fronts with offset antennas, we believe that (in-band) offset antennas are not required and the single antenna solution should be considered as baseline for all FR2 bands.</w:t>
            </w:r>
          </w:p>
          <w:p w14:paraId="46DC1032" w14:textId="41AD2C00" w:rsidR="003E4F5E" w:rsidRDefault="003E4F5E" w:rsidP="00CC1DE5">
            <w:pPr>
              <w:spacing w:after="120"/>
              <w:rPr>
                <w:color w:val="0070C0"/>
                <w:lang w:val="en-US" w:eastAsia="ja-JP"/>
              </w:rPr>
            </w:pPr>
            <w:r>
              <w:rPr>
                <w:color w:val="0070C0"/>
                <w:lang w:val="en-US" w:eastAsia="ja-JP"/>
              </w:rPr>
              <w:t>Anritsu: Reply to R&amp;S questions</w:t>
            </w:r>
          </w:p>
          <w:p w14:paraId="2B7DC43C" w14:textId="0291A329" w:rsidR="003810C0" w:rsidRPr="00FE0BE6" w:rsidRDefault="000F3584"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A</w:t>
            </w:r>
            <w:r>
              <w:rPr>
                <w:rFonts w:eastAsia="Yu Mincho"/>
                <w:color w:val="0070C0"/>
                <w:lang w:val="en-US" w:eastAsia="ja-JP"/>
              </w:rPr>
              <w:t xml:space="preserve">s for an impact of roll edge around a reflector, we agree that this becomes </w:t>
            </w:r>
            <w:r w:rsidR="000C7DB6">
              <w:rPr>
                <w:rFonts w:eastAsia="Yu Mincho"/>
                <w:color w:val="0070C0"/>
                <w:lang w:val="en-US" w:eastAsia="ja-JP"/>
              </w:rPr>
              <w:t>one of factor</w:t>
            </w:r>
            <w:r w:rsidR="00100EEF">
              <w:rPr>
                <w:rFonts w:eastAsia="Yu Mincho"/>
                <w:color w:val="0070C0"/>
                <w:lang w:val="en-US" w:eastAsia="ja-JP"/>
              </w:rPr>
              <w:t>s</w:t>
            </w:r>
            <w:r w:rsidR="000C7DB6">
              <w:rPr>
                <w:rFonts w:eastAsia="Yu Mincho"/>
                <w:color w:val="0070C0"/>
                <w:lang w:val="en-US" w:eastAsia="ja-JP"/>
              </w:rPr>
              <w:t xml:space="preserve"> to </w:t>
            </w:r>
            <w:r w:rsidR="00100EEF">
              <w:rPr>
                <w:rFonts w:eastAsia="Yu Mincho"/>
                <w:color w:val="0070C0"/>
                <w:lang w:val="en-US" w:eastAsia="ja-JP"/>
              </w:rPr>
              <w:t>decide</w:t>
            </w:r>
            <w:r w:rsidR="000C7DB6">
              <w:rPr>
                <w:rFonts w:eastAsia="Yu Mincho"/>
                <w:color w:val="0070C0"/>
                <w:lang w:val="en-US" w:eastAsia="ja-JP"/>
              </w:rPr>
              <w:t xml:space="preserve"> the QoQZ characteristics. </w:t>
            </w:r>
            <w:r w:rsidR="00D87838">
              <w:rPr>
                <w:rFonts w:eastAsia="Yu Mincho"/>
                <w:color w:val="0070C0"/>
                <w:lang w:val="en-US" w:eastAsia="ja-JP"/>
              </w:rPr>
              <w:t xml:space="preserve">In that sense there should be some limitations with antenna offset ranges and angles to tilt the offset antenna. </w:t>
            </w:r>
            <w:r w:rsidR="006340A5">
              <w:rPr>
                <w:rFonts w:eastAsia="Yu Mincho"/>
                <w:color w:val="0070C0"/>
                <w:lang w:val="en-US" w:eastAsia="ja-JP"/>
              </w:rPr>
              <w:t xml:space="preserve">However since we are not thinking of using such an edge area on </w:t>
            </w:r>
            <w:r w:rsidR="005A6A39">
              <w:rPr>
                <w:rFonts w:eastAsia="Yu Mincho"/>
                <w:color w:val="0070C0"/>
                <w:lang w:val="en-US" w:eastAsia="ja-JP"/>
              </w:rPr>
              <w:t>the reflector for the offset antenna test system, we didn’t includ</w:t>
            </w:r>
            <w:r w:rsidR="00DE45D4">
              <w:rPr>
                <w:rFonts w:eastAsia="Yu Mincho"/>
                <w:color w:val="0070C0"/>
                <w:lang w:val="en-US" w:eastAsia="ja-JP"/>
              </w:rPr>
              <w:t>e</w:t>
            </w:r>
            <w:r w:rsidR="005A6A39">
              <w:rPr>
                <w:rFonts w:eastAsia="Yu Mincho"/>
                <w:color w:val="0070C0"/>
                <w:lang w:val="en-US" w:eastAsia="ja-JP"/>
              </w:rPr>
              <w:t xml:space="preserve"> that </w:t>
            </w:r>
            <w:r w:rsidR="00336CD0">
              <w:rPr>
                <w:rFonts w:eastAsia="Yu Mincho"/>
                <w:color w:val="0070C0"/>
                <w:lang w:val="en-US" w:eastAsia="ja-JP"/>
              </w:rPr>
              <w:t>influence in our provided data.</w:t>
            </w:r>
            <w:r w:rsidR="00134F6D">
              <w:rPr>
                <w:rFonts w:eastAsia="Yu Mincho"/>
                <w:color w:val="0070C0"/>
                <w:lang w:val="en-US" w:eastAsia="ja-JP"/>
              </w:rPr>
              <w:t xml:space="preserve"> </w:t>
            </w:r>
            <w:r w:rsidR="00D87838">
              <w:rPr>
                <w:rFonts w:eastAsia="Yu Mincho"/>
                <w:color w:val="0070C0"/>
                <w:lang w:val="en-US" w:eastAsia="ja-JP"/>
              </w:rPr>
              <w:t>And</w:t>
            </w:r>
            <w:r w:rsidR="00134F6D">
              <w:rPr>
                <w:rFonts w:eastAsia="Yu Mincho"/>
                <w:color w:val="0070C0"/>
                <w:lang w:val="en-US" w:eastAsia="ja-JP"/>
              </w:rPr>
              <w:t xml:space="preserve"> this </w:t>
            </w:r>
            <w:r w:rsidR="00F07CF6">
              <w:rPr>
                <w:rFonts w:eastAsia="Yu Mincho"/>
                <w:color w:val="0070C0"/>
                <w:lang w:val="en-US" w:eastAsia="ja-JP"/>
              </w:rPr>
              <w:t xml:space="preserve">optimization </w:t>
            </w:r>
            <w:r w:rsidR="00134F6D">
              <w:rPr>
                <w:rFonts w:eastAsia="Yu Mincho"/>
                <w:color w:val="0070C0"/>
                <w:lang w:val="en-US" w:eastAsia="ja-JP"/>
              </w:rPr>
              <w:t>should depend on a relationship between reflector</w:t>
            </w:r>
            <w:r w:rsidR="00C4522F">
              <w:rPr>
                <w:rFonts w:eastAsia="Yu Mincho"/>
                <w:color w:val="0070C0"/>
                <w:lang w:val="en-US" w:eastAsia="ja-JP"/>
              </w:rPr>
              <w:t xml:space="preserve"> size</w:t>
            </w:r>
            <w:r w:rsidR="00134F6D">
              <w:rPr>
                <w:rFonts w:eastAsia="Yu Mincho"/>
                <w:color w:val="0070C0"/>
                <w:lang w:val="en-US" w:eastAsia="ja-JP"/>
              </w:rPr>
              <w:t>, measurement antenna offset and range length</w:t>
            </w:r>
            <w:r w:rsidR="00033910">
              <w:rPr>
                <w:rFonts w:eastAsia="Yu Mincho"/>
                <w:color w:val="0070C0"/>
                <w:lang w:val="en-US" w:eastAsia="ja-JP"/>
              </w:rPr>
              <w:t>,</w:t>
            </w:r>
            <w:r w:rsidR="00427678">
              <w:rPr>
                <w:rFonts w:eastAsia="Yu Mincho"/>
                <w:color w:val="0070C0"/>
                <w:lang w:val="en-US" w:eastAsia="ja-JP"/>
              </w:rPr>
              <w:t xml:space="preserve"> and </w:t>
            </w:r>
            <w:r w:rsidR="00F72ADF">
              <w:rPr>
                <w:rFonts w:eastAsia="Yu Mincho"/>
                <w:color w:val="0070C0"/>
                <w:lang w:val="en-US" w:eastAsia="ja-JP"/>
              </w:rPr>
              <w:t xml:space="preserve">should be considered in the design. </w:t>
            </w:r>
            <w:r w:rsidR="00336CD0">
              <w:rPr>
                <w:rFonts w:eastAsia="Yu Mincho"/>
                <w:color w:val="0070C0"/>
                <w:lang w:val="en-US" w:eastAsia="ja-JP"/>
              </w:rPr>
              <w:t xml:space="preserve"> </w:t>
            </w:r>
            <w:r w:rsidR="005A6A39">
              <w:rPr>
                <w:rFonts w:eastAsia="Yu Mincho"/>
                <w:color w:val="0070C0"/>
                <w:lang w:val="en-US" w:eastAsia="ja-JP"/>
              </w:rPr>
              <w:t xml:space="preserve"> </w:t>
            </w:r>
          </w:p>
          <w:p w14:paraId="79959884" w14:textId="0A8464D0" w:rsidR="003E4F5E" w:rsidRPr="00FE0BE6" w:rsidRDefault="00DF6D15"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Y</w:t>
            </w:r>
            <w:r>
              <w:rPr>
                <w:rFonts w:eastAsia="Yu Mincho"/>
                <w:color w:val="0070C0"/>
                <w:lang w:val="en-US" w:eastAsia="ja-JP"/>
              </w:rPr>
              <w:t xml:space="preserve">es, estimated QoQZ results </w:t>
            </w:r>
            <w:r w:rsidR="00E34EB0">
              <w:rPr>
                <w:rFonts w:eastAsia="Yu Mincho"/>
                <w:color w:val="0070C0"/>
                <w:lang w:val="en-US" w:eastAsia="ja-JP"/>
              </w:rPr>
              <w:t>are representing the full 30 cm QZ volume.</w:t>
            </w:r>
            <w:bookmarkEnd w:id="6"/>
          </w:p>
        </w:tc>
      </w:tr>
      <w:tr w:rsidR="00A25A82" w14:paraId="5766D36A" w14:textId="77777777" w:rsidTr="00A25A82">
        <w:tc>
          <w:tcPr>
            <w:tcW w:w="1471" w:type="dxa"/>
          </w:tcPr>
          <w:p w14:paraId="029FC2D5" w14:textId="56DA01AE"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3-1-2: </w:t>
            </w:r>
            <w:bookmarkStart w:id="8" w:name="_Hlk62654594"/>
            <w:r w:rsidRPr="00DC73B6">
              <w:rPr>
                <w:rFonts w:eastAsiaTheme="minorEastAsia"/>
                <w:color w:val="0070C0"/>
                <w:lang w:val="en-US" w:eastAsia="zh-CN"/>
              </w:rPr>
              <w:t>potential to trigger different choice of optimum UE beam</w:t>
            </w:r>
            <w:bookmarkEnd w:id="8"/>
          </w:p>
        </w:tc>
        <w:tc>
          <w:tcPr>
            <w:tcW w:w="8160" w:type="dxa"/>
          </w:tcPr>
          <w:p w14:paraId="7B9443CB" w14:textId="77777777" w:rsidR="00A25A82" w:rsidRDefault="000664E9" w:rsidP="000C05AD">
            <w:pPr>
              <w:spacing w:after="120"/>
              <w:rPr>
                <w:color w:val="0070C0"/>
                <w:lang w:val="en-US" w:eastAsia="ja-JP"/>
              </w:rPr>
            </w:pPr>
            <w:bookmarkStart w:id="9" w:name="_Hlk62654617"/>
            <w:r>
              <w:rPr>
                <w:rFonts w:hint="eastAsia"/>
                <w:color w:val="0070C0"/>
                <w:lang w:val="en-US" w:eastAsia="ja-JP"/>
              </w:rPr>
              <w:t>A</w:t>
            </w:r>
            <w:r>
              <w:rPr>
                <w:color w:val="0070C0"/>
                <w:lang w:val="en-US" w:eastAsia="ja-JP"/>
              </w:rPr>
              <w:t xml:space="preserve">nritsu: </w:t>
            </w:r>
            <w:r w:rsidR="006F6065">
              <w:rPr>
                <w:color w:val="0070C0"/>
                <w:lang w:val="en-US" w:eastAsia="ja-JP"/>
              </w:rPr>
              <w:t xml:space="preserve">We assume </w:t>
            </w:r>
            <w:r w:rsidR="00F42EEA">
              <w:rPr>
                <w:color w:val="0070C0"/>
                <w:lang w:val="en-US" w:eastAsia="ja-JP"/>
              </w:rPr>
              <w:t>we can conclude a</w:t>
            </w:r>
            <w:r w:rsidR="004A26E1">
              <w:rPr>
                <w:color w:val="0070C0"/>
                <w:lang w:val="en-US" w:eastAsia="ja-JP"/>
              </w:rPr>
              <w:t xml:space="preserve">t least </w:t>
            </w:r>
            <w:r w:rsidR="00F42EEA">
              <w:rPr>
                <w:color w:val="0070C0"/>
                <w:lang w:val="en-US" w:eastAsia="ja-JP"/>
              </w:rPr>
              <w:t xml:space="preserve">for </w:t>
            </w:r>
            <w:r w:rsidR="00200914">
              <w:rPr>
                <w:color w:val="0070C0"/>
                <w:lang w:val="en-US" w:eastAsia="ja-JP"/>
              </w:rPr>
              <w:t xml:space="preserve">measurement with </w:t>
            </w:r>
            <w:r w:rsidR="00F42EEA">
              <w:rPr>
                <w:color w:val="0070C0"/>
                <w:lang w:val="en-US" w:eastAsia="ja-JP"/>
              </w:rPr>
              <w:t>IBM UEs</w:t>
            </w:r>
            <w:r w:rsidR="00200914">
              <w:rPr>
                <w:color w:val="0070C0"/>
                <w:lang w:val="en-US" w:eastAsia="ja-JP"/>
              </w:rPr>
              <w:t>. i.e. T</w:t>
            </w:r>
            <w:r w:rsidR="004A26E1">
              <w:rPr>
                <w:color w:val="0070C0"/>
                <w:lang w:val="en-US" w:eastAsia="ja-JP"/>
              </w:rPr>
              <w:t xml:space="preserve">here is a way to </w:t>
            </w:r>
            <w:r w:rsidR="006640AB">
              <w:rPr>
                <w:color w:val="0070C0"/>
                <w:lang w:val="en-US" w:eastAsia="ja-JP"/>
              </w:rPr>
              <w:t xml:space="preserve">make IBM UEs </w:t>
            </w:r>
            <w:r w:rsidR="00F2041B">
              <w:rPr>
                <w:color w:val="0070C0"/>
                <w:lang w:val="en-US" w:eastAsia="ja-JP"/>
              </w:rPr>
              <w:t xml:space="preserve">to choose same relative beam direction </w:t>
            </w:r>
            <w:r w:rsidR="002D44F8">
              <w:rPr>
                <w:color w:val="0070C0"/>
                <w:lang w:val="en-US" w:eastAsia="ja-JP"/>
              </w:rPr>
              <w:t>and conduct spherical coverage tests properly</w:t>
            </w:r>
            <w:r w:rsidR="00B146A8">
              <w:rPr>
                <w:color w:val="0070C0"/>
                <w:lang w:val="en-US" w:eastAsia="ja-JP"/>
              </w:rPr>
              <w:t xml:space="preserve"> like</w:t>
            </w:r>
            <w:r w:rsidR="00F2041B">
              <w:rPr>
                <w:color w:val="0070C0"/>
                <w:lang w:val="en-US" w:eastAsia="ja-JP"/>
              </w:rPr>
              <w:t xml:space="preserve"> </w:t>
            </w:r>
            <w:r w:rsidR="00043573">
              <w:rPr>
                <w:color w:val="0070C0"/>
                <w:lang w:val="en-US" w:eastAsia="ja-JP"/>
              </w:rPr>
              <w:t>a single test antenna system.</w:t>
            </w:r>
            <w:r w:rsidR="00D17C76">
              <w:rPr>
                <w:color w:val="0070C0"/>
                <w:lang w:val="en-US" w:eastAsia="ja-JP"/>
              </w:rPr>
              <w:t xml:space="preserve"> </w:t>
            </w:r>
            <w:r w:rsidR="00460F2A">
              <w:rPr>
                <w:color w:val="0070C0"/>
                <w:lang w:val="en-US" w:eastAsia="ja-JP"/>
              </w:rPr>
              <w:t>On</w:t>
            </w:r>
            <w:r w:rsidR="009377B0">
              <w:rPr>
                <w:color w:val="0070C0"/>
                <w:lang w:val="en-US" w:eastAsia="ja-JP"/>
              </w:rPr>
              <w:t xml:space="preserve"> </w:t>
            </w:r>
            <w:r w:rsidR="00460F2A">
              <w:rPr>
                <w:color w:val="0070C0"/>
                <w:lang w:val="en-US" w:eastAsia="ja-JP"/>
              </w:rPr>
              <w:t xml:space="preserve">a </w:t>
            </w:r>
            <w:r w:rsidR="009377B0">
              <w:rPr>
                <w:color w:val="0070C0"/>
                <w:lang w:val="en-US" w:eastAsia="ja-JP"/>
              </w:rPr>
              <w:t xml:space="preserve">test </w:t>
            </w:r>
            <w:r w:rsidR="00460F2A">
              <w:rPr>
                <w:color w:val="0070C0"/>
                <w:lang w:val="en-US" w:eastAsia="ja-JP"/>
              </w:rPr>
              <w:t>for</w:t>
            </w:r>
            <w:r w:rsidR="00B42872">
              <w:rPr>
                <w:color w:val="0070C0"/>
                <w:lang w:val="en-US" w:eastAsia="ja-JP"/>
              </w:rPr>
              <w:t xml:space="preserve"> UEs supporting inter-band CA </w:t>
            </w:r>
            <w:r w:rsidR="00D15D76">
              <w:rPr>
                <w:color w:val="0070C0"/>
                <w:lang w:val="en-US" w:eastAsia="ja-JP"/>
              </w:rPr>
              <w:t>with</w:t>
            </w:r>
            <w:r w:rsidR="009377B0">
              <w:rPr>
                <w:color w:val="0070C0"/>
                <w:lang w:val="en-US" w:eastAsia="ja-JP"/>
              </w:rPr>
              <w:t xml:space="preserve"> CBM</w:t>
            </w:r>
            <w:r w:rsidR="00D15D76">
              <w:rPr>
                <w:color w:val="0070C0"/>
                <w:lang w:val="en-US" w:eastAsia="ja-JP"/>
              </w:rPr>
              <w:t>,</w:t>
            </w:r>
            <w:r w:rsidR="009377B0">
              <w:rPr>
                <w:color w:val="0070C0"/>
                <w:lang w:val="en-US" w:eastAsia="ja-JP"/>
              </w:rPr>
              <w:t xml:space="preserve"> there might be</w:t>
            </w:r>
            <w:r w:rsidR="00D15D76">
              <w:rPr>
                <w:color w:val="0070C0"/>
                <w:lang w:val="en-US" w:eastAsia="ja-JP"/>
              </w:rPr>
              <w:t xml:space="preserve"> a limitation with the feasibility by </w:t>
            </w:r>
            <w:r w:rsidR="00EA7351">
              <w:rPr>
                <w:color w:val="0070C0"/>
                <w:lang w:val="en-US" w:eastAsia="ja-JP"/>
              </w:rPr>
              <w:t>the offset antenna test system.</w:t>
            </w:r>
            <w:r w:rsidR="009377B0">
              <w:rPr>
                <w:color w:val="0070C0"/>
                <w:lang w:val="en-US" w:eastAsia="ja-JP"/>
              </w:rPr>
              <w:t xml:space="preserve"> </w:t>
            </w:r>
            <w:r w:rsidR="008F4D40">
              <w:rPr>
                <w:color w:val="0070C0"/>
                <w:lang w:val="en-US" w:eastAsia="ja-JP"/>
              </w:rPr>
              <w:t xml:space="preserve">But this also </w:t>
            </w:r>
            <w:r w:rsidR="007624A6">
              <w:rPr>
                <w:color w:val="0070C0"/>
                <w:lang w:val="en-US" w:eastAsia="ja-JP"/>
              </w:rPr>
              <w:t>relates to the current WI discussion on the necessity of spherical coverage requirements</w:t>
            </w:r>
            <w:r w:rsidR="00D60610">
              <w:rPr>
                <w:color w:val="0070C0"/>
                <w:lang w:val="en-US" w:eastAsia="ja-JP"/>
              </w:rPr>
              <w:t xml:space="preserve"> with </w:t>
            </w:r>
            <w:r w:rsidR="0074049A">
              <w:rPr>
                <w:color w:val="0070C0"/>
                <w:lang w:val="en-US" w:eastAsia="ja-JP"/>
              </w:rPr>
              <w:t>CBM UEs supporting a same band group.</w:t>
            </w:r>
            <w:r w:rsidR="007624A6">
              <w:rPr>
                <w:color w:val="0070C0"/>
                <w:lang w:val="en-US" w:eastAsia="ja-JP"/>
              </w:rPr>
              <w:t xml:space="preserve"> </w:t>
            </w:r>
          </w:p>
          <w:p w14:paraId="66AFEAE6" w14:textId="77777777" w:rsidR="00A44119" w:rsidRDefault="00A44119" w:rsidP="000C05AD">
            <w:pPr>
              <w:spacing w:after="120"/>
              <w:rPr>
                <w:color w:val="0070C0"/>
                <w:lang w:val="en-US" w:eastAsia="ja-JP"/>
              </w:rPr>
            </w:pPr>
          </w:p>
          <w:p w14:paraId="3AE561BF" w14:textId="77777777" w:rsidR="00A44119" w:rsidRPr="00A44119" w:rsidRDefault="00A44119" w:rsidP="00A44119">
            <w:pPr>
              <w:spacing w:after="120"/>
              <w:rPr>
                <w:color w:val="0070C0"/>
                <w:lang w:val="en-US" w:eastAsia="ja-JP"/>
              </w:rPr>
            </w:pPr>
            <w:r w:rsidRPr="00A44119">
              <w:rPr>
                <w:color w:val="0070C0"/>
                <w:lang w:val="en-US" w:eastAsia="ja-JP"/>
              </w:rPr>
              <w:t xml:space="preserve">R&amp;S: </w:t>
            </w:r>
          </w:p>
          <w:p w14:paraId="0CE3A0CD" w14:textId="77777777" w:rsidR="00A44119" w:rsidRPr="00A44119" w:rsidRDefault="00A44119" w:rsidP="00A44119">
            <w:pPr>
              <w:spacing w:after="120"/>
              <w:rPr>
                <w:color w:val="0070C0"/>
                <w:lang w:val="en-US" w:eastAsia="ja-JP"/>
              </w:rPr>
            </w:pPr>
            <w:r w:rsidRPr="00A44119">
              <w:rPr>
                <w:color w:val="0070C0"/>
                <w:lang w:val="en-US" w:eastAsia="ja-JP"/>
              </w:rPr>
              <w:t>Regarding Alt 3-1-2-2, the mentioned optimization doesn’t take into account the scattering and diffraction from the offset feed antenna. In addition, 3rd bullet (i.e. inter-band CA with CBM) correspond exactly to the case where no offset antenna is considered so it seems to imply that offset feed is not feasible for CBM at all.</w:t>
            </w:r>
          </w:p>
          <w:p w14:paraId="35E8C88D" w14:textId="77777777" w:rsidR="00A44119" w:rsidRDefault="00A44119" w:rsidP="00A44119">
            <w:pPr>
              <w:spacing w:after="120"/>
              <w:rPr>
                <w:color w:val="0070C0"/>
                <w:lang w:val="en-US" w:eastAsia="ja-JP"/>
              </w:rPr>
            </w:pPr>
            <w:r w:rsidRPr="00A44119">
              <w:rPr>
                <w:color w:val="0070C0"/>
                <w:lang w:val="en-US" w:eastAsia="ja-JP"/>
              </w:rPr>
              <w:t>We agree with Alt 3-1-2-1, although CBM might not be testable with offset feed antennas.</w:t>
            </w:r>
          </w:p>
          <w:p w14:paraId="0D50B674" w14:textId="77777777" w:rsidR="008E2239" w:rsidRDefault="008E2239" w:rsidP="00A44119">
            <w:pPr>
              <w:spacing w:after="120"/>
              <w:rPr>
                <w:color w:val="0070C0"/>
                <w:lang w:val="en-US" w:eastAsia="ja-JP"/>
              </w:rPr>
            </w:pPr>
            <w:r>
              <w:rPr>
                <w:color w:val="0070C0"/>
                <w:lang w:val="en-US" w:eastAsia="ja-JP"/>
              </w:rPr>
              <w:t>Qualcomm:</w:t>
            </w:r>
          </w:p>
          <w:p w14:paraId="2E0AE52B" w14:textId="77777777" w:rsidR="00D576D2" w:rsidRDefault="00D576D2" w:rsidP="00A44119">
            <w:pPr>
              <w:spacing w:after="120"/>
              <w:rPr>
                <w:color w:val="0070C0"/>
                <w:lang w:val="en-US" w:eastAsia="ja-JP"/>
              </w:rPr>
            </w:pPr>
            <w:r>
              <w:rPr>
                <w:color w:val="0070C0"/>
                <w:lang w:val="en-US" w:eastAsia="ja-JP"/>
              </w:rPr>
              <w:t xml:space="preserve">To R+S: </w:t>
            </w:r>
            <w:r w:rsidR="002435C6">
              <w:rPr>
                <w:color w:val="0070C0"/>
                <w:lang w:val="en-US" w:eastAsia="ja-JP"/>
              </w:rPr>
              <w:t>3</w:t>
            </w:r>
            <w:r w:rsidR="002435C6" w:rsidRPr="00FE0BE6">
              <w:rPr>
                <w:color w:val="0070C0"/>
                <w:vertAlign w:val="superscript"/>
                <w:lang w:val="en-US" w:eastAsia="ja-JP"/>
              </w:rPr>
              <w:t>rd</w:t>
            </w:r>
            <w:r w:rsidR="002435C6">
              <w:rPr>
                <w:color w:val="0070C0"/>
                <w:lang w:val="en-US" w:eastAsia="ja-JP"/>
              </w:rPr>
              <w:t xml:space="preserve"> bullet of 3-1-2-2</w:t>
            </w:r>
            <w:r w:rsidR="00A57FCB">
              <w:rPr>
                <w:color w:val="0070C0"/>
                <w:lang w:val="en-US" w:eastAsia="ja-JP"/>
              </w:rPr>
              <w:t>: Offset feed is feasible</w:t>
            </w:r>
            <w:r w:rsidR="003729A8">
              <w:rPr>
                <w:color w:val="0070C0"/>
                <w:lang w:val="en-US" w:eastAsia="ja-JP"/>
              </w:rPr>
              <w:t xml:space="preserve"> for CBM UEs only</w:t>
            </w:r>
            <w:r w:rsidR="00A57FCB">
              <w:rPr>
                <w:color w:val="0070C0"/>
                <w:lang w:val="en-US" w:eastAsia="ja-JP"/>
              </w:rPr>
              <w:t xml:space="preserve"> if both bands use the same feed.</w:t>
            </w:r>
            <w:r w:rsidR="003729A8">
              <w:rPr>
                <w:color w:val="0070C0"/>
                <w:lang w:val="en-US" w:eastAsia="ja-JP"/>
              </w:rPr>
              <w:t xml:space="preserve"> </w:t>
            </w:r>
            <w:r w:rsidR="003748F0">
              <w:rPr>
                <w:color w:val="0070C0"/>
                <w:lang w:val="en-US" w:eastAsia="ja-JP"/>
              </w:rPr>
              <w:t xml:space="preserve">You however are correct that </w:t>
            </w:r>
            <w:r w:rsidR="00F5416B">
              <w:rPr>
                <w:color w:val="0070C0"/>
                <w:lang w:val="en-US" w:eastAsia="ja-JP"/>
              </w:rPr>
              <w:t>the recommendations are based on an optics model, rather than one that accounts for diffraction. We agree diffraction considerations may</w:t>
            </w:r>
            <w:r w:rsidR="009E7888">
              <w:rPr>
                <w:color w:val="0070C0"/>
                <w:lang w:val="en-US" w:eastAsia="ja-JP"/>
              </w:rPr>
              <w:t xml:space="preserve"> be necessary, thank you for the comment.</w:t>
            </w:r>
          </w:p>
          <w:p w14:paraId="73065FAF"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46020AD8" w14:textId="5691BE33" w:rsidR="00CC1DE5" w:rsidRPr="00FE0BE6" w:rsidRDefault="00CC1DE5" w:rsidP="00CC1DE5">
            <w:pPr>
              <w:spacing w:after="120"/>
              <w:rPr>
                <w:color w:val="0070C0"/>
                <w:lang w:val="en-US" w:eastAsia="ja-JP"/>
              </w:rPr>
            </w:pPr>
            <w:r w:rsidRPr="00CC1DE5">
              <w:rPr>
                <w:color w:val="0070C0"/>
                <w:lang w:val="en-US" w:eastAsia="ja-JP"/>
              </w:rPr>
              <w:t>We obviously cannot comment on UE behavior but have to acknowledge QC’s concern “An IFF test set up with multiple test antennae is feasible for inter-band CA testing of UEs with CBM limitation, but only for band combinations that share the same TE antenna” Based on our system analyses and findings presented in R4-2102619 that 24GHz through 49GHz can be supported with a single antenna with no impact in QoQZ performance, we believe that Inter-band CA (FR2+FR2) is possible with a single antenna.</w:t>
            </w:r>
            <w:bookmarkEnd w:id="9"/>
          </w:p>
        </w:tc>
      </w:tr>
      <w:tr w:rsidR="00A25A82" w14:paraId="2EBA4F08" w14:textId="77777777" w:rsidTr="00A25A82">
        <w:tc>
          <w:tcPr>
            <w:tcW w:w="1471" w:type="dxa"/>
          </w:tcPr>
          <w:p w14:paraId="17DE60ED" w14:textId="1E911D9C"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45BF5B1B" w14:textId="77777777" w:rsidR="00AB2386" w:rsidRDefault="008E2239" w:rsidP="00221D6D">
            <w:pPr>
              <w:spacing w:after="120"/>
              <w:rPr>
                <w:rFonts w:eastAsiaTheme="minorEastAsia"/>
                <w:color w:val="0070C0"/>
                <w:lang w:val="en-US" w:eastAsia="zh-CN"/>
              </w:rPr>
            </w:pPr>
            <w:r>
              <w:rPr>
                <w:rFonts w:eastAsiaTheme="minorEastAsia"/>
                <w:color w:val="0070C0"/>
                <w:lang w:val="en-US" w:eastAsia="zh-CN"/>
              </w:rPr>
              <w:t>Qualcomm: Request for clarification: Is the 1.7 dB conclusion applicable only to PC3?</w:t>
            </w:r>
          </w:p>
          <w:p w14:paraId="49391A7F" w14:textId="5916F40C" w:rsidR="008F1273" w:rsidRPr="003418CB" w:rsidRDefault="008F1273" w:rsidP="00221D6D">
            <w:pPr>
              <w:spacing w:after="120"/>
              <w:rPr>
                <w:rFonts w:eastAsiaTheme="minorEastAsia"/>
                <w:color w:val="0070C0"/>
                <w:lang w:val="en-US" w:eastAsia="zh-CN"/>
              </w:rPr>
            </w:pPr>
            <w:r>
              <w:rPr>
                <w:rFonts w:eastAsiaTheme="minorEastAsia"/>
                <w:color w:val="0070C0"/>
                <w:lang w:val="en-US" w:eastAsia="zh-CN"/>
              </w:rPr>
              <w:t>Apple: yes, it is applicable to PC3 only</w:t>
            </w:r>
          </w:p>
        </w:tc>
      </w:tr>
    </w:tbl>
    <w:p w14:paraId="20A5EF52" w14:textId="77777777" w:rsidR="00B33376" w:rsidRDefault="00B33376" w:rsidP="00B33376">
      <w:pPr>
        <w:rPr>
          <w:color w:val="0070C0"/>
          <w:lang w:val="en-US" w:eastAsia="zh-CN"/>
        </w:rPr>
      </w:pPr>
      <w:r w:rsidRPr="003418CB">
        <w:rPr>
          <w:rFonts w:hint="eastAsia"/>
          <w:color w:val="0070C0"/>
          <w:lang w:val="en-US" w:eastAsia="zh-CN"/>
        </w:rPr>
        <w:t xml:space="preserve"> </w:t>
      </w:r>
    </w:p>
    <w:p w14:paraId="18DACE78" w14:textId="77777777" w:rsidR="00B33376" w:rsidRPr="00805BE8" w:rsidRDefault="00B33376" w:rsidP="00B33376">
      <w:pPr>
        <w:pStyle w:val="Heading3"/>
        <w:rPr>
          <w:sz w:val="24"/>
          <w:szCs w:val="16"/>
        </w:rPr>
      </w:pPr>
      <w:r w:rsidRPr="00805BE8">
        <w:rPr>
          <w:sz w:val="24"/>
          <w:szCs w:val="16"/>
        </w:rPr>
        <w:t>CRs/TPs comments collection</w:t>
      </w:r>
    </w:p>
    <w:p w14:paraId="1D2F957B" w14:textId="77777777" w:rsidR="00B33376" w:rsidRPr="00855107" w:rsidRDefault="00B33376" w:rsidP="00B333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33376" w:rsidRPr="00571777" w14:paraId="602F815B" w14:textId="77777777" w:rsidTr="001401A7">
        <w:tc>
          <w:tcPr>
            <w:tcW w:w="1232" w:type="dxa"/>
          </w:tcPr>
          <w:p w14:paraId="458658E3"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E0CE810"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33376" w:rsidRPr="00571777" w14:paraId="66B008D4" w14:textId="77777777" w:rsidTr="001401A7">
        <w:tc>
          <w:tcPr>
            <w:tcW w:w="1232" w:type="dxa"/>
            <w:vMerge w:val="restart"/>
          </w:tcPr>
          <w:p w14:paraId="19826E35" w14:textId="63B29115" w:rsidR="00B33376" w:rsidRPr="003418CB" w:rsidRDefault="003E2BF9" w:rsidP="000C05AD">
            <w:pPr>
              <w:spacing w:after="120"/>
              <w:rPr>
                <w:rFonts w:eastAsiaTheme="minorEastAsia"/>
                <w:color w:val="0070C0"/>
                <w:lang w:val="en-US" w:eastAsia="zh-CN"/>
              </w:rPr>
            </w:pPr>
            <w:hyperlink r:id="rId42" w:history="1">
              <w:r w:rsidR="001401A7">
                <w:rPr>
                  <w:rStyle w:val="Hyperlink"/>
                  <w:rFonts w:ascii="Arial" w:hAnsi="Arial" w:cs="Arial"/>
                  <w:sz w:val="14"/>
                  <w:szCs w:val="14"/>
                </w:rPr>
                <w:t>R4-2100097</w:t>
              </w:r>
            </w:hyperlink>
          </w:p>
        </w:tc>
        <w:tc>
          <w:tcPr>
            <w:tcW w:w="8399" w:type="dxa"/>
          </w:tcPr>
          <w:p w14:paraId="3BCA9B2E" w14:textId="0CD5A707" w:rsidR="00632268" w:rsidRPr="00FE0BE6" w:rsidRDefault="000D7BD2" w:rsidP="000C05AD">
            <w:pPr>
              <w:spacing w:after="120"/>
              <w:rPr>
                <w:color w:val="0070C0"/>
                <w:lang w:val="en-US" w:eastAsia="ja-JP"/>
              </w:rPr>
            </w:pPr>
            <w:r>
              <w:rPr>
                <w:rFonts w:hint="eastAsia"/>
                <w:color w:val="0070C0"/>
                <w:lang w:val="en-US" w:eastAsia="ja-JP"/>
              </w:rPr>
              <w:t>A</w:t>
            </w:r>
            <w:r>
              <w:rPr>
                <w:color w:val="0070C0"/>
                <w:lang w:val="en-US" w:eastAsia="ja-JP"/>
              </w:rPr>
              <w:t xml:space="preserve">nritsu: This TP needs a revision to capture </w:t>
            </w:r>
            <w:r w:rsidR="008E0442">
              <w:rPr>
                <w:color w:val="0070C0"/>
                <w:lang w:val="en-US" w:eastAsia="ja-JP"/>
              </w:rPr>
              <w:t xml:space="preserve">contents from </w:t>
            </w:r>
            <w:r>
              <w:rPr>
                <w:color w:val="0070C0"/>
                <w:lang w:val="en-US" w:eastAsia="ja-JP"/>
              </w:rPr>
              <w:t>new contributions submitted to this meeting(R4-210</w:t>
            </w:r>
            <w:r w:rsidR="00422CDB">
              <w:rPr>
                <w:color w:val="0070C0"/>
                <w:lang w:val="en-US" w:eastAsia="ja-JP"/>
              </w:rPr>
              <w:t>0527 and R4-2102673).</w:t>
            </w:r>
            <w:r w:rsidR="00106862">
              <w:rPr>
                <w:color w:val="0070C0"/>
                <w:lang w:val="en-US" w:eastAsia="ja-JP"/>
              </w:rPr>
              <w:t xml:space="preserve"> </w:t>
            </w:r>
          </w:p>
        </w:tc>
      </w:tr>
      <w:tr w:rsidR="00B33376" w:rsidRPr="00571777" w14:paraId="59A2EA94" w14:textId="77777777" w:rsidTr="001401A7">
        <w:tc>
          <w:tcPr>
            <w:tcW w:w="1232" w:type="dxa"/>
            <w:vMerge/>
          </w:tcPr>
          <w:p w14:paraId="0A4F940C" w14:textId="77777777" w:rsidR="00B33376" w:rsidRDefault="00B33376" w:rsidP="000C05AD">
            <w:pPr>
              <w:spacing w:after="120"/>
              <w:rPr>
                <w:rFonts w:eastAsiaTheme="minorEastAsia"/>
                <w:color w:val="0070C0"/>
                <w:lang w:val="en-US" w:eastAsia="zh-CN"/>
              </w:rPr>
            </w:pPr>
          </w:p>
        </w:tc>
        <w:tc>
          <w:tcPr>
            <w:tcW w:w="8399" w:type="dxa"/>
          </w:tcPr>
          <w:p w14:paraId="29EF3A79" w14:textId="519CF0FB" w:rsidR="00B33376" w:rsidRDefault="0011701C" w:rsidP="000C05AD">
            <w:pPr>
              <w:spacing w:after="120"/>
              <w:rPr>
                <w:rFonts w:eastAsiaTheme="minorEastAsia"/>
                <w:color w:val="0070C0"/>
                <w:lang w:val="en-US" w:eastAsia="zh-CN"/>
              </w:rPr>
            </w:pPr>
            <w:r>
              <w:rPr>
                <w:color w:val="0070C0"/>
                <w:lang w:val="en-US" w:eastAsia="ja-JP"/>
              </w:rPr>
              <w:t>Qualcomm: For the TR, we think it makes sense to streamline the tense used to passive.</w:t>
            </w:r>
          </w:p>
        </w:tc>
      </w:tr>
      <w:tr w:rsidR="001401A7" w:rsidRPr="00571777" w14:paraId="523180FE" w14:textId="77777777" w:rsidTr="001401A7">
        <w:tc>
          <w:tcPr>
            <w:tcW w:w="1232" w:type="dxa"/>
            <w:vMerge/>
          </w:tcPr>
          <w:p w14:paraId="4D319731" w14:textId="77777777" w:rsidR="001401A7" w:rsidRDefault="001401A7" w:rsidP="000C05AD">
            <w:pPr>
              <w:spacing w:after="120"/>
              <w:rPr>
                <w:rFonts w:eastAsiaTheme="minorEastAsia"/>
                <w:color w:val="0070C0"/>
                <w:lang w:val="en-US" w:eastAsia="zh-CN"/>
              </w:rPr>
            </w:pPr>
          </w:p>
        </w:tc>
        <w:tc>
          <w:tcPr>
            <w:tcW w:w="8399" w:type="dxa"/>
          </w:tcPr>
          <w:p w14:paraId="02820CCB" w14:textId="77777777" w:rsidR="001401A7" w:rsidRDefault="001401A7" w:rsidP="000C05AD">
            <w:pPr>
              <w:spacing w:after="120"/>
              <w:rPr>
                <w:rFonts w:eastAsiaTheme="minorEastAsia"/>
                <w:color w:val="0070C0"/>
                <w:lang w:val="en-US" w:eastAsia="zh-CN"/>
              </w:rPr>
            </w:pPr>
          </w:p>
        </w:tc>
      </w:tr>
      <w:tr w:rsidR="001401A7" w:rsidRPr="00571777" w14:paraId="40AD32D2" w14:textId="77777777" w:rsidTr="001401A7">
        <w:tc>
          <w:tcPr>
            <w:tcW w:w="1232" w:type="dxa"/>
            <w:vMerge/>
          </w:tcPr>
          <w:p w14:paraId="56CAC39F" w14:textId="77777777" w:rsidR="001401A7" w:rsidRDefault="001401A7" w:rsidP="000C05AD">
            <w:pPr>
              <w:spacing w:after="120"/>
              <w:rPr>
                <w:rFonts w:eastAsiaTheme="minorEastAsia"/>
                <w:color w:val="0070C0"/>
                <w:lang w:val="en-US" w:eastAsia="zh-CN"/>
              </w:rPr>
            </w:pPr>
          </w:p>
        </w:tc>
        <w:tc>
          <w:tcPr>
            <w:tcW w:w="8399" w:type="dxa"/>
          </w:tcPr>
          <w:p w14:paraId="3BBF9B14" w14:textId="77777777" w:rsidR="001401A7" w:rsidRDefault="001401A7" w:rsidP="000C05AD">
            <w:pPr>
              <w:spacing w:after="120"/>
              <w:rPr>
                <w:rFonts w:eastAsiaTheme="minorEastAsia"/>
                <w:color w:val="0070C0"/>
                <w:lang w:val="en-US" w:eastAsia="zh-CN"/>
              </w:rPr>
            </w:pPr>
          </w:p>
        </w:tc>
      </w:tr>
      <w:tr w:rsidR="001401A7" w:rsidRPr="00571777" w14:paraId="7597551F" w14:textId="77777777" w:rsidTr="001401A7">
        <w:tc>
          <w:tcPr>
            <w:tcW w:w="1232" w:type="dxa"/>
            <w:vMerge/>
          </w:tcPr>
          <w:p w14:paraId="0AC5E920" w14:textId="77777777" w:rsidR="001401A7" w:rsidRDefault="001401A7" w:rsidP="000C05AD">
            <w:pPr>
              <w:spacing w:after="120"/>
              <w:rPr>
                <w:rFonts w:eastAsiaTheme="minorEastAsia"/>
                <w:color w:val="0070C0"/>
                <w:lang w:val="en-US" w:eastAsia="zh-CN"/>
              </w:rPr>
            </w:pPr>
          </w:p>
        </w:tc>
        <w:tc>
          <w:tcPr>
            <w:tcW w:w="8399" w:type="dxa"/>
          </w:tcPr>
          <w:p w14:paraId="658D3782" w14:textId="77777777" w:rsidR="001401A7" w:rsidRDefault="001401A7" w:rsidP="000C05AD">
            <w:pPr>
              <w:spacing w:after="120"/>
              <w:rPr>
                <w:rFonts w:eastAsiaTheme="minorEastAsia"/>
                <w:color w:val="0070C0"/>
                <w:lang w:val="en-US" w:eastAsia="zh-CN"/>
              </w:rPr>
            </w:pPr>
          </w:p>
        </w:tc>
      </w:tr>
      <w:tr w:rsidR="00B33376" w:rsidRPr="00571777" w14:paraId="5A2CA148" w14:textId="77777777" w:rsidTr="001401A7">
        <w:tc>
          <w:tcPr>
            <w:tcW w:w="1232" w:type="dxa"/>
            <w:vMerge/>
          </w:tcPr>
          <w:p w14:paraId="5A0E1990" w14:textId="77777777" w:rsidR="00B33376" w:rsidRDefault="00B33376" w:rsidP="000C05AD">
            <w:pPr>
              <w:spacing w:after="120"/>
              <w:rPr>
                <w:rFonts w:eastAsiaTheme="minorEastAsia"/>
                <w:color w:val="0070C0"/>
                <w:lang w:val="en-US" w:eastAsia="zh-CN"/>
              </w:rPr>
            </w:pPr>
          </w:p>
        </w:tc>
        <w:tc>
          <w:tcPr>
            <w:tcW w:w="8399" w:type="dxa"/>
          </w:tcPr>
          <w:p w14:paraId="69F7956F" w14:textId="77777777" w:rsidR="00B33376" w:rsidRDefault="00B33376" w:rsidP="000C05AD">
            <w:pPr>
              <w:spacing w:after="120"/>
              <w:rPr>
                <w:rFonts w:eastAsiaTheme="minorEastAsia"/>
                <w:color w:val="0070C0"/>
                <w:lang w:val="en-US" w:eastAsia="zh-CN"/>
              </w:rPr>
            </w:pPr>
          </w:p>
        </w:tc>
      </w:tr>
    </w:tbl>
    <w:p w14:paraId="751C7E24" w14:textId="77777777" w:rsidR="00B33376" w:rsidRPr="003418CB" w:rsidRDefault="00B33376" w:rsidP="00B33376">
      <w:pPr>
        <w:rPr>
          <w:color w:val="0070C0"/>
          <w:lang w:val="en-US" w:eastAsia="zh-CN"/>
        </w:rPr>
      </w:pPr>
    </w:p>
    <w:p w14:paraId="612014A7" w14:textId="77777777" w:rsidR="00B33376" w:rsidRPr="00035C50" w:rsidRDefault="00B33376" w:rsidP="00B33376">
      <w:pPr>
        <w:pStyle w:val="Heading2"/>
      </w:pPr>
      <w:r w:rsidRPr="00035C50">
        <w:t>Summary</w:t>
      </w:r>
      <w:r w:rsidRPr="00035C50">
        <w:rPr>
          <w:rFonts w:hint="eastAsia"/>
        </w:rPr>
        <w:t xml:space="preserve"> for 1st round </w:t>
      </w:r>
    </w:p>
    <w:p w14:paraId="26C521F6" w14:textId="77777777" w:rsidR="00B33376" w:rsidRPr="00805BE8" w:rsidRDefault="00B33376" w:rsidP="00B33376">
      <w:pPr>
        <w:pStyle w:val="Heading3"/>
        <w:rPr>
          <w:sz w:val="24"/>
          <w:szCs w:val="16"/>
        </w:rPr>
      </w:pPr>
      <w:r w:rsidRPr="00805BE8">
        <w:rPr>
          <w:sz w:val="24"/>
          <w:szCs w:val="16"/>
        </w:rPr>
        <w:t xml:space="preserve">Open issues </w:t>
      </w:r>
    </w:p>
    <w:p w14:paraId="73B4A54B"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71"/>
        <w:gridCol w:w="8160"/>
      </w:tblGrid>
      <w:tr w:rsidR="00B33376" w:rsidRPr="00004165" w14:paraId="38DDB03B" w14:textId="77777777" w:rsidTr="00095719">
        <w:tc>
          <w:tcPr>
            <w:tcW w:w="1471" w:type="dxa"/>
          </w:tcPr>
          <w:p w14:paraId="743620A9" w14:textId="77777777" w:rsidR="00B33376" w:rsidRPr="00045592" w:rsidRDefault="00B33376" w:rsidP="000C05AD">
            <w:pPr>
              <w:rPr>
                <w:rFonts w:eastAsiaTheme="minorEastAsia"/>
                <w:b/>
                <w:bCs/>
                <w:color w:val="0070C0"/>
                <w:lang w:val="en-US" w:eastAsia="zh-CN"/>
              </w:rPr>
            </w:pPr>
          </w:p>
        </w:tc>
        <w:tc>
          <w:tcPr>
            <w:tcW w:w="8160" w:type="dxa"/>
          </w:tcPr>
          <w:p w14:paraId="5B8FDB52"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20232" w14:paraId="2C312046" w14:textId="77777777" w:rsidTr="00095719">
        <w:tc>
          <w:tcPr>
            <w:tcW w:w="1471" w:type="dxa"/>
          </w:tcPr>
          <w:p w14:paraId="429BAA92" w14:textId="08B80B58"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3-1-1: offset antenna impact to QoQZ</w:t>
            </w:r>
          </w:p>
        </w:tc>
        <w:tc>
          <w:tcPr>
            <w:tcW w:w="8160" w:type="dxa"/>
          </w:tcPr>
          <w:p w14:paraId="73D70616" w14:textId="61BBDF20"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6BA6ED" w14:textId="66D92351" w:rsidR="004C5324" w:rsidRPr="00855107" w:rsidRDefault="004C5324" w:rsidP="00F20232">
            <w:pPr>
              <w:rPr>
                <w:rFonts w:eastAsiaTheme="minorEastAsia"/>
                <w:i/>
                <w:color w:val="0070C0"/>
                <w:lang w:val="en-US" w:eastAsia="zh-CN"/>
              </w:rPr>
            </w:pPr>
            <w:r>
              <w:rPr>
                <w:lang w:eastAsia="zh-CN"/>
              </w:rPr>
              <w:t>The group seems close to consensus, but further effort to clarify the scope of the potential agreement is needed</w:t>
            </w:r>
          </w:p>
          <w:p w14:paraId="1B1162D2" w14:textId="37F86B2C"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039D0E5A" w14:textId="77777777" w:rsidR="00C00A05" w:rsidRDefault="00C00A05" w:rsidP="00C00A05">
            <w:pPr>
              <w:rPr>
                <w:lang w:eastAsia="zh-CN"/>
              </w:rPr>
            </w:pPr>
            <w:r>
              <w:rPr>
                <w:lang w:eastAsia="zh-CN"/>
              </w:rPr>
              <w:t xml:space="preserve">Alt 3-1-1-1: </w:t>
            </w:r>
            <w:r w:rsidRPr="00C87C56">
              <w:rPr>
                <w:lang w:eastAsia="zh-CN"/>
              </w:rPr>
              <w:t>Impact of the offset antenna varies by a pattern of a feed antenna (amplitude taper)</w:t>
            </w:r>
          </w:p>
          <w:p w14:paraId="3B3C4858" w14:textId="7252F9A7" w:rsidR="00C00A05" w:rsidRPr="00A0669C" w:rsidRDefault="00C00A05" w:rsidP="00C00A05">
            <w:pPr>
              <w:pStyle w:val="B1"/>
              <w:rPr>
                <w:lang w:eastAsia="zh-CN"/>
              </w:rPr>
            </w:pPr>
            <w:r>
              <w:rPr>
                <w:lang w:eastAsia="zh-CN"/>
              </w:rPr>
              <w:t>-</w:t>
            </w:r>
            <w:r>
              <w:rPr>
                <w:lang w:eastAsia="zh-CN"/>
              </w:rPr>
              <w:tab/>
            </w:r>
            <w:r w:rsidRPr="00C87C56">
              <w:rPr>
                <w:lang w:eastAsia="zh-CN"/>
              </w:rPr>
              <w:t>It is possible to mitigate the impact of the offset antenna to QoQZ by improving a placement of antenna direction towards a reflector</w:t>
            </w:r>
          </w:p>
          <w:p w14:paraId="092ED008" w14:textId="352D5188" w:rsidR="00C00A05" w:rsidRPr="00C00A05" w:rsidRDefault="00C00A05" w:rsidP="00F20232">
            <w:pPr>
              <w:rPr>
                <w:lang w:eastAsia="zh-CN"/>
              </w:rPr>
            </w:pPr>
            <w:r>
              <w:rPr>
                <w:lang w:eastAsia="zh-CN"/>
              </w:rPr>
              <w:t xml:space="preserve">Alt 3-1-1-2: </w:t>
            </w:r>
            <w:r w:rsidRPr="00A0669C">
              <w:rPr>
                <w:lang w:eastAsia="zh-CN"/>
              </w:rPr>
              <w:t>recover desired QZ illumination by adjusting the source location distance from mirror in concert with angular offset</w:t>
            </w:r>
            <w:r w:rsidR="004C5324">
              <w:rPr>
                <w:lang w:eastAsia="zh-CN"/>
              </w:rPr>
              <w:t xml:space="preserve">Alt 3-1-1-3 (new): </w:t>
            </w:r>
            <w:r w:rsidR="004C5324">
              <w:rPr>
                <w:color w:val="0070C0"/>
                <w:lang w:val="en-US" w:eastAsia="ja-JP"/>
              </w:rPr>
              <w:t>the impact of offset antenna to QoQZ can be mitigated within an acceptable range by a design of an antenna arrangement. A discussion regarding whether the different QoQZ MU needs to be applied compared to the single carrier case can be left to RAN5.</w:t>
            </w:r>
          </w:p>
          <w:p w14:paraId="486378EF"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EB7695" w14:textId="561DFD05" w:rsidR="006235BE" w:rsidRPr="00855107" w:rsidRDefault="006235BE"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0A5EFD66" w14:textId="77777777" w:rsidTr="00095719">
        <w:tc>
          <w:tcPr>
            <w:tcW w:w="1471" w:type="dxa"/>
          </w:tcPr>
          <w:p w14:paraId="7FAD1E64" w14:textId="62484994"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3-1-2: potential to trigger different choice of optimum UE beam</w:t>
            </w:r>
          </w:p>
        </w:tc>
        <w:tc>
          <w:tcPr>
            <w:tcW w:w="8160" w:type="dxa"/>
          </w:tcPr>
          <w:p w14:paraId="795E5098" w14:textId="2F51ADD4"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867DB2" w14:textId="7FD9F593" w:rsidR="00300636" w:rsidRPr="00855107" w:rsidRDefault="001D713C" w:rsidP="00F20232">
            <w:pPr>
              <w:rPr>
                <w:rFonts w:eastAsiaTheme="minorEastAsia"/>
                <w:i/>
                <w:color w:val="0070C0"/>
                <w:lang w:val="en-US" w:eastAsia="zh-CN"/>
              </w:rPr>
            </w:pPr>
            <w:r>
              <w:rPr>
                <w:lang w:eastAsia="zh-CN"/>
              </w:rPr>
              <w:t>A potential agreement based on the new alternative 3-1-2-3 below seems possible during the second round</w:t>
            </w:r>
          </w:p>
          <w:p w14:paraId="3246C3B7" w14:textId="7A5C43D6"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5873B848" w14:textId="77777777" w:rsidR="00300636" w:rsidRDefault="00300636" w:rsidP="00300636">
            <w:pPr>
              <w:rPr>
                <w:lang w:eastAsia="zh-CN"/>
              </w:rPr>
            </w:pPr>
            <w:r>
              <w:rPr>
                <w:lang w:eastAsia="zh-CN"/>
              </w:rPr>
              <w:t xml:space="preserve">Alt 3-1-2-1: </w:t>
            </w:r>
            <w:r w:rsidRPr="000005AF">
              <w:rPr>
                <w:lang w:eastAsia="zh-CN"/>
              </w:rPr>
              <w:t>choice of the relative UE beam direction from the viewpoint of UE should be same</w:t>
            </w:r>
          </w:p>
          <w:p w14:paraId="6A719266" w14:textId="4000DA86" w:rsidR="00300636" w:rsidRDefault="00300636" w:rsidP="00300636">
            <w:pPr>
              <w:pStyle w:val="B1"/>
              <w:rPr>
                <w:lang w:eastAsia="zh-CN"/>
              </w:rPr>
            </w:pPr>
            <w:r>
              <w:rPr>
                <w:lang w:eastAsia="zh-CN"/>
              </w:rPr>
              <w:t>-</w:t>
            </w:r>
            <w:r>
              <w:rPr>
                <w:lang w:eastAsia="zh-CN"/>
              </w:rPr>
              <w:tab/>
            </w:r>
            <w:r w:rsidRPr="00C87C56">
              <w:rPr>
                <w:lang w:eastAsia="zh-CN"/>
              </w:rPr>
              <w:t xml:space="preserve">As far as the UE is supporting the IBM, and both main antenna and offset antenna are arranged along with the </w:t>
            </w:r>
            <w:r>
              <w:rPr>
                <w:lang w:val="el-GR" w:eastAsia="zh-CN"/>
              </w:rPr>
              <w:t>θ</w:t>
            </w:r>
            <w:r w:rsidRPr="00C87C56">
              <w:rPr>
                <w:lang w:eastAsia="zh-CN"/>
              </w:rPr>
              <w:t xml:space="preserve"> rotation of the positioner, choice of relative UE beam direction should be same between the measurement from the main antenna and the offset antenna</w:t>
            </w:r>
          </w:p>
          <w:p w14:paraId="220A30A4" w14:textId="7BCC0BAF" w:rsidR="00300636" w:rsidRPr="00195891" w:rsidRDefault="00300636" w:rsidP="00300636">
            <w:pPr>
              <w:pStyle w:val="B1"/>
              <w:rPr>
                <w:lang w:eastAsia="zh-CN"/>
              </w:rPr>
            </w:pPr>
            <w:r>
              <w:rPr>
                <w:lang w:eastAsia="zh-CN"/>
              </w:rPr>
              <w:t>-</w:t>
            </w:r>
            <w:r>
              <w:rPr>
                <w:lang w:eastAsia="zh-CN"/>
              </w:rPr>
              <w:tab/>
            </w:r>
            <w:r w:rsidRPr="006E598F">
              <w:rPr>
                <w:lang w:eastAsia="zh-CN"/>
              </w:rPr>
              <w:t>Choice of the beam by UEs with common beam management (CBM) should be further studied</w:t>
            </w:r>
          </w:p>
          <w:p w14:paraId="7BF8D865" w14:textId="77777777" w:rsidR="00300636" w:rsidRDefault="00300636" w:rsidP="00300636">
            <w:pPr>
              <w:rPr>
                <w:lang w:eastAsia="zh-CN"/>
              </w:rPr>
            </w:pPr>
            <w:r>
              <w:rPr>
                <w:lang w:eastAsia="zh-CN"/>
              </w:rPr>
              <w:t>Alt 3-1-2-2: on-focus offset source location optimization</w:t>
            </w:r>
          </w:p>
          <w:p w14:paraId="14928C36" w14:textId="414FD909" w:rsidR="00300636" w:rsidRDefault="00300636" w:rsidP="00300636">
            <w:pPr>
              <w:pStyle w:val="B1"/>
              <w:rPr>
                <w:lang w:eastAsia="zh-CN"/>
              </w:rPr>
            </w:pPr>
            <w:r>
              <w:rPr>
                <w:lang w:eastAsia="zh-CN"/>
              </w:rPr>
              <w:t>-</w:t>
            </w:r>
            <w:r>
              <w:rPr>
                <w:lang w:eastAsia="zh-CN"/>
              </w:rPr>
              <w:tab/>
            </w:r>
            <w:r w:rsidRPr="00195891">
              <w:rPr>
                <w:lang w:eastAsia="zh-CN"/>
              </w:rPr>
              <w:t>For a given source antenna angular offset from focus, it is possible to flatten the wavefront by optimizing the distance between source and mirror</w:t>
            </w:r>
          </w:p>
          <w:p w14:paraId="5519AE49" w14:textId="7FFF4541" w:rsidR="00300636" w:rsidRDefault="00300636" w:rsidP="00300636">
            <w:pPr>
              <w:pStyle w:val="B1"/>
              <w:rPr>
                <w:lang w:eastAsia="zh-CN"/>
              </w:rPr>
            </w:pPr>
            <w:r>
              <w:rPr>
                <w:lang w:eastAsia="zh-CN"/>
              </w:rPr>
              <w:t>-</w:t>
            </w:r>
            <w:r>
              <w:rPr>
                <w:lang w:eastAsia="zh-CN"/>
              </w:rPr>
              <w:tab/>
            </w:r>
            <w:r w:rsidRPr="00195891">
              <w:rPr>
                <w:lang w:eastAsia="zh-CN"/>
              </w:rPr>
              <w:t>It is advantageous for the antenna serving the highest frequency to be prioritized for ideal (on-focus) location</w:t>
            </w:r>
          </w:p>
          <w:p w14:paraId="554008F9" w14:textId="7F10BBC8" w:rsidR="00300636" w:rsidRPr="00195891" w:rsidRDefault="00300636" w:rsidP="00300636">
            <w:pPr>
              <w:pStyle w:val="B1"/>
              <w:rPr>
                <w:lang w:eastAsia="zh-CN"/>
              </w:rPr>
            </w:pPr>
            <w:r>
              <w:rPr>
                <w:lang w:eastAsia="zh-CN"/>
              </w:rPr>
              <w:t>-</w:t>
            </w:r>
            <w:r>
              <w:rPr>
                <w:lang w:eastAsia="zh-CN"/>
              </w:rPr>
              <w:tab/>
            </w:r>
            <w:r w:rsidRPr="00603D09">
              <w:rPr>
                <w:lang w:eastAsia="zh-CN"/>
              </w:rPr>
              <w:t>An IFF test set up with multiple test antennae is feasible for inter-band CA testing of UEs with CBM limitation, but only for band combinations that share the same TE antenna</w:t>
            </w:r>
          </w:p>
          <w:p w14:paraId="19CAC3BC" w14:textId="2FF76EC8" w:rsidR="000F4410" w:rsidRDefault="000F4410" w:rsidP="00F20232">
            <w:pPr>
              <w:rPr>
                <w:lang w:eastAsia="zh-CN"/>
              </w:rPr>
            </w:pPr>
            <w:r>
              <w:rPr>
                <w:lang w:eastAsia="zh-CN"/>
              </w:rPr>
              <w:t xml:space="preserve">Alt 3-1-2-3 (new): </w:t>
            </w:r>
            <w:r w:rsidR="00C852B9">
              <w:rPr>
                <w:lang w:eastAsia="zh-CN"/>
              </w:rPr>
              <w:t>feasible for IBM; FFS for CBM</w:t>
            </w:r>
          </w:p>
          <w:p w14:paraId="50EC4797" w14:textId="77777777" w:rsidR="00C852B9" w:rsidRDefault="00C852B9" w:rsidP="00C852B9">
            <w:pPr>
              <w:pStyle w:val="B1"/>
              <w:rPr>
                <w:lang w:val="en-US" w:eastAsia="ja-JP"/>
              </w:rPr>
            </w:pPr>
            <w:r>
              <w:rPr>
                <w:lang w:val="en-US" w:eastAsia="ja-JP"/>
              </w:rPr>
              <w:t>-</w:t>
            </w:r>
            <w:r>
              <w:rPr>
                <w:lang w:val="en-US" w:eastAsia="ja-JP"/>
              </w:rPr>
              <w:tab/>
            </w:r>
            <w:r w:rsidR="000F4410">
              <w:rPr>
                <w:lang w:val="en-US" w:eastAsia="ja-JP"/>
              </w:rPr>
              <w:t>at least for measurement with IBM UEs. i.e. There is a way to make IBM UEs to choose same relative beam direction and conduct spherical coverage tests properly like a single test antenna system.</w:t>
            </w:r>
          </w:p>
          <w:p w14:paraId="40A36C04" w14:textId="31DE43C1" w:rsidR="00300636" w:rsidRPr="000F4410" w:rsidRDefault="00C852B9" w:rsidP="00C852B9">
            <w:pPr>
              <w:pStyle w:val="B1"/>
              <w:rPr>
                <w:lang w:eastAsia="zh-CN"/>
              </w:rPr>
            </w:pPr>
            <w:r>
              <w:rPr>
                <w:lang w:val="en-US" w:eastAsia="ja-JP"/>
              </w:rPr>
              <w:t>-</w:t>
            </w:r>
            <w:r>
              <w:rPr>
                <w:lang w:val="en-US" w:eastAsia="ja-JP"/>
              </w:rPr>
              <w:tab/>
            </w:r>
            <w:r w:rsidR="000F4410">
              <w:rPr>
                <w:lang w:val="en-US" w:eastAsia="ja-JP"/>
              </w:rPr>
              <w:t>On a test for UEs supporting inter-band CA with CBM, there might be a limitation with the feasibility by the offset antenna test system. But this also relates to the current WI discussion on the necessity of spherical coverage requirements with CBM UEs supporting a same band group</w:t>
            </w:r>
          </w:p>
          <w:p w14:paraId="5417BA1D"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3D92A" w14:textId="2D4BDD67" w:rsidR="000F4410" w:rsidRPr="00855107" w:rsidRDefault="000F4410"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3FC0AB68" w14:textId="77777777" w:rsidTr="00095719">
        <w:tc>
          <w:tcPr>
            <w:tcW w:w="1471" w:type="dxa"/>
          </w:tcPr>
          <w:p w14:paraId="412B8EE5" w14:textId="0A3B9886" w:rsidR="00F20232" w:rsidRPr="00A25A82" w:rsidRDefault="00F20232" w:rsidP="00F20232">
            <w:pPr>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774A39E8" w14:textId="6DF2AA88"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851500" w14:textId="57371621" w:rsidR="00DA4F34" w:rsidRPr="00855107" w:rsidRDefault="00DA4F34" w:rsidP="00F20232">
            <w:pPr>
              <w:rPr>
                <w:rFonts w:eastAsiaTheme="minorEastAsia"/>
                <w:i/>
                <w:color w:val="0070C0"/>
                <w:lang w:val="en-US" w:eastAsia="zh-CN"/>
              </w:rPr>
            </w:pPr>
            <w:r>
              <w:rPr>
                <w:rFonts w:eastAsia="SimSun"/>
                <w:color w:val="0070C0"/>
                <w:szCs w:val="24"/>
                <w:lang w:eastAsia="zh-CN"/>
              </w:rPr>
              <w:t>Alt 3-1-3-1 seems agreeable with the additional clarification that it is applicable to PC3 only.</w:t>
            </w:r>
          </w:p>
          <w:p w14:paraId="759C829F" w14:textId="77777777" w:rsidR="00F20232" w:rsidRPr="00855107"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75CECE66"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5BB56" w14:textId="19D10808" w:rsidR="00DA4F34" w:rsidRPr="00855107" w:rsidRDefault="00DA4F34"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bl>
    <w:p w14:paraId="11A95C08" w14:textId="77777777" w:rsidR="00B33376" w:rsidRPr="00741317" w:rsidRDefault="00B33376" w:rsidP="00B33376">
      <w:pPr>
        <w:rPr>
          <w:i/>
          <w:color w:val="0070C0"/>
          <w:lang w:eastAsia="zh-CN"/>
        </w:rPr>
      </w:pPr>
    </w:p>
    <w:p w14:paraId="293C5E5F" w14:textId="77777777" w:rsidR="00B33376" w:rsidRDefault="00B33376" w:rsidP="00B333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33376" w:rsidRPr="00004165" w14:paraId="773A02C2" w14:textId="77777777" w:rsidTr="000C05AD">
        <w:trPr>
          <w:trHeight w:val="744"/>
        </w:trPr>
        <w:tc>
          <w:tcPr>
            <w:tcW w:w="1395" w:type="dxa"/>
          </w:tcPr>
          <w:p w14:paraId="0BFD3696" w14:textId="77777777" w:rsidR="00B33376" w:rsidRPr="000D530B" w:rsidRDefault="00B33376" w:rsidP="000C05AD">
            <w:pPr>
              <w:rPr>
                <w:rFonts w:eastAsiaTheme="minorEastAsia"/>
                <w:b/>
                <w:bCs/>
                <w:color w:val="0070C0"/>
                <w:lang w:val="en-US" w:eastAsia="zh-CN"/>
              </w:rPr>
            </w:pPr>
          </w:p>
        </w:tc>
        <w:tc>
          <w:tcPr>
            <w:tcW w:w="4554" w:type="dxa"/>
          </w:tcPr>
          <w:p w14:paraId="0C23C454" w14:textId="77777777" w:rsidR="00B33376" w:rsidRPr="00741317" w:rsidRDefault="00B33376"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532F87F5" w14:textId="77777777" w:rsidR="00B33376" w:rsidRDefault="00B33376"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617F99BE" w14:textId="77777777" w:rsidR="00B33376" w:rsidRPr="000D530B" w:rsidRDefault="00B33376"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B33376" w14:paraId="0F6C6B85" w14:textId="77777777" w:rsidTr="000C05AD">
        <w:trPr>
          <w:trHeight w:val="358"/>
        </w:trPr>
        <w:tc>
          <w:tcPr>
            <w:tcW w:w="1395" w:type="dxa"/>
          </w:tcPr>
          <w:p w14:paraId="0788CC88" w14:textId="050ADB94" w:rsidR="00B33376" w:rsidRPr="003418CB" w:rsidRDefault="00B33376" w:rsidP="000C05AD">
            <w:pPr>
              <w:rPr>
                <w:rFonts w:eastAsiaTheme="minorEastAsia"/>
                <w:color w:val="0070C0"/>
                <w:lang w:val="en-US" w:eastAsia="zh-CN"/>
              </w:rPr>
            </w:pPr>
          </w:p>
        </w:tc>
        <w:tc>
          <w:tcPr>
            <w:tcW w:w="4554" w:type="dxa"/>
          </w:tcPr>
          <w:p w14:paraId="261B4138" w14:textId="27BBA36E" w:rsidR="00B33376" w:rsidRPr="003418CB" w:rsidRDefault="00B33376" w:rsidP="000C05AD">
            <w:pPr>
              <w:rPr>
                <w:rFonts w:eastAsiaTheme="minorEastAsia"/>
                <w:color w:val="0070C0"/>
                <w:lang w:val="en-US" w:eastAsia="zh-CN"/>
              </w:rPr>
            </w:pPr>
          </w:p>
        </w:tc>
        <w:tc>
          <w:tcPr>
            <w:tcW w:w="2932" w:type="dxa"/>
          </w:tcPr>
          <w:p w14:paraId="04280C4C" w14:textId="657DF798" w:rsidR="00B33376" w:rsidRPr="003418CB" w:rsidRDefault="00B33376" w:rsidP="000C05AD">
            <w:pPr>
              <w:rPr>
                <w:rFonts w:eastAsiaTheme="minorEastAsia"/>
                <w:color w:val="0070C0"/>
                <w:lang w:val="en-US" w:eastAsia="zh-CN"/>
              </w:rPr>
            </w:pPr>
          </w:p>
        </w:tc>
      </w:tr>
    </w:tbl>
    <w:p w14:paraId="4D6591BA" w14:textId="00A4FFFC" w:rsidR="00B33376" w:rsidRDefault="00C52247" w:rsidP="00B33376">
      <w:pPr>
        <w:rPr>
          <w:i/>
          <w:color w:val="0070C0"/>
          <w:lang w:val="en-US" w:eastAsia="zh-CN"/>
        </w:rPr>
      </w:pPr>
      <w:r>
        <w:rPr>
          <w:i/>
          <w:color w:val="0070C0"/>
          <w:lang w:val="en-US" w:eastAsia="zh-CN"/>
        </w:rPr>
        <w:t>NOTE: based on the possibility to accommodate this topic entirely in the TP to the TR, it is not recommended to prepare a WF on Topic 3 during this meeting.</w:t>
      </w:r>
    </w:p>
    <w:p w14:paraId="4C946031" w14:textId="77777777" w:rsidR="00B33376" w:rsidRPr="00805BE8" w:rsidRDefault="00B33376" w:rsidP="00B33376">
      <w:pPr>
        <w:pStyle w:val="Heading3"/>
        <w:rPr>
          <w:sz w:val="24"/>
          <w:szCs w:val="16"/>
        </w:rPr>
      </w:pPr>
      <w:r w:rsidRPr="00805BE8">
        <w:rPr>
          <w:sz w:val="24"/>
          <w:szCs w:val="16"/>
        </w:rPr>
        <w:t>CRs/TPs</w:t>
      </w:r>
    </w:p>
    <w:p w14:paraId="733B068C" w14:textId="77777777" w:rsidR="00B33376" w:rsidRPr="00045592" w:rsidRDefault="00B33376" w:rsidP="00B333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33376" w:rsidRPr="00004165" w14:paraId="0E30158A" w14:textId="77777777" w:rsidTr="000C05AD">
        <w:tc>
          <w:tcPr>
            <w:tcW w:w="1242" w:type="dxa"/>
          </w:tcPr>
          <w:p w14:paraId="3A772564"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E242FA" w14:textId="77777777" w:rsidR="00B33376" w:rsidRPr="00045592" w:rsidRDefault="00B33376"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33376" w14:paraId="2A639924" w14:textId="77777777" w:rsidTr="000C05AD">
        <w:tc>
          <w:tcPr>
            <w:tcW w:w="1242" w:type="dxa"/>
          </w:tcPr>
          <w:p w14:paraId="65B702C2"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1AC16"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14121" w14:paraId="0FDA08CC" w14:textId="77777777" w:rsidTr="000C05AD">
        <w:tc>
          <w:tcPr>
            <w:tcW w:w="1242" w:type="dxa"/>
          </w:tcPr>
          <w:p w14:paraId="3F070BAB" w14:textId="4D2D763A" w:rsidR="00C14121" w:rsidRDefault="003E2BF9" w:rsidP="000C05AD">
            <w:pPr>
              <w:rPr>
                <w:rFonts w:eastAsiaTheme="minorEastAsia"/>
                <w:color w:val="0070C0"/>
                <w:lang w:val="en-US" w:eastAsia="zh-CN"/>
              </w:rPr>
            </w:pPr>
            <w:hyperlink r:id="rId43" w:history="1">
              <w:r w:rsidR="00C14121">
                <w:rPr>
                  <w:rStyle w:val="Hyperlink"/>
                  <w:rFonts w:ascii="Arial" w:hAnsi="Arial" w:cs="Arial"/>
                  <w:sz w:val="14"/>
                  <w:szCs w:val="14"/>
                </w:rPr>
                <w:t>R4-2100097</w:t>
              </w:r>
            </w:hyperlink>
          </w:p>
        </w:tc>
        <w:tc>
          <w:tcPr>
            <w:tcW w:w="8615" w:type="dxa"/>
          </w:tcPr>
          <w:p w14:paraId="0C576568" w14:textId="2171C2AE" w:rsidR="00C14121" w:rsidRPr="00404831" w:rsidRDefault="00C14121" w:rsidP="000C05AD">
            <w:pPr>
              <w:rPr>
                <w:rFonts w:eastAsiaTheme="minorEastAsia"/>
                <w:i/>
                <w:color w:val="0070C0"/>
                <w:lang w:val="en-US" w:eastAsia="zh-CN"/>
              </w:rPr>
            </w:pPr>
            <w:r>
              <w:rPr>
                <w:rFonts w:eastAsiaTheme="minorEastAsia"/>
                <w:i/>
                <w:color w:val="0070C0"/>
                <w:lang w:val="en-US" w:eastAsia="zh-CN"/>
              </w:rPr>
              <w:t>To be revised</w:t>
            </w:r>
          </w:p>
        </w:tc>
      </w:tr>
    </w:tbl>
    <w:p w14:paraId="49F6C90D" w14:textId="77777777" w:rsidR="00B33376" w:rsidRPr="003418CB" w:rsidRDefault="00B33376" w:rsidP="00B33376">
      <w:pPr>
        <w:rPr>
          <w:color w:val="0070C0"/>
          <w:lang w:val="en-US" w:eastAsia="zh-CN"/>
        </w:rPr>
      </w:pPr>
    </w:p>
    <w:p w14:paraId="1B8BE2CC" w14:textId="77777777" w:rsidR="00B33376" w:rsidRPr="00741317" w:rsidRDefault="00B33376" w:rsidP="00B33376">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61BA7267" w14:textId="77777777" w:rsidTr="00545E0B">
        <w:tc>
          <w:tcPr>
            <w:tcW w:w="1361" w:type="dxa"/>
          </w:tcPr>
          <w:p w14:paraId="475A281B"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8C17BE2"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11701C" w:rsidRPr="003418CB" w14:paraId="7C7C7554" w14:textId="77777777" w:rsidTr="00545E0B">
        <w:tc>
          <w:tcPr>
            <w:tcW w:w="1361" w:type="dxa"/>
            <w:vMerge w:val="restart"/>
          </w:tcPr>
          <w:p w14:paraId="48C3C970" w14:textId="023C869A" w:rsidR="0011701C" w:rsidRPr="00F746A4" w:rsidRDefault="0011701C" w:rsidP="00545E0B">
            <w:pPr>
              <w:rPr>
                <w:rFonts w:eastAsiaTheme="minorEastAsia"/>
                <w:bCs/>
                <w:color w:val="0070C0"/>
                <w:lang w:val="en-US" w:eastAsia="zh-CN"/>
              </w:rPr>
            </w:pPr>
            <w:r w:rsidRPr="0011701C">
              <w:rPr>
                <w:rFonts w:eastAsiaTheme="minorEastAsia"/>
                <w:bCs/>
                <w:color w:val="0070C0"/>
                <w:lang w:val="en-US" w:eastAsia="zh-CN"/>
              </w:rPr>
              <w:t>TP to TR 38.884 on Inter-band DL CA in FR2</w:t>
            </w:r>
          </w:p>
        </w:tc>
        <w:tc>
          <w:tcPr>
            <w:tcW w:w="8270" w:type="dxa"/>
          </w:tcPr>
          <w:p w14:paraId="1A13965F" w14:textId="77777777" w:rsidR="0011701C" w:rsidRPr="00F746A4" w:rsidRDefault="0011701C" w:rsidP="00545E0B">
            <w:pPr>
              <w:rPr>
                <w:rFonts w:eastAsiaTheme="minorEastAsia"/>
                <w:color w:val="0070C0"/>
                <w:lang w:val="en-US" w:eastAsia="zh-CN"/>
              </w:rPr>
            </w:pPr>
          </w:p>
        </w:tc>
      </w:tr>
      <w:tr w:rsidR="0011701C" w:rsidRPr="003418CB" w14:paraId="18E021EB" w14:textId="77777777" w:rsidTr="00545E0B">
        <w:tc>
          <w:tcPr>
            <w:tcW w:w="1361" w:type="dxa"/>
            <w:vMerge/>
          </w:tcPr>
          <w:p w14:paraId="3EC4B11F" w14:textId="77777777" w:rsidR="0011701C" w:rsidRPr="0011701C" w:rsidRDefault="0011701C" w:rsidP="00545E0B">
            <w:pPr>
              <w:rPr>
                <w:rFonts w:eastAsiaTheme="minorEastAsia"/>
                <w:bCs/>
                <w:color w:val="0070C0"/>
                <w:lang w:val="en-US" w:eastAsia="zh-CN"/>
              </w:rPr>
            </w:pPr>
          </w:p>
        </w:tc>
        <w:tc>
          <w:tcPr>
            <w:tcW w:w="8270" w:type="dxa"/>
          </w:tcPr>
          <w:p w14:paraId="1ACBD612" w14:textId="77777777" w:rsidR="0011701C" w:rsidRPr="00F746A4" w:rsidRDefault="0011701C" w:rsidP="00545E0B">
            <w:pPr>
              <w:rPr>
                <w:rFonts w:eastAsiaTheme="minorEastAsia"/>
                <w:color w:val="0070C0"/>
                <w:lang w:val="en-US" w:eastAsia="zh-CN"/>
              </w:rPr>
            </w:pPr>
          </w:p>
        </w:tc>
      </w:tr>
      <w:tr w:rsidR="0011701C" w:rsidRPr="003418CB" w14:paraId="12D8EB68" w14:textId="77777777" w:rsidTr="00545E0B">
        <w:tc>
          <w:tcPr>
            <w:tcW w:w="1361" w:type="dxa"/>
            <w:vMerge/>
          </w:tcPr>
          <w:p w14:paraId="71A44A00" w14:textId="77777777" w:rsidR="0011701C" w:rsidRPr="0011701C" w:rsidRDefault="0011701C" w:rsidP="00545E0B">
            <w:pPr>
              <w:rPr>
                <w:rFonts w:eastAsiaTheme="minorEastAsia"/>
                <w:bCs/>
                <w:color w:val="0070C0"/>
                <w:lang w:val="en-US" w:eastAsia="zh-CN"/>
              </w:rPr>
            </w:pPr>
          </w:p>
        </w:tc>
        <w:tc>
          <w:tcPr>
            <w:tcW w:w="8270" w:type="dxa"/>
          </w:tcPr>
          <w:p w14:paraId="46B7C3A2" w14:textId="77777777" w:rsidR="0011701C" w:rsidRPr="00F746A4" w:rsidRDefault="0011701C" w:rsidP="00545E0B">
            <w:pPr>
              <w:rPr>
                <w:rFonts w:eastAsiaTheme="minorEastAsia"/>
                <w:color w:val="0070C0"/>
                <w:lang w:val="en-US" w:eastAsia="zh-CN"/>
              </w:rPr>
            </w:pPr>
          </w:p>
        </w:tc>
      </w:tr>
      <w:tr w:rsidR="0011701C" w:rsidRPr="003418CB" w14:paraId="0FEA6337" w14:textId="77777777" w:rsidTr="00545E0B">
        <w:tc>
          <w:tcPr>
            <w:tcW w:w="1361" w:type="dxa"/>
            <w:vMerge/>
          </w:tcPr>
          <w:p w14:paraId="0BEBF8CF" w14:textId="77777777" w:rsidR="0011701C" w:rsidRPr="0011701C" w:rsidRDefault="0011701C" w:rsidP="00545E0B">
            <w:pPr>
              <w:rPr>
                <w:rFonts w:eastAsiaTheme="minorEastAsia"/>
                <w:bCs/>
                <w:color w:val="0070C0"/>
                <w:lang w:val="en-US" w:eastAsia="zh-CN"/>
              </w:rPr>
            </w:pPr>
          </w:p>
        </w:tc>
        <w:tc>
          <w:tcPr>
            <w:tcW w:w="8270" w:type="dxa"/>
          </w:tcPr>
          <w:p w14:paraId="76B4C4AF" w14:textId="77777777" w:rsidR="0011701C" w:rsidRPr="00F746A4" w:rsidRDefault="0011701C" w:rsidP="00545E0B">
            <w:pPr>
              <w:rPr>
                <w:rFonts w:eastAsiaTheme="minorEastAsia"/>
                <w:color w:val="0070C0"/>
                <w:lang w:val="en-US" w:eastAsia="zh-CN"/>
              </w:rPr>
            </w:pPr>
          </w:p>
        </w:tc>
      </w:tr>
      <w:tr w:rsidR="0011701C" w:rsidRPr="003418CB" w14:paraId="13356F0A" w14:textId="77777777" w:rsidTr="00545E0B">
        <w:tc>
          <w:tcPr>
            <w:tcW w:w="1361" w:type="dxa"/>
            <w:vMerge/>
          </w:tcPr>
          <w:p w14:paraId="260E7FAE" w14:textId="77777777" w:rsidR="0011701C" w:rsidRPr="0011701C" w:rsidRDefault="0011701C" w:rsidP="00545E0B">
            <w:pPr>
              <w:rPr>
                <w:rFonts w:eastAsiaTheme="minorEastAsia"/>
                <w:bCs/>
                <w:color w:val="0070C0"/>
                <w:lang w:val="en-US" w:eastAsia="zh-CN"/>
              </w:rPr>
            </w:pPr>
          </w:p>
        </w:tc>
        <w:tc>
          <w:tcPr>
            <w:tcW w:w="8270" w:type="dxa"/>
          </w:tcPr>
          <w:p w14:paraId="1545009E" w14:textId="77777777" w:rsidR="0011701C" w:rsidRPr="00F746A4" w:rsidRDefault="0011701C" w:rsidP="00545E0B">
            <w:pPr>
              <w:rPr>
                <w:rFonts w:eastAsiaTheme="minorEastAsia"/>
                <w:color w:val="0070C0"/>
                <w:lang w:val="en-US" w:eastAsia="zh-CN"/>
              </w:rPr>
            </w:pPr>
          </w:p>
        </w:tc>
      </w:tr>
      <w:tr w:rsidR="0011701C" w:rsidRPr="003418CB" w14:paraId="04AA89B3" w14:textId="77777777" w:rsidTr="00545E0B">
        <w:tc>
          <w:tcPr>
            <w:tcW w:w="1361" w:type="dxa"/>
            <w:vMerge/>
          </w:tcPr>
          <w:p w14:paraId="31DE564D" w14:textId="77777777" w:rsidR="0011701C" w:rsidRPr="0011701C" w:rsidRDefault="0011701C" w:rsidP="00545E0B">
            <w:pPr>
              <w:rPr>
                <w:rFonts w:eastAsiaTheme="minorEastAsia"/>
                <w:bCs/>
                <w:color w:val="0070C0"/>
                <w:lang w:val="en-US" w:eastAsia="zh-CN"/>
              </w:rPr>
            </w:pPr>
          </w:p>
        </w:tc>
        <w:tc>
          <w:tcPr>
            <w:tcW w:w="8270" w:type="dxa"/>
          </w:tcPr>
          <w:p w14:paraId="39A18650" w14:textId="77777777" w:rsidR="0011701C" w:rsidRPr="00F746A4" w:rsidRDefault="0011701C" w:rsidP="00545E0B">
            <w:pPr>
              <w:rPr>
                <w:rFonts w:eastAsiaTheme="minorEastAsia"/>
                <w:color w:val="0070C0"/>
                <w:lang w:val="en-US" w:eastAsia="zh-CN"/>
              </w:rPr>
            </w:pPr>
          </w:p>
        </w:tc>
      </w:tr>
      <w:tr w:rsidR="0011701C" w:rsidRPr="003418CB" w14:paraId="7E655CDE" w14:textId="77777777" w:rsidTr="00545E0B">
        <w:tc>
          <w:tcPr>
            <w:tcW w:w="1361" w:type="dxa"/>
            <w:vMerge/>
          </w:tcPr>
          <w:p w14:paraId="56CF5916" w14:textId="77777777" w:rsidR="0011701C" w:rsidRPr="0011701C" w:rsidRDefault="0011701C" w:rsidP="00545E0B">
            <w:pPr>
              <w:rPr>
                <w:rFonts w:eastAsiaTheme="minorEastAsia"/>
                <w:bCs/>
                <w:color w:val="0070C0"/>
                <w:lang w:val="en-US" w:eastAsia="zh-CN"/>
              </w:rPr>
            </w:pPr>
          </w:p>
        </w:tc>
        <w:tc>
          <w:tcPr>
            <w:tcW w:w="8270" w:type="dxa"/>
          </w:tcPr>
          <w:p w14:paraId="6B9997E7" w14:textId="77777777" w:rsidR="0011701C" w:rsidRPr="00F746A4" w:rsidRDefault="0011701C" w:rsidP="00545E0B">
            <w:pPr>
              <w:rPr>
                <w:rFonts w:eastAsiaTheme="minorEastAsia"/>
                <w:color w:val="0070C0"/>
                <w:lang w:val="en-US" w:eastAsia="zh-CN"/>
              </w:rPr>
            </w:pPr>
          </w:p>
        </w:tc>
      </w:tr>
      <w:tr w:rsidR="0011701C" w:rsidRPr="003418CB" w14:paraId="0A4751EC" w14:textId="77777777" w:rsidTr="00545E0B">
        <w:tc>
          <w:tcPr>
            <w:tcW w:w="1361" w:type="dxa"/>
            <w:vMerge/>
          </w:tcPr>
          <w:p w14:paraId="5E83686A" w14:textId="77777777" w:rsidR="0011701C" w:rsidRPr="0011701C" w:rsidRDefault="0011701C" w:rsidP="00545E0B">
            <w:pPr>
              <w:rPr>
                <w:rFonts w:eastAsiaTheme="minorEastAsia"/>
                <w:bCs/>
                <w:color w:val="0070C0"/>
                <w:lang w:val="en-US" w:eastAsia="zh-CN"/>
              </w:rPr>
            </w:pPr>
          </w:p>
        </w:tc>
        <w:tc>
          <w:tcPr>
            <w:tcW w:w="8270" w:type="dxa"/>
          </w:tcPr>
          <w:p w14:paraId="72498A30" w14:textId="77777777" w:rsidR="0011701C" w:rsidRPr="00F746A4" w:rsidRDefault="0011701C" w:rsidP="00545E0B">
            <w:pPr>
              <w:rPr>
                <w:rFonts w:eastAsiaTheme="minorEastAsia"/>
                <w:color w:val="0070C0"/>
                <w:lang w:val="en-US" w:eastAsia="zh-CN"/>
              </w:rPr>
            </w:pPr>
          </w:p>
        </w:tc>
      </w:tr>
    </w:tbl>
    <w:p w14:paraId="6088753D" w14:textId="77777777" w:rsidR="00B33376" w:rsidRPr="00741317" w:rsidRDefault="00B33376" w:rsidP="00B33376">
      <w:pPr>
        <w:rPr>
          <w:lang w:val="en-US" w:eastAsia="zh-CN"/>
        </w:rPr>
      </w:pPr>
    </w:p>
    <w:p w14:paraId="6E0689C9" w14:textId="77777777" w:rsidR="00B33376" w:rsidRPr="00741317" w:rsidRDefault="00B33376" w:rsidP="00B33376">
      <w:pPr>
        <w:pStyle w:val="Heading2"/>
        <w:rPr>
          <w:lang w:val="en-US"/>
        </w:rPr>
      </w:pPr>
      <w:r w:rsidRPr="00741317">
        <w:rPr>
          <w:lang w:val="en-US"/>
        </w:rPr>
        <w:t>Summary on 2nd round (if applicable)</w:t>
      </w:r>
    </w:p>
    <w:p w14:paraId="0BE0E20D"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33376" w:rsidRPr="002D01DA" w14:paraId="07C0F69E" w14:textId="77777777" w:rsidTr="000C05AD">
        <w:tc>
          <w:tcPr>
            <w:tcW w:w="1242" w:type="dxa"/>
          </w:tcPr>
          <w:p w14:paraId="4D4CD447" w14:textId="77777777" w:rsidR="00B33376" w:rsidRPr="00045592" w:rsidRDefault="00B33376"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78938B" w14:textId="77777777" w:rsidR="00B33376" w:rsidRPr="00741317" w:rsidRDefault="00B33376"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33376" w14:paraId="2B476326" w14:textId="77777777" w:rsidTr="000C05AD">
        <w:tc>
          <w:tcPr>
            <w:tcW w:w="1242" w:type="dxa"/>
          </w:tcPr>
          <w:p w14:paraId="10C1CAF1"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933439"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BA68458" w14:textId="77777777" w:rsidTr="000C05AD">
        <w:tc>
          <w:tcPr>
            <w:tcW w:w="1242" w:type="dxa"/>
          </w:tcPr>
          <w:p w14:paraId="317223F0" w14:textId="133EC6DB" w:rsidR="0061291A" w:rsidRDefault="00823443" w:rsidP="000C05AD">
            <w:pPr>
              <w:rPr>
                <w:rFonts w:eastAsiaTheme="minorEastAsia"/>
                <w:color w:val="0070C0"/>
                <w:lang w:val="en-US" w:eastAsia="zh-CN"/>
              </w:rPr>
            </w:pPr>
            <w:r w:rsidRPr="00823443">
              <w:rPr>
                <w:rFonts w:eastAsiaTheme="minorEastAsia"/>
                <w:bCs/>
                <w:color w:val="0070C0"/>
                <w:lang w:val="en-US" w:eastAsia="zh-CN"/>
              </w:rPr>
              <w:t xml:space="preserve">R4-2103968 </w:t>
            </w:r>
            <w:r w:rsidR="006E1CC2" w:rsidRPr="0011701C">
              <w:rPr>
                <w:rFonts w:eastAsiaTheme="minorEastAsia"/>
                <w:bCs/>
                <w:color w:val="0070C0"/>
                <w:lang w:val="en-US" w:eastAsia="zh-CN"/>
              </w:rPr>
              <w:t>TP to TR 38.884 on Inter-band DL CA in FR2</w:t>
            </w:r>
          </w:p>
        </w:tc>
        <w:tc>
          <w:tcPr>
            <w:tcW w:w="8615" w:type="dxa"/>
          </w:tcPr>
          <w:p w14:paraId="02D97693" w14:textId="1D9F7847" w:rsidR="0061291A" w:rsidRPr="00404831" w:rsidRDefault="00823443" w:rsidP="000C05AD">
            <w:pPr>
              <w:rPr>
                <w:rFonts w:eastAsiaTheme="minorEastAsia"/>
                <w:i/>
                <w:color w:val="0070C0"/>
                <w:lang w:val="en-US" w:eastAsia="zh-CN"/>
              </w:rPr>
            </w:pPr>
            <w:r>
              <w:rPr>
                <w:rFonts w:eastAsiaTheme="minorEastAsia"/>
                <w:i/>
                <w:color w:val="0070C0"/>
                <w:lang w:val="en-US" w:eastAsia="zh-CN"/>
              </w:rPr>
              <w:t>Agreeable</w:t>
            </w:r>
          </w:p>
        </w:tc>
      </w:tr>
    </w:tbl>
    <w:p w14:paraId="6CB366C5" w14:textId="77777777" w:rsidR="00B33376" w:rsidRPr="00045592" w:rsidRDefault="00B33376" w:rsidP="00B33376">
      <w:pPr>
        <w:rPr>
          <w:i/>
          <w:color w:val="0070C0"/>
          <w:lang w:val="en-US"/>
        </w:rPr>
      </w:pPr>
    </w:p>
    <w:p w14:paraId="71FE1DFC" w14:textId="6FB1C6A3" w:rsidR="00307E51" w:rsidRDefault="00307E51" w:rsidP="00307E51">
      <w:pPr>
        <w:rPr>
          <w:lang w:val="en-US" w:eastAsia="zh-CN"/>
        </w:rPr>
      </w:pPr>
    </w:p>
    <w:p w14:paraId="2FD15EA0" w14:textId="4CB77ED3" w:rsidR="00A10BB3" w:rsidRPr="00741317" w:rsidRDefault="00A10BB3" w:rsidP="00A10BB3">
      <w:pPr>
        <w:pStyle w:val="Heading1"/>
        <w:rPr>
          <w:lang w:val="en-US" w:eastAsia="ja-JP"/>
        </w:rPr>
      </w:pPr>
      <w:r w:rsidRPr="00741317">
        <w:rPr>
          <w:lang w:val="en-US" w:eastAsia="ja-JP"/>
        </w:rPr>
        <w:t>Topic #4: Extreme temperature conditions for all applicable FR2 UE RF test cases</w:t>
      </w:r>
    </w:p>
    <w:p w14:paraId="2BCA8BA4" w14:textId="77777777" w:rsidR="00A10BB3" w:rsidRPr="00CB0305" w:rsidRDefault="00A10BB3" w:rsidP="00A10BB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10BB3" w:rsidRPr="00C917CE" w14:paraId="422897B8" w14:textId="77777777" w:rsidTr="00C917CE">
        <w:trPr>
          <w:trHeight w:val="20"/>
        </w:trPr>
        <w:tc>
          <w:tcPr>
            <w:tcW w:w="1622" w:type="dxa"/>
            <w:vAlign w:val="center"/>
          </w:tcPr>
          <w:p w14:paraId="145BDCE9"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T-doc number</w:t>
            </w:r>
          </w:p>
        </w:tc>
        <w:tc>
          <w:tcPr>
            <w:tcW w:w="1424" w:type="dxa"/>
            <w:vAlign w:val="center"/>
          </w:tcPr>
          <w:p w14:paraId="23369151"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Company</w:t>
            </w:r>
          </w:p>
        </w:tc>
        <w:tc>
          <w:tcPr>
            <w:tcW w:w="6585" w:type="dxa"/>
            <w:vAlign w:val="center"/>
          </w:tcPr>
          <w:p w14:paraId="7F718C84"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Proposals / Observations</w:t>
            </w:r>
          </w:p>
        </w:tc>
      </w:tr>
      <w:tr w:rsidR="00E20947" w:rsidRPr="00C917CE" w14:paraId="450AC2F0" w14:textId="77777777" w:rsidTr="00C917CE">
        <w:trPr>
          <w:trHeight w:val="20"/>
        </w:trPr>
        <w:tc>
          <w:tcPr>
            <w:tcW w:w="1622" w:type="dxa"/>
            <w:vAlign w:val="center"/>
          </w:tcPr>
          <w:p w14:paraId="2A5139BF" w14:textId="339B035A" w:rsidR="00E20947" w:rsidRPr="00C917CE" w:rsidRDefault="003E2BF9" w:rsidP="00E20947">
            <w:pPr>
              <w:spacing w:after="0"/>
              <w:rPr>
                <w:rFonts w:ascii="Arial" w:hAnsi="Arial" w:cs="Arial"/>
                <w:sz w:val="14"/>
                <w:szCs w:val="14"/>
              </w:rPr>
            </w:pPr>
            <w:hyperlink r:id="rId44" w:history="1">
              <w:r w:rsidR="00E20947">
                <w:rPr>
                  <w:rStyle w:val="Hyperlink"/>
                  <w:rFonts w:ascii="Arial" w:hAnsi="Arial" w:cs="Arial"/>
                  <w:sz w:val="14"/>
                  <w:szCs w:val="14"/>
                </w:rPr>
                <w:t>R4-2100098</w:t>
              </w:r>
            </w:hyperlink>
          </w:p>
        </w:tc>
        <w:tc>
          <w:tcPr>
            <w:tcW w:w="1424" w:type="dxa"/>
            <w:vAlign w:val="center"/>
          </w:tcPr>
          <w:p w14:paraId="09212E4E" w14:textId="5CDC63CB" w:rsidR="00E20947" w:rsidRPr="00C917CE" w:rsidRDefault="00E20947" w:rsidP="00E20947">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0DED4342" w14:textId="77777777" w:rsidR="00E20947" w:rsidRDefault="00E20947" w:rsidP="00E20947">
            <w:pPr>
              <w:pStyle w:val="NormalWeb"/>
              <w:spacing w:before="0" w:beforeAutospacing="0" w:after="0" w:afterAutospacing="0"/>
            </w:pPr>
            <w:r>
              <w:rPr>
                <w:rFonts w:ascii="Arial" w:hAnsi="Arial" w:cs="Arial"/>
                <w:b/>
                <w:bCs/>
                <w:color w:val="000000"/>
                <w:sz w:val="14"/>
                <w:szCs w:val="14"/>
              </w:rPr>
              <w:t>DUT repositioning during ETC measurement in FR2</w:t>
            </w:r>
          </w:p>
          <w:p w14:paraId="6239ECA7"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Though the 3D scan of DUT under ETC is possible similar to NTC, there are cases that a test procedure may become complicated and test time takes longer than NTC when we need to reposition the DUT during beam peak search and spherical coverage test.</w:t>
            </w:r>
          </w:p>
          <w:p w14:paraId="6338ACEA"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procedure to return to the normal temperature in a case the UE needs to be repositioned cannot be skipped to avoid malfunctions of the DUT and the positioner.</w:t>
            </w:r>
          </w:p>
          <w:p w14:paraId="104E7C94"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A necessity of the DUT repositioning during beam search under ETC depends on the outcome of the current study with impacts of temperature on FR2 beamforming.</w:t>
            </w:r>
          </w:p>
          <w:p w14:paraId="2E0DFF0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Test time of beam peak search can be less than half under ETC if we can omit the DUT repositioning.</w:t>
            </w:r>
          </w:p>
          <w:p w14:paraId="69FC768B"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From an idea that a UE shall be tested under the black box condition, and also a nature of the UE spherical coverage performance, DUT repositioning cannot be omitted during the spherical coverage test, which means that we need to accept a test time of spherical coverage under ETC becomes longer than NTC.</w:t>
            </w:r>
          </w:p>
          <w:p w14:paraId="155CA0A5" w14:textId="77777777" w:rsidR="00E20947" w:rsidRDefault="00E20947" w:rsidP="00E20947">
            <w:pPr>
              <w:pStyle w:val="NormalWeb"/>
              <w:spacing w:before="0" w:beforeAutospacing="0" w:after="0" w:afterAutospacing="0"/>
            </w:pPr>
            <w:r>
              <w:rPr>
                <w:rFonts w:ascii="Arial" w:hAnsi="Arial" w:cs="Arial"/>
                <w:color w:val="000000"/>
                <w:sz w:val="14"/>
                <w:szCs w:val="14"/>
              </w:rPr>
              <w:t>Proposal 1: 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1D8B8DDF" w14:textId="77777777" w:rsidR="00E20947" w:rsidRDefault="00E20947" w:rsidP="00E20947">
            <w:pPr>
              <w:pStyle w:val="NormalWeb"/>
              <w:spacing w:before="0" w:beforeAutospacing="0" w:after="0" w:afterAutospacing="0"/>
            </w:pPr>
            <w:r>
              <w:rPr>
                <w:rFonts w:ascii="Arial" w:hAnsi="Arial" w:cs="Arial"/>
                <w:color w:val="000000"/>
                <w:sz w:val="14"/>
                <w:szCs w:val="14"/>
              </w:rPr>
              <w:t>Proposal 2: The group clarifies whether the spherical coverage test is really necessary under ETC. Companies are encouraged to bring views if an impact of temperature may really cause changes with the spherical coverage performance of the UE.</w:t>
            </w:r>
          </w:p>
          <w:p w14:paraId="0D8F144F" w14:textId="0DCE52C5"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The group should clarify whether the spherical coverage test is really necessary under ETC. Companies are encouraged to bring views if an impact of temperature may really cause changes with the spherical coverage performance of the UE.</w:t>
            </w:r>
          </w:p>
        </w:tc>
      </w:tr>
      <w:tr w:rsidR="00E20947" w:rsidRPr="00C917CE" w14:paraId="493BD2EA" w14:textId="77777777" w:rsidTr="00C917CE">
        <w:trPr>
          <w:trHeight w:val="20"/>
        </w:trPr>
        <w:tc>
          <w:tcPr>
            <w:tcW w:w="1622" w:type="dxa"/>
            <w:vAlign w:val="center"/>
          </w:tcPr>
          <w:p w14:paraId="6AB33EEA" w14:textId="3F4A103B" w:rsidR="00E20947" w:rsidRPr="00C917CE" w:rsidRDefault="003E2BF9" w:rsidP="00E20947">
            <w:pPr>
              <w:spacing w:after="0"/>
              <w:rPr>
                <w:rFonts w:ascii="Arial" w:hAnsi="Arial" w:cs="Arial"/>
                <w:sz w:val="14"/>
                <w:szCs w:val="14"/>
              </w:rPr>
            </w:pPr>
            <w:hyperlink r:id="rId45" w:history="1">
              <w:r w:rsidR="00E20947">
                <w:rPr>
                  <w:rStyle w:val="Hyperlink"/>
                  <w:rFonts w:ascii="Arial" w:hAnsi="Arial" w:cs="Arial"/>
                  <w:sz w:val="14"/>
                  <w:szCs w:val="14"/>
                </w:rPr>
                <w:t>R4-2100528</w:t>
              </w:r>
            </w:hyperlink>
          </w:p>
        </w:tc>
        <w:tc>
          <w:tcPr>
            <w:tcW w:w="1424" w:type="dxa"/>
            <w:vAlign w:val="center"/>
          </w:tcPr>
          <w:p w14:paraId="798179FC" w14:textId="175D77E9" w:rsidR="00E20947" w:rsidRPr="00C917CE" w:rsidRDefault="00E20947" w:rsidP="00E20947">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7CDDC44" w14:textId="77777777" w:rsidR="00E20947" w:rsidRDefault="00E20947" w:rsidP="00E20947">
            <w:pPr>
              <w:pStyle w:val="NormalWeb"/>
              <w:spacing w:before="0" w:beforeAutospacing="0" w:after="0" w:afterAutospacing="0"/>
            </w:pPr>
            <w:r>
              <w:rPr>
                <w:rFonts w:ascii="Arial" w:hAnsi="Arial" w:cs="Arial"/>
                <w:b/>
                <w:bCs/>
                <w:color w:val="000000"/>
                <w:sz w:val="14"/>
                <w:szCs w:val="14"/>
              </w:rPr>
              <w:t>Impact of ET on measurement uncertainty and test tolerance of spherical coverage EIRP and EIS</w:t>
            </w:r>
          </w:p>
          <w:p w14:paraId="2F880681"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REFSENS requirement is derived under normal temperature condition (NTC) assumption and testing it in extreme temperature condition (ETC) will result in 0.5dB difference in noise floor.</w:t>
            </w:r>
          </w:p>
          <w:p w14:paraId="106E48A0"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In addition to impact on thermal noise floor which impacts magnitude error, TX/RX VGA gain control and phase shifter loss variation also impact magnitude error. It is expected to observe 0.1 dB under NTC and 1.0 dB under ETC.</w:t>
            </w:r>
          </w:p>
          <w:p w14:paraId="71E4D9B8"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Phase error from TX/RX VGA phase variation which impacts beam forming is 1.5Â° under NTC and 2.0Â° under ETC.</w:t>
            </w:r>
          </w:p>
          <w:p w14:paraId="73815F8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RSRP measurement accuracy for RRM specification in FR2 is derived from TS 38.133 clauses 10.1.3 is 6 dB for NTC and 9 dB for ETC. The RRM requirement is defined as low SNR. The beam correspondence tolerance requirement is defined over the link angles â€œcorresponding to the top 50% of the EIRP measurement over the whole sphere.â€ This, the BC requirement is defined as high SNR, so RSRP error is expected to be less than 6 dB for NTC and less than 9 dB for ETC.</w:t>
            </w:r>
          </w:p>
          <w:p w14:paraId="4539B4D9"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Based on our initial simulations with all impairment models, maximum difference magnitude and angle in beam peak direction between ETC and NTC for worst case of 9 beam code books and 21 beam code books is 0.9 dB and 14Â°.</w:t>
            </w:r>
          </w:p>
          <w:p w14:paraId="51DBD2B4" w14:textId="77777777" w:rsidR="00E20947" w:rsidRDefault="00E20947" w:rsidP="00E20947">
            <w:pPr>
              <w:pStyle w:val="NormalWeb"/>
              <w:spacing w:before="0" w:beforeAutospacing="0" w:after="0" w:afterAutospacing="0"/>
            </w:pPr>
            <w:r>
              <w:rPr>
                <w:rFonts w:ascii="Arial" w:hAnsi="Arial" w:cs="Arial"/>
                <w:color w:val="000000"/>
                <w:sz w:val="14"/>
                <w:szCs w:val="14"/>
              </w:rPr>
              <w:t>Observation 6: 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12Â°.</w:t>
            </w:r>
          </w:p>
          <w:p w14:paraId="792F367A" w14:textId="77777777" w:rsidR="00E20947" w:rsidRDefault="00E20947" w:rsidP="00E20947">
            <w:pPr>
              <w:pStyle w:val="NormalWeb"/>
              <w:spacing w:before="0" w:beforeAutospacing="0" w:after="0" w:afterAutospacing="0"/>
            </w:pPr>
            <w:r>
              <w:rPr>
                <w:rFonts w:ascii="Arial" w:hAnsi="Arial" w:cs="Arial"/>
                <w:color w:val="000000"/>
                <w:sz w:val="14"/>
                <w:szCs w:val="14"/>
              </w:rPr>
              <w:t>Proposal 1: Perform a beam peak search refinement over conical region spanning +/- 12Â° around beam peak direction which was found under NTC.</w:t>
            </w:r>
          </w:p>
          <w:p w14:paraId="2349E686" w14:textId="77777777" w:rsidR="00E20947" w:rsidRDefault="00E20947" w:rsidP="00E20947">
            <w:pPr>
              <w:pStyle w:val="NormalWeb"/>
              <w:spacing w:before="0" w:beforeAutospacing="0" w:after="0" w:afterAutospacing="0"/>
            </w:pPr>
            <w:r>
              <w:rPr>
                <w:rFonts w:ascii="Arial" w:hAnsi="Arial" w:cs="Arial"/>
                <w:color w:val="000000"/>
                <w:sz w:val="14"/>
                <w:szCs w:val="14"/>
              </w:rPr>
              <w:t>Proposal 2: In case that the chamber isnâ€™t able to move positioner in conical region spanning +/- 12Â° inside a temperature control bubble, we propose to increase test tolerance for ETC by 0.9 dB for MOP and REFSENs test cases.</w:t>
            </w:r>
          </w:p>
          <w:p w14:paraId="7731B6B9" w14:textId="651D746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3: A simulation campaign is needed to quantify the impact of ETC on measurement uncertainty and test tolerance. RAN4 shall provide a recommendation to RAN5 based on the results.</w:t>
            </w:r>
          </w:p>
        </w:tc>
      </w:tr>
      <w:tr w:rsidR="00E20947" w:rsidRPr="00C917CE" w14:paraId="34E08E31" w14:textId="77777777" w:rsidTr="00C917CE">
        <w:trPr>
          <w:trHeight w:val="20"/>
        </w:trPr>
        <w:tc>
          <w:tcPr>
            <w:tcW w:w="1622" w:type="dxa"/>
            <w:vAlign w:val="center"/>
          </w:tcPr>
          <w:p w14:paraId="5B19DFCD" w14:textId="360859F5" w:rsidR="00E20947" w:rsidRPr="00C917CE" w:rsidRDefault="003E2BF9" w:rsidP="00E20947">
            <w:pPr>
              <w:spacing w:after="0"/>
              <w:rPr>
                <w:rFonts w:ascii="Arial" w:hAnsi="Arial" w:cs="Arial"/>
                <w:sz w:val="14"/>
                <w:szCs w:val="14"/>
              </w:rPr>
            </w:pPr>
            <w:hyperlink r:id="rId46" w:history="1">
              <w:r w:rsidR="00E20947">
                <w:rPr>
                  <w:rStyle w:val="Hyperlink"/>
                  <w:rFonts w:ascii="Arial" w:hAnsi="Arial" w:cs="Arial"/>
                  <w:sz w:val="14"/>
                  <w:szCs w:val="14"/>
                </w:rPr>
                <w:t>R4-2101828</w:t>
              </w:r>
            </w:hyperlink>
          </w:p>
        </w:tc>
        <w:tc>
          <w:tcPr>
            <w:tcW w:w="1424" w:type="dxa"/>
            <w:vAlign w:val="center"/>
          </w:tcPr>
          <w:p w14:paraId="0AAB9C82" w14:textId="796FD61B" w:rsidR="00E20947" w:rsidRPr="00C917CE" w:rsidRDefault="00E20947" w:rsidP="00E20947">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5275BC4C" w14:textId="77777777" w:rsidR="00E20947" w:rsidRDefault="00E20947" w:rsidP="00E20947">
            <w:pPr>
              <w:pStyle w:val="NormalWeb"/>
              <w:spacing w:before="0" w:beforeAutospacing="0" w:after="0" w:afterAutospacing="0"/>
            </w:pPr>
            <w:r>
              <w:rPr>
                <w:rFonts w:ascii="Arial" w:hAnsi="Arial" w:cs="Arial"/>
                <w:b/>
                <w:bCs/>
                <w:color w:val="000000"/>
                <w:sz w:val="14"/>
                <w:szCs w:val="14"/>
              </w:rPr>
              <w:t>Discussions on FR2 Extreme temperature conditions</w:t>
            </w:r>
          </w:p>
          <w:p w14:paraId="09C59E6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shape of reflector in IFF test system is very sensitive to the temperature variation, thermal deformation may appear if the isolation effect of the ETC enclosure is not Long-term stable for the time-consuming test case, e.g. EIS beam peak searching.</w:t>
            </w:r>
          </w:p>
          <w:p w14:paraId="7D5BAE3C"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effect of the ETC enclosure surrounding the DUT may have impacts on the UE performance under ETC, which could be different under different frequency.</w:t>
            </w:r>
          </w:p>
          <w:p w14:paraId="4138308E"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For the EIRP or EIS values at low performance area of the CDF curve, the performance may be impacted greater under ETC, compare with the peak EIRP beam.</w:t>
            </w:r>
          </w:p>
          <w:p w14:paraId="23AB7BB3"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IFF based ETC test system, the impacts on UE performance due to non-perfect isolation and electromagnetic wave absorption effect of ETC enclosure should be studied.</w:t>
            </w:r>
          </w:p>
          <w:p w14:paraId="04B539C7" w14:textId="77777777" w:rsidR="00E20947" w:rsidRDefault="00E20947" w:rsidP="00E20947">
            <w:pPr>
              <w:pStyle w:val="NormalWeb"/>
              <w:spacing w:before="0" w:beforeAutospacing="0" w:after="0" w:afterAutospacing="0"/>
            </w:pPr>
            <w:r>
              <w:rPr>
                <w:rFonts w:ascii="Arial" w:hAnsi="Arial" w:cs="Arial"/>
                <w:color w:val="000000"/>
                <w:sz w:val="14"/>
                <w:szCs w:val="14"/>
              </w:rPr>
              <w:t>Proposal 2: A MU element (systematic error) related to ETC testing of 3D scan is required. Analysis on the value of this MU element is encouraged.</w:t>
            </w:r>
          </w:p>
          <w:p w14:paraId="3776402A" w14:textId="77777777" w:rsidR="00E20947" w:rsidRDefault="00E20947" w:rsidP="00E20947">
            <w:pPr>
              <w:pStyle w:val="NormalWeb"/>
              <w:spacing w:before="0" w:beforeAutospacing="0" w:after="0" w:afterAutospacing="0"/>
            </w:pPr>
            <w:r>
              <w:rPr>
                <w:rFonts w:ascii="Arial" w:hAnsi="Arial" w:cs="Arial"/>
                <w:color w:val="000000"/>
                <w:sz w:val="14"/>
                <w:szCs w:val="14"/>
              </w:rPr>
              <w:t>Proposal 3: The testing time under ETC 3D scan should also be considered.</w:t>
            </w:r>
          </w:p>
          <w:p w14:paraId="749FE351" w14:textId="4E885FE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4: In case the spherical coverage is tested under ETC, consider a 2dB relaxation in the spherical coverage requirement to address the impact of extreme temperature conditions.</w:t>
            </w:r>
          </w:p>
        </w:tc>
      </w:tr>
      <w:tr w:rsidR="00E20947" w:rsidRPr="00C917CE" w14:paraId="687F2A88" w14:textId="77777777" w:rsidTr="00C917CE">
        <w:trPr>
          <w:trHeight w:val="20"/>
        </w:trPr>
        <w:tc>
          <w:tcPr>
            <w:tcW w:w="1622" w:type="dxa"/>
            <w:vAlign w:val="center"/>
          </w:tcPr>
          <w:p w14:paraId="1D89FC17" w14:textId="60D4EAAD" w:rsidR="00E20947" w:rsidRPr="00C917CE" w:rsidRDefault="003E2BF9" w:rsidP="00E20947">
            <w:pPr>
              <w:spacing w:after="0"/>
              <w:rPr>
                <w:rFonts w:ascii="Arial" w:hAnsi="Arial" w:cs="Arial"/>
                <w:sz w:val="14"/>
                <w:szCs w:val="14"/>
              </w:rPr>
            </w:pPr>
            <w:hyperlink r:id="rId47" w:history="1">
              <w:r w:rsidR="00E20947">
                <w:rPr>
                  <w:rStyle w:val="Hyperlink"/>
                  <w:rFonts w:ascii="Arial" w:hAnsi="Arial" w:cs="Arial"/>
                  <w:sz w:val="14"/>
                  <w:szCs w:val="14"/>
                </w:rPr>
                <w:t>R4-2102617</w:t>
              </w:r>
            </w:hyperlink>
          </w:p>
        </w:tc>
        <w:tc>
          <w:tcPr>
            <w:tcW w:w="1424" w:type="dxa"/>
            <w:vAlign w:val="center"/>
          </w:tcPr>
          <w:p w14:paraId="5198CCF4" w14:textId="633BD80C" w:rsidR="00E20947" w:rsidRPr="00C917CE" w:rsidRDefault="00E20947" w:rsidP="00E20947">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09DC1F1A" w14:textId="77777777" w:rsidR="00E20947" w:rsidRDefault="00E20947" w:rsidP="00E20947">
            <w:pPr>
              <w:pStyle w:val="NormalWeb"/>
              <w:spacing w:before="0" w:beforeAutospacing="0" w:after="0" w:afterAutospacing="0"/>
            </w:pPr>
            <w:r>
              <w:rPr>
                <w:rFonts w:ascii="Arial" w:hAnsi="Arial" w:cs="Arial"/>
                <w:b/>
                <w:bCs/>
                <w:color w:val="000000"/>
                <w:sz w:val="14"/>
                <w:szCs w:val="14"/>
              </w:rPr>
              <w:t>On extreme temperature condition testing</w:t>
            </w:r>
          </w:p>
          <w:p w14:paraId="5CA1DAA5"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the IFF methodology with a 30cm Quiet Zone, set the MU element of Quality of Quiet Zone for FR2_A and FR2_B to [0.7]dB for Stage 2 (EIRP, EIS) and to [0.4]dB for Stage 1 (EIRP, EIS) for test cases with ETC.</w:t>
            </w:r>
          </w:p>
          <w:p w14:paraId="484DE09B" w14:textId="77777777" w:rsidR="00E20947" w:rsidRDefault="00E20947" w:rsidP="00E20947">
            <w:pPr>
              <w:pStyle w:val="NormalWeb"/>
              <w:spacing w:before="0" w:beforeAutospacing="0" w:after="0" w:afterAutospacing="0"/>
            </w:pPr>
            <w:r>
              <w:rPr>
                <w:rFonts w:ascii="Arial" w:hAnsi="Arial" w:cs="Arial"/>
                <w:color w:val="000000"/>
                <w:sz w:val="14"/>
                <w:szCs w:val="14"/>
              </w:rPr>
              <w:t>Proposal 2: For the IFF methodology with a 30cm Quiet Zone, introduce a new MU element (systematic error) â€˜Influence of ETC on EIRP/EISâ€™ based on the mean EIRP differences of the QoQZ measurements and set this MU element to [0.4]dB for FR2_A and FR2_B. 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at all times for NTC and ETC test cases, is FFS.</w:t>
            </w:r>
          </w:p>
          <w:p w14:paraId="6EAE6D07" w14:textId="77777777" w:rsidR="00E20947" w:rsidRDefault="00E20947" w:rsidP="00E20947">
            <w:pPr>
              <w:pStyle w:val="NormalWeb"/>
              <w:spacing w:before="0" w:beforeAutospacing="0" w:after="0" w:afterAutospacing="0"/>
            </w:pPr>
            <w:r>
              <w:rPr>
                <w:rFonts w:ascii="Arial" w:hAnsi="Arial" w:cs="Arial"/>
                <w:color w:val="000000"/>
                <w:sz w:val="14"/>
                <w:szCs w:val="14"/>
              </w:rPr>
              <w:t>Proposal 3: Adjust the editor notes in 38.521-2 and remove statements that test procedure for EIRP/EIS beam peak extreme conditions are FFS.</w:t>
            </w:r>
          </w:p>
          <w:p w14:paraId="349993C3" w14:textId="77777777" w:rsidR="00E20947" w:rsidRDefault="00E20947" w:rsidP="00E20947">
            <w:pPr>
              <w:pStyle w:val="NormalWeb"/>
              <w:spacing w:before="0" w:beforeAutospacing="0" w:after="0" w:afterAutospacing="0"/>
            </w:pPr>
            <w:r>
              <w:rPr>
                <w:rFonts w:ascii="Arial" w:hAnsi="Arial" w:cs="Arial"/>
                <w:color w:val="000000"/>
                <w:sz w:val="14"/>
                <w:szCs w:val="14"/>
              </w:rPr>
              <w:t>Proposal 4: RAN5 acknowledges that ETC shall be tested. The new target completion date for TE vendors to complete MU on ETC is RAN5#90-e.</w:t>
            </w:r>
          </w:p>
          <w:p w14:paraId="02C6812D" w14:textId="77777777" w:rsidR="00E20947" w:rsidRDefault="00E20947" w:rsidP="00E20947">
            <w:pPr>
              <w:pStyle w:val="NormalWeb"/>
              <w:spacing w:before="0" w:beforeAutospacing="0" w:after="0" w:afterAutospacing="0"/>
            </w:pPr>
            <w:r>
              <w:rPr>
                <w:rFonts w:ascii="Arial" w:hAnsi="Arial" w:cs="Arial"/>
                <w:color w:val="000000"/>
                <w:sz w:val="14"/>
                <w:szCs w:val="14"/>
              </w:rPr>
              <w:t>Proposal []: RAN4 should assume that ETC testing is feasible from a testability perspective for all applicable FR2 UE RF test cases</w:t>
            </w:r>
          </w:p>
          <w:p w14:paraId="14564CF4" w14:textId="77777777" w:rsidR="00E20947" w:rsidRDefault="00E20947" w:rsidP="00E20947">
            <w:pPr>
              <w:pStyle w:val="NormalWeb"/>
              <w:spacing w:before="0" w:beforeAutospacing="0" w:after="0" w:afterAutospacing="0"/>
            </w:pPr>
            <w:r>
              <w:rPr>
                <w:rFonts w:ascii="Arial" w:hAnsi="Arial" w:cs="Arial"/>
                <w:color w:val="000000"/>
                <w:sz w:val="14"/>
                <w:szCs w:val="14"/>
              </w:rPr>
              <w:t>Proposal []: The restrictions in 38.101-2 that UE EIRP and EIS spherical coverage, Power control, EVM, and UE beam correspondence are not testable should be revised as the ETC testability has been confirmed</w:t>
            </w:r>
          </w:p>
          <w:p w14:paraId="6DFB9B3B" w14:textId="4DD2E98F"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RAN4 to clarify whether other core requirements (different from the ones in Proposal 2) will require any relaxation in case of ETC</w:t>
            </w:r>
          </w:p>
        </w:tc>
      </w:tr>
      <w:tr w:rsidR="00E20947" w:rsidRPr="00C917CE" w14:paraId="5D5034AB" w14:textId="77777777" w:rsidTr="00C917CE">
        <w:trPr>
          <w:trHeight w:val="20"/>
        </w:trPr>
        <w:tc>
          <w:tcPr>
            <w:tcW w:w="1622" w:type="dxa"/>
            <w:vAlign w:val="center"/>
          </w:tcPr>
          <w:p w14:paraId="628C3DE7" w14:textId="2F56F748" w:rsidR="00E20947" w:rsidRPr="00C917CE" w:rsidRDefault="003E2BF9" w:rsidP="00E20947">
            <w:pPr>
              <w:spacing w:after="0"/>
              <w:rPr>
                <w:rFonts w:ascii="Arial" w:hAnsi="Arial" w:cs="Arial"/>
                <w:sz w:val="14"/>
                <w:szCs w:val="14"/>
              </w:rPr>
            </w:pPr>
            <w:hyperlink r:id="rId48" w:history="1">
              <w:r w:rsidR="00E20947">
                <w:rPr>
                  <w:rStyle w:val="Hyperlink"/>
                  <w:rFonts w:ascii="Arial" w:hAnsi="Arial" w:cs="Arial"/>
                  <w:sz w:val="14"/>
                  <w:szCs w:val="14"/>
                </w:rPr>
                <w:t>R4-2102675</w:t>
              </w:r>
            </w:hyperlink>
          </w:p>
        </w:tc>
        <w:tc>
          <w:tcPr>
            <w:tcW w:w="1424" w:type="dxa"/>
            <w:vAlign w:val="center"/>
          </w:tcPr>
          <w:p w14:paraId="392FB031" w14:textId="365940F3" w:rsidR="00E20947" w:rsidRPr="00C917CE" w:rsidRDefault="00E20947" w:rsidP="00E20947">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191D822C" w14:textId="77777777" w:rsidR="00E20947" w:rsidRDefault="00E20947" w:rsidP="00E20947">
            <w:pPr>
              <w:pStyle w:val="NormalWeb"/>
              <w:spacing w:before="0" w:beforeAutospacing="0" w:after="0" w:afterAutospacing="0"/>
            </w:pPr>
            <w:r>
              <w:rPr>
                <w:rFonts w:ascii="Arial" w:hAnsi="Arial" w:cs="Arial"/>
                <w:b/>
                <w:bCs/>
                <w:color w:val="000000"/>
                <w:sz w:val="14"/>
                <w:szCs w:val="14"/>
              </w:rPr>
              <w:t>FR2 testability in ETC</w:t>
            </w:r>
          </w:p>
          <w:p w14:paraId="1C1787E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A TE capable of testing at ETC must be capable of performing the 3D scan at any temperature and be able to hold the test temperature static.</w:t>
            </w:r>
          </w:p>
          <w:p w14:paraId="4DC6AD45"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UE behaviour is already defined over ETC, so no further study on UE beam behaviour is necessary when using TE capable of testing at ETC.</w:t>
            </w:r>
          </w:p>
          <w:p w14:paraId="59F21AEA" w14:textId="77777777" w:rsidR="00E20947" w:rsidRDefault="00E20947" w:rsidP="00E20947">
            <w:pPr>
              <w:pStyle w:val="NormalWeb"/>
              <w:spacing w:before="0" w:beforeAutospacing="0" w:after="0" w:afterAutospacing="0"/>
            </w:pPr>
            <w:r>
              <w:rPr>
                <w:rFonts w:ascii="Arial" w:hAnsi="Arial" w:cs="Arial"/>
                <w:color w:val="000000"/>
                <w:sz w:val="14"/>
                <w:szCs w:val="14"/>
              </w:rPr>
              <w:t>Proposal 1: RAN4 to establish tolerance around target temperature as limits for â€˜staticâ€™ thermal regulation by TE.</w:t>
            </w:r>
          </w:p>
          <w:p w14:paraId="75872981" w14:textId="37FF5D99" w:rsidR="00E20947" w:rsidRPr="00C917CE" w:rsidRDefault="00E20947" w:rsidP="00E20947">
            <w:pPr>
              <w:spacing w:after="0"/>
              <w:rPr>
                <w:rFonts w:ascii="Arial" w:hAnsi="Arial" w:cs="Arial"/>
                <w:sz w:val="14"/>
                <w:szCs w:val="14"/>
              </w:rPr>
            </w:pPr>
            <w:r>
              <w:rPr>
                <w:rFonts w:ascii="Arial" w:hAnsi="Arial" w:cs="Arial"/>
                <w:color w:val="000000"/>
                <w:sz w:val="14"/>
                <w:szCs w:val="14"/>
              </w:rPr>
              <w:t>Proposal 2: TE vendors are encouraged to share thermal regulation schemes and anticipated thermal regulation capabilities.</w:t>
            </w:r>
          </w:p>
        </w:tc>
      </w:tr>
    </w:tbl>
    <w:p w14:paraId="48E5396B" w14:textId="77777777" w:rsidR="00A10BB3" w:rsidRPr="004A7544" w:rsidRDefault="00A10BB3" w:rsidP="00A10BB3"/>
    <w:p w14:paraId="1CD89B9C" w14:textId="77777777" w:rsidR="00A10BB3" w:rsidRPr="004A7544" w:rsidRDefault="00A10BB3" w:rsidP="00A10BB3">
      <w:pPr>
        <w:pStyle w:val="Heading2"/>
      </w:pPr>
      <w:r w:rsidRPr="004A7544">
        <w:rPr>
          <w:rFonts w:hint="eastAsia"/>
        </w:rPr>
        <w:t>Open issues</w:t>
      </w:r>
      <w:r>
        <w:t xml:space="preserve"> summary</w:t>
      </w:r>
    </w:p>
    <w:p w14:paraId="08FC8B17" w14:textId="49C7BE1A" w:rsidR="00A10BB3" w:rsidRPr="00805BE8" w:rsidRDefault="00A10BB3" w:rsidP="00A10B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29C3A7A2" w14:textId="6E3FCC14" w:rsidR="00A10BB3" w:rsidRPr="00045592" w:rsidRDefault="00A10BB3" w:rsidP="00A10BB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26150">
        <w:rPr>
          <w:b/>
          <w:color w:val="0070C0"/>
          <w:u w:val="single"/>
          <w:lang w:eastAsia="ko-KR"/>
        </w:rPr>
        <w:t>impact on measurement system</w:t>
      </w:r>
    </w:p>
    <w:p w14:paraId="5202C10D" w14:textId="77777777" w:rsidR="00A10BB3" w:rsidRPr="00045592" w:rsidRDefault="00A10BB3" w:rsidP="00A10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4E956" w14:textId="065A3315" w:rsidR="00A10BB3" w:rsidRDefault="00C94298"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4-1-1-1</w:t>
      </w:r>
      <w:r w:rsidR="00A10BB3" w:rsidRPr="00045592">
        <w:rPr>
          <w:rFonts w:eastAsia="SimSun"/>
          <w:color w:val="0070C0"/>
          <w:szCs w:val="24"/>
          <w:lang w:eastAsia="zh-CN"/>
        </w:rPr>
        <w:t xml:space="preserve">: </w:t>
      </w:r>
      <w:r w:rsidR="00C26150" w:rsidRPr="00C26150">
        <w:rPr>
          <w:rFonts w:eastAsia="SimSun"/>
          <w:color w:val="0070C0"/>
          <w:szCs w:val="24"/>
          <w:lang w:eastAsia="zh-CN"/>
        </w:rPr>
        <w:t>For IFF based ETC test system, the impacts on UE performance due to non-perfect isolation and electromagnetic wave absorption effect of ETC enclosure should be studied</w:t>
      </w:r>
    </w:p>
    <w:p w14:paraId="0EF4C48F" w14:textId="38B42DEC" w:rsidR="004D1C48" w:rsidRDefault="00DD46DD"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4-1-1-2: </w:t>
      </w:r>
      <w:r w:rsidRPr="00DD46DD">
        <w:rPr>
          <w:rFonts w:eastAsia="SimSun"/>
          <w:color w:val="0070C0"/>
          <w:szCs w:val="24"/>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25BF9790"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4-1-1-3: improvement to the test procedure is considered, as described in R4-2100528:</w:t>
      </w:r>
    </w:p>
    <w:p w14:paraId="42263BF7" w14:textId="77777777" w:rsid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Perform a beam peak search refinement over conical region spanning +/- 12° around beam peak direction which was found under NTC</w:t>
      </w:r>
    </w:p>
    <w:p w14:paraId="6E4D4792" w14:textId="32A21FC1"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In case that the chamber isn’t able to move positioner in conical region spanning +/- 12° inside a temperature control bubble, we propose to increase test tolerance for ETC by 0.9 dB for MOP and REFSENs test cases</w:t>
      </w:r>
    </w:p>
    <w:p w14:paraId="735283C2" w14:textId="4760E5D0" w:rsidR="004D1C48" w:rsidRDefault="004D1C48"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w:t>
      </w:r>
      <w:r w:rsidR="00EE1CF5">
        <w:rPr>
          <w:rFonts w:eastAsia="SimSun"/>
          <w:color w:val="0070C0"/>
          <w:szCs w:val="24"/>
          <w:lang w:eastAsia="zh-CN"/>
        </w:rPr>
        <w:t>4</w:t>
      </w:r>
      <w:r>
        <w:rPr>
          <w:rFonts w:eastAsia="SimSun"/>
          <w:color w:val="0070C0"/>
          <w:szCs w:val="24"/>
          <w:lang w:eastAsia="zh-CN"/>
        </w:rPr>
        <w:t xml:space="preserve">: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 must be capable of performing the 3D scan at any temperature and be able to hold the test temperature static</w:t>
      </w:r>
    </w:p>
    <w:p w14:paraId="6B5D247E" w14:textId="31B739D1"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60C84">
        <w:rPr>
          <w:rFonts w:eastAsia="SimSun"/>
          <w:color w:val="0070C0"/>
          <w:szCs w:val="24"/>
          <w:lang w:eastAsia="zh-CN"/>
        </w:rPr>
        <w:t xml:space="preserve">RAN4 to establish tolerance around target temperature as limits for ‘static’ thermal regulation by </w:t>
      </w:r>
      <w:r>
        <w:rPr>
          <w:rFonts w:eastAsia="SimSun"/>
          <w:color w:val="0070C0"/>
          <w:szCs w:val="24"/>
          <w:lang w:eastAsia="zh-CN"/>
        </w:rPr>
        <w:t>test equipment</w:t>
      </w:r>
    </w:p>
    <w:p w14:paraId="5D31CAF6" w14:textId="36FAC8C2"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Test equipment</w:t>
      </w:r>
      <w:r w:rsidRPr="00560C84">
        <w:rPr>
          <w:rFonts w:eastAsia="SimSun"/>
          <w:color w:val="0070C0"/>
          <w:szCs w:val="24"/>
          <w:lang w:eastAsia="zh-CN"/>
        </w:rPr>
        <w:t xml:space="preserve"> vendors are encouraged to share thermal regulation schemes and anticipated thermal regulation capabilities</w:t>
      </w:r>
    </w:p>
    <w:p w14:paraId="76365260" w14:textId="230E5387" w:rsidR="00C26150" w:rsidRPr="00045592" w:rsidRDefault="00C26150" w:rsidP="00C2615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impact on UE performance</w:t>
      </w:r>
    </w:p>
    <w:p w14:paraId="1D032104" w14:textId="77777777" w:rsidR="00C26150" w:rsidRPr="00045592" w:rsidRDefault="00C26150" w:rsidP="00C261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165EE9" w14:textId="7C5A036F" w:rsidR="00C26150" w:rsidRDefault="00C26150"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4-1-2-1</w:t>
      </w:r>
      <w:r w:rsidRPr="00045592">
        <w:rPr>
          <w:rFonts w:eastAsia="SimSun"/>
          <w:color w:val="0070C0"/>
          <w:szCs w:val="24"/>
          <w:lang w:eastAsia="zh-CN"/>
        </w:rPr>
        <w:t xml:space="preserve">: </w:t>
      </w:r>
      <w:r w:rsidRPr="00C26150">
        <w:rPr>
          <w:rFonts w:eastAsia="SimSun"/>
          <w:color w:val="0070C0"/>
          <w:szCs w:val="24"/>
          <w:lang w:eastAsia="zh-CN"/>
        </w:rPr>
        <w:t>In case the spherical coverage is tested under ETC, consider a 2dB relaxation in the spherical coverage requirement to address the impact of extreme temperature conditions</w:t>
      </w:r>
    </w:p>
    <w:p w14:paraId="2143DCEC" w14:textId="024A8B8A" w:rsidR="00C26150" w:rsidRDefault="004D1C48"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4-1-2-2: </w:t>
      </w:r>
      <w:r w:rsidRPr="004D1C48">
        <w:rPr>
          <w:rFonts w:eastAsia="SimSun"/>
          <w:color w:val="0070C0"/>
          <w:szCs w:val="24"/>
          <w:lang w:eastAsia="zh-CN"/>
        </w:rPr>
        <w:t>The group clarifies whether the spherical coverage test is really necessary under ETC. Companies are encouraged to bring views if an impact of temperature may really cause changes with the spherical coverage performance of the UE</w:t>
      </w:r>
    </w:p>
    <w:p w14:paraId="5D411C3C"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4-1-2-3: T</w:t>
      </w:r>
      <w:r w:rsidRPr="009A08DE">
        <w:rPr>
          <w:rFonts w:eastAsia="SimSun"/>
          <w:color w:val="0070C0"/>
          <w:szCs w:val="24"/>
          <w:lang w:eastAsia="zh-CN"/>
        </w:rPr>
        <w:t>he restrictions in 38.101-2 that UE EIRP and EIS spherical coverage, Power control, EVM, and UE beam correspondence are not testable should be revised as the ETC testability has been confirmed</w:t>
      </w:r>
    </w:p>
    <w:p w14:paraId="00627C24" w14:textId="51F47FBB"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36A7A">
        <w:rPr>
          <w:rFonts w:eastAsia="SimSun"/>
          <w:color w:val="0070C0"/>
          <w:szCs w:val="24"/>
          <w:lang w:eastAsia="zh-CN"/>
        </w:rPr>
        <w:t>RAN4 should assume that ETC testing is feasible from a testability perspective for all applicable FR2 UE RF test cases</w:t>
      </w:r>
    </w:p>
    <w:p w14:paraId="00D7CF61" w14:textId="34EED558" w:rsidR="009A08DE" w:rsidRDefault="009A08DE"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w:t>
      </w:r>
      <w:r w:rsidR="00EE1CF5">
        <w:rPr>
          <w:rFonts w:eastAsia="SimSun"/>
          <w:color w:val="0070C0"/>
          <w:szCs w:val="24"/>
          <w:lang w:eastAsia="zh-CN"/>
        </w:rPr>
        <w:t>4</w:t>
      </w:r>
      <w:r>
        <w:rPr>
          <w:rFonts w:eastAsia="SimSun"/>
          <w:color w:val="0070C0"/>
          <w:szCs w:val="24"/>
          <w:lang w:eastAsia="zh-CN"/>
        </w:rPr>
        <w:t xml:space="preserve">: </w:t>
      </w:r>
      <w:r w:rsidR="00EE1CF5" w:rsidRPr="00EE1CF5">
        <w:rPr>
          <w:rFonts w:eastAsia="SimSun"/>
          <w:color w:val="0070C0"/>
          <w:szCs w:val="24"/>
          <w:lang w:eastAsia="zh-CN"/>
        </w:rPr>
        <w:t xml:space="preserve">UE behaviour is already defined over ETC, so no further study on UE beam behaviour is necessary when using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w:t>
      </w:r>
    </w:p>
    <w:p w14:paraId="4C1284A8" w14:textId="7A532DF3" w:rsidR="00E20947" w:rsidRPr="00045592" w:rsidRDefault="00E20947" w:rsidP="00E209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A00E19">
        <w:rPr>
          <w:b/>
          <w:color w:val="0070C0"/>
          <w:u w:val="single"/>
          <w:lang w:eastAsia="ko-KR"/>
        </w:rPr>
        <w:t>3</w:t>
      </w:r>
      <w:r w:rsidRPr="00045592">
        <w:rPr>
          <w:b/>
          <w:color w:val="0070C0"/>
          <w:u w:val="single"/>
          <w:lang w:eastAsia="ko-KR"/>
        </w:rPr>
        <w:t xml:space="preserve">: </w:t>
      </w:r>
      <w:r w:rsidR="00C26150">
        <w:rPr>
          <w:b/>
          <w:color w:val="0070C0"/>
          <w:u w:val="single"/>
          <w:lang w:eastAsia="ko-KR"/>
        </w:rPr>
        <w:t>impact on measurement uncertainty</w:t>
      </w:r>
    </w:p>
    <w:p w14:paraId="7D77F59F" w14:textId="77777777" w:rsidR="00E20947" w:rsidRPr="00045592" w:rsidRDefault="00E20947" w:rsidP="00E209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16D7BC" w14:textId="55427ADD" w:rsidR="00E20947" w:rsidRDefault="00E20947" w:rsidP="00E20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-1</w:t>
      </w:r>
      <w:r w:rsidRPr="00045592">
        <w:rPr>
          <w:rFonts w:eastAsia="SimSun"/>
          <w:color w:val="0070C0"/>
          <w:szCs w:val="24"/>
          <w:lang w:eastAsia="zh-CN"/>
        </w:rPr>
        <w:t xml:space="preserve">: </w:t>
      </w:r>
      <w:r w:rsidR="00C26150" w:rsidRPr="00C26150">
        <w:rPr>
          <w:rFonts w:eastAsia="SimSun"/>
          <w:color w:val="0070C0"/>
          <w:szCs w:val="24"/>
          <w:lang w:eastAsia="zh-CN"/>
        </w:rPr>
        <w:t>A MU element (systematic error) related to ETC testing of 3D scan is required. Analysis on the value of this MU element is encouraged</w:t>
      </w:r>
    </w:p>
    <w:p w14:paraId="5668201C" w14:textId="5C50B755" w:rsidR="006224D5" w:rsidRDefault="006224D5" w:rsidP="006224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w:t>
      </w:r>
      <w:r w:rsidR="005204CB">
        <w:rPr>
          <w:rFonts w:eastAsia="SimSun"/>
          <w:color w:val="0070C0"/>
          <w:szCs w:val="24"/>
          <w:lang w:eastAsia="zh-CN"/>
        </w:rPr>
        <w:t>2</w:t>
      </w:r>
      <w:r>
        <w:rPr>
          <w:rFonts w:eastAsia="SimSun"/>
          <w:color w:val="0070C0"/>
          <w:szCs w:val="24"/>
          <w:lang w:eastAsia="zh-CN"/>
        </w:rPr>
        <w:t xml:space="preserve">: </w:t>
      </w:r>
      <w:r w:rsidRPr="004D1C48">
        <w:rPr>
          <w:rFonts w:eastAsia="SimSun"/>
          <w:color w:val="0070C0"/>
          <w:szCs w:val="24"/>
          <w:lang w:eastAsia="zh-CN"/>
        </w:rPr>
        <w:t>A simulation campaign is needed to quantify the impact of ETC on measurement uncertainty and test tolerance. RAN4 shall provide a recommendation to RAN5 based on the results</w:t>
      </w:r>
    </w:p>
    <w:p w14:paraId="59A95FD3" w14:textId="5FC75CC0" w:rsidR="00A10BB3" w:rsidRPr="0089609D" w:rsidRDefault="005204CB"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 xml:space="preserve">-3: </w:t>
      </w:r>
      <w:r w:rsidRPr="005204CB">
        <w:rPr>
          <w:rFonts w:eastAsia="SimSun"/>
          <w:color w:val="0070C0"/>
          <w:szCs w:val="24"/>
          <w:lang w:eastAsia="zh-CN"/>
        </w:rPr>
        <w:t>RAN4 should assume that ETC testing is feasible from a testability perspective and that MUs will be finalized shortly</w:t>
      </w:r>
      <w:r>
        <w:rPr>
          <w:rFonts w:eastAsia="SimSun"/>
          <w:color w:val="0070C0"/>
          <w:szCs w:val="24"/>
          <w:lang w:eastAsia="zh-CN"/>
        </w:rPr>
        <w:t xml:space="preserve"> in RAN5</w:t>
      </w:r>
    </w:p>
    <w:p w14:paraId="51CDFE43" w14:textId="77777777" w:rsidR="00A10BB3" w:rsidRPr="00741317" w:rsidRDefault="00A10BB3" w:rsidP="00A10BB3">
      <w:pPr>
        <w:pStyle w:val="Heading2"/>
        <w:rPr>
          <w:lang w:val="en-US"/>
        </w:rPr>
      </w:pPr>
      <w:r w:rsidRPr="00741317">
        <w:rPr>
          <w:lang w:val="en-US"/>
        </w:rPr>
        <w:t xml:space="preserve">Companies views’ collection for 1st round </w:t>
      </w:r>
    </w:p>
    <w:p w14:paraId="66A03DA8" w14:textId="77777777" w:rsidR="00A10BB3" w:rsidRPr="00805BE8" w:rsidRDefault="00A10BB3" w:rsidP="00A10BB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83"/>
        <w:gridCol w:w="8348"/>
      </w:tblGrid>
      <w:tr w:rsidR="00A10BB3" w14:paraId="3DAD7338" w14:textId="77777777" w:rsidTr="000C05AD">
        <w:tc>
          <w:tcPr>
            <w:tcW w:w="1242" w:type="dxa"/>
          </w:tcPr>
          <w:p w14:paraId="2C6A56C2"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068F2C91"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A10BB3" w14:paraId="66B5AEE5" w14:textId="77777777" w:rsidTr="000C05AD">
        <w:tc>
          <w:tcPr>
            <w:tcW w:w="1242" w:type="dxa"/>
          </w:tcPr>
          <w:p w14:paraId="4229FC31" w14:textId="69B2F8DD" w:rsidR="00A10BB3" w:rsidRPr="003418CB" w:rsidRDefault="00A00E19" w:rsidP="000C05AD">
            <w:pPr>
              <w:spacing w:after="120"/>
              <w:rPr>
                <w:rFonts w:eastAsiaTheme="minorEastAsia"/>
                <w:color w:val="0070C0"/>
                <w:lang w:val="en-US" w:eastAsia="zh-CN"/>
              </w:rPr>
            </w:pPr>
            <w:r w:rsidRPr="00A00E19">
              <w:rPr>
                <w:rFonts w:eastAsiaTheme="minorEastAsia"/>
                <w:color w:val="0070C0"/>
                <w:lang w:val="en-US" w:eastAsia="zh-CN"/>
              </w:rPr>
              <w:t>Issue 4-1-1: impact on measurement system</w:t>
            </w:r>
          </w:p>
        </w:tc>
        <w:tc>
          <w:tcPr>
            <w:tcW w:w="8615" w:type="dxa"/>
          </w:tcPr>
          <w:p w14:paraId="33CDE143" w14:textId="659EFACB" w:rsidR="008914E6" w:rsidRPr="00FE0BE6" w:rsidRDefault="008914E6" w:rsidP="00FA13D9">
            <w:pPr>
              <w:spacing w:after="120"/>
              <w:rPr>
                <w:color w:val="0070C0"/>
                <w:lang w:val="en-US" w:eastAsia="ja-JP"/>
              </w:rPr>
            </w:pPr>
            <w:r>
              <w:rPr>
                <w:rFonts w:hint="eastAsia"/>
                <w:color w:val="0070C0"/>
                <w:lang w:val="en-US" w:eastAsia="ja-JP"/>
              </w:rPr>
              <w:t>K</w:t>
            </w:r>
            <w:r>
              <w:rPr>
                <w:color w:val="0070C0"/>
                <w:lang w:val="en-US" w:eastAsia="ja-JP"/>
              </w:rPr>
              <w:t>eysight:</w:t>
            </w:r>
          </w:p>
          <w:p w14:paraId="69C58678" w14:textId="0B14B0C3" w:rsidR="00A2761E" w:rsidRDefault="00E74548" w:rsidP="00FA13D9">
            <w:pPr>
              <w:spacing w:after="120"/>
              <w:rPr>
                <w:rFonts w:eastAsiaTheme="minorEastAsia"/>
                <w:color w:val="0070C0"/>
                <w:lang w:val="en-US" w:eastAsia="zh-CN"/>
              </w:rPr>
            </w:pPr>
            <w:r>
              <w:rPr>
                <w:rFonts w:eastAsiaTheme="minorEastAsia"/>
                <w:color w:val="0070C0"/>
                <w:lang w:val="en-US" w:eastAsia="zh-CN"/>
              </w:rPr>
              <w:t xml:space="preserve">Alt 4-1-1-1: we believe these effects are included in the QoQZ MU with the “bubble” surrounding the reference antenna in all 7 reference positions. </w:t>
            </w:r>
            <w:r w:rsidR="00FF7C78">
              <w:rPr>
                <w:rFonts w:eastAsiaTheme="minorEastAsia"/>
                <w:color w:val="0070C0"/>
                <w:lang w:val="en-US" w:eastAsia="zh-CN"/>
              </w:rPr>
              <w:t xml:space="preserve">It was shown that the QoQZ MU difference with and without bubble is very small. </w:t>
            </w:r>
          </w:p>
          <w:p w14:paraId="5AEB8863" w14:textId="5995D28B" w:rsidR="00E74548" w:rsidRDefault="00E74548" w:rsidP="00FA13D9">
            <w:pPr>
              <w:spacing w:after="120"/>
              <w:rPr>
                <w:rFonts w:eastAsia="SimSun"/>
                <w:color w:val="0070C0"/>
                <w:szCs w:val="24"/>
                <w:lang w:eastAsia="zh-CN"/>
              </w:rPr>
            </w:pPr>
            <w:r>
              <w:rPr>
                <w:rFonts w:eastAsia="SimSun"/>
                <w:color w:val="0070C0"/>
                <w:szCs w:val="24"/>
                <w:lang w:eastAsia="zh-CN"/>
              </w:rPr>
              <w:t>Alt 4-1-1-2: we believe a full 3D scan should be performed to avoid vendor declarations</w:t>
            </w:r>
            <w:r w:rsidR="00FF7C78">
              <w:rPr>
                <w:rFonts w:eastAsia="SimSun"/>
                <w:color w:val="0070C0"/>
                <w:szCs w:val="24"/>
                <w:lang w:eastAsia="zh-CN"/>
              </w:rPr>
              <w:t xml:space="preserve"> or measurements within certain ranges. </w:t>
            </w:r>
          </w:p>
          <w:p w14:paraId="1E8FEA2A" w14:textId="77777777" w:rsidR="00E74548" w:rsidRDefault="00E74548" w:rsidP="00FA13D9">
            <w:pPr>
              <w:spacing w:after="120"/>
              <w:rPr>
                <w:rFonts w:eastAsia="SimSun"/>
                <w:color w:val="0070C0"/>
                <w:szCs w:val="24"/>
                <w:lang w:eastAsia="zh-CN"/>
              </w:rPr>
            </w:pPr>
            <w:r>
              <w:rPr>
                <w:rFonts w:eastAsia="SimSun"/>
                <w:color w:val="0070C0"/>
                <w:szCs w:val="24"/>
                <w:lang w:eastAsia="zh-CN"/>
              </w:rPr>
              <w:t xml:space="preserve">Alt 4-1-1-3: Based on the agreements in RAN5, it should be assumed that spherical coverage test in 3D can be performed and that no test tolerance adjustment is needed. </w:t>
            </w:r>
          </w:p>
          <w:p w14:paraId="40FCF8DC" w14:textId="77777777" w:rsidR="004473B6" w:rsidRDefault="00E74548" w:rsidP="004473B6">
            <w:pPr>
              <w:spacing w:after="120"/>
              <w:rPr>
                <w:rFonts w:eastAsia="SimSun"/>
                <w:color w:val="0070C0"/>
                <w:szCs w:val="24"/>
                <w:lang w:eastAsia="zh-CN"/>
              </w:rPr>
            </w:pPr>
            <w:r>
              <w:rPr>
                <w:rFonts w:eastAsia="SimSun"/>
                <w:color w:val="0070C0"/>
                <w:szCs w:val="24"/>
                <w:lang w:eastAsia="zh-CN"/>
              </w:rPr>
              <w:t>Alt 4-1-1-4: we agree that a temperature tolerance is needed to consider the temperature “static</w:t>
            </w:r>
            <w:r w:rsidR="00FF7C78">
              <w:rPr>
                <w:rFonts w:eastAsia="SimSun"/>
                <w:color w:val="0070C0"/>
                <w:szCs w:val="24"/>
                <w:lang w:eastAsia="zh-CN"/>
              </w:rPr>
              <w:t>.</w:t>
            </w:r>
            <w:r>
              <w:rPr>
                <w:rFonts w:eastAsia="SimSun"/>
                <w:color w:val="0070C0"/>
                <w:szCs w:val="24"/>
                <w:lang w:eastAsia="zh-CN"/>
              </w:rPr>
              <w:t xml:space="preserve">” We propose a +/-4C tolerance. </w:t>
            </w:r>
          </w:p>
          <w:p w14:paraId="17D92080" w14:textId="77777777" w:rsidR="008834E8" w:rsidRDefault="008834E8" w:rsidP="004473B6">
            <w:pPr>
              <w:spacing w:after="120"/>
              <w:rPr>
                <w:color w:val="0070C0"/>
                <w:szCs w:val="24"/>
                <w:lang w:eastAsia="ja-JP"/>
              </w:rPr>
            </w:pPr>
            <w:r>
              <w:rPr>
                <w:rFonts w:hint="eastAsia"/>
                <w:color w:val="0070C0"/>
                <w:szCs w:val="24"/>
                <w:lang w:eastAsia="ja-JP"/>
              </w:rPr>
              <w:t>A</w:t>
            </w:r>
            <w:r>
              <w:rPr>
                <w:color w:val="0070C0"/>
                <w:szCs w:val="24"/>
                <w:lang w:eastAsia="ja-JP"/>
              </w:rPr>
              <w:t>nritsu:</w:t>
            </w:r>
            <w:r w:rsidR="008914E6">
              <w:rPr>
                <w:color w:val="0070C0"/>
                <w:szCs w:val="24"/>
                <w:lang w:eastAsia="ja-JP"/>
              </w:rPr>
              <w:t xml:space="preserve"> </w:t>
            </w:r>
          </w:p>
          <w:p w14:paraId="2C54D18C" w14:textId="77777777" w:rsidR="00F935FF" w:rsidRDefault="008914E6" w:rsidP="004473B6">
            <w:pPr>
              <w:spacing w:after="120"/>
              <w:rPr>
                <w:color w:val="0070C0"/>
                <w:szCs w:val="24"/>
                <w:lang w:eastAsia="ja-JP"/>
              </w:rPr>
            </w:pPr>
            <w:r>
              <w:rPr>
                <w:rFonts w:hint="eastAsia"/>
                <w:color w:val="0070C0"/>
                <w:szCs w:val="24"/>
                <w:lang w:eastAsia="ja-JP"/>
              </w:rPr>
              <w:t>A</w:t>
            </w:r>
            <w:r>
              <w:rPr>
                <w:color w:val="0070C0"/>
                <w:szCs w:val="24"/>
                <w:lang w:eastAsia="ja-JP"/>
              </w:rPr>
              <w:t xml:space="preserve">lt 4-1-1-1: </w:t>
            </w:r>
            <w:r w:rsidR="00321FFE">
              <w:rPr>
                <w:color w:val="0070C0"/>
                <w:szCs w:val="24"/>
                <w:lang w:eastAsia="ja-JP"/>
              </w:rPr>
              <w:t>Similar view with Keysight</w:t>
            </w:r>
            <w:r w:rsidR="00C919E8">
              <w:rPr>
                <w:color w:val="0070C0"/>
                <w:szCs w:val="24"/>
                <w:lang w:eastAsia="ja-JP"/>
              </w:rPr>
              <w:t>.</w:t>
            </w:r>
            <w:r w:rsidR="00321FFE">
              <w:rPr>
                <w:color w:val="0070C0"/>
                <w:szCs w:val="24"/>
                <w:lang w:eastAsia="ja-JP"/>
              </w:rPr>
              <w:t xml:space="preserve"> </w:t>
            </w:r>
            <w:r w:rsidR="00C919E8">
              <w:rPr>
                <w:color w:val="0070C0"/>
                <w:szCs w:val="24"/>
                <w:lang w:eastAsia="ja-JP"/>
              </w:rPr>
              <w:t>T</w:t>
            </w:r>
            <w:r w:rsidR="00321FFE">
              <w:rPr>
                <w:color w:val="0070C0"/>
                <w:szCs w:val="24"/>
                <w:lang w:eastAsia="ja-JP"/>
              </w:rPr>
              <w:t xml:space="preserve">he impacts </w:t>
            </w:r>
            <w:r w:rsidR="00EF332E">
              <w:rPr>
                <w:color w:val="0070C0"/>
                <w:szCs w:val="24"/>
                <w:lang w:eastAsia="ja-JP"/>
              </w:rPr>
              <w:t>of ETC enclosure can be</w:t>
            </w:r>
            <w:r w:rsidR="00C919E8">
              <w:rPr>
                <w:color w:val="0070C0"/>
                <w:szCs w:val="24"/>
                <w:lang w:eastAsia="ja-JP"/>
              </w:rPr>
              <w:t xml:space="preserve"> </w:t>
            </w:r>
            <w:r w:rsidR="00F1641D">
              <w:rPr>
                <w:color w:val="0070C0"/>
                <w:szCs w:val="24"/>
                <w:lang w:eastAsia="ja-JP"/>
              </w:rPr>
              <w:t xml:space="preserve">seen </w:t>
            </w:r>
            <w:r w:rsidR="00F935FF">
              <w:rPr>
                <w:color w:val="0070C0"/>
                <w:szCs w:val="24"/>
                <w:lang w:eastAsia="ja-JP"/>
              </w:rPr>
              <w:t xml:space="preserve">by </w:t>
            </w:r>
            <w:r w:rsidR="00C919E8">
              <w:rPr>
                <w:color w:val="0070C0"/>
                <w:szCs w:val="24"/>
                <w:lang w:eastAsia="ja-JP"/>
              </w:rPr>
              <w:t>verif</w:t>
            </w:r>
            <w:r w:rsidR="00F935FF">
              <w:rPr>
                <w:color w:val="0070C0"/>
                <w:szCs w:val="24"/>
                <w:lang w:eastAsia="ja-JP"/>
              </w:rPr>
              <w:t>ying the QoQZ MU. Actual MU discussion can be left to RAN5.</w:t>
            </w:r>
          </w:p>
          <w:p w14:paraId="7CF54588" w14:textId="4B7A792E" w:rsidR="007F484F" w:rsidRDefault="00A11889" w:rsidP="004473B6">
            <w:pPr>
              <w:spacing w:after="120"/>
              <w:rPr>
                <w:color w:val="0070C0"/>
                <w:szCs w:val="24"/>
                <w:lang w:eastAsia="ja-JP"/>
              </w:rPr>
            </w:pPr>
            <w:r>
              <w:rPr>
                <w:color w:val="0070C0"/>
                <w:szCs w:val="24"/>
                <w:lang w:eastAsia="ja-JP"/>
              </w:rPr>
              <w:t xml:space="preserve">Alt 4-1-1-2: </w:t>
            </w:r>
            <w:r w:rsidR="009461AB">
              <w:rPr>
                <w:color w:val="0070C0"/>
                <w:szCs w:val="24"/>
                <w:lang w:eastAsia="ja-JP"/>
              </w:rPr>
              <w:t xml:space="preserve">Since anyway we need to run the beam peak search under NTC, we </w:t>
            </w:r>
            <w:r w:rsidR="00007628">
              <w:rPr>
                <w:color w:val="0070C0"/>
                <w:szCs w:val="24"/>
                <w:lang w:eastAsia="ja-JP"/>
              </w:rPr>
              <w:t xml:space="preserve">can reuse the </w:t>
            </w:r>
            <w:r w:rsidR="00C3270C">
              <w:rPr>
                <w:color w:val="0070C0"/>
                <w:szCs w:val="24"/>
                <w:lang w:eastAsia="ja-JP"/>
              </w:rPr>
              <w:t>result</w:t>
            </w:r>
            <w:r w:rsidR="00007628">
              <w:rPr>
                <w:color w:val="0070C0"/>
                <w:szCs w:val="24"/>
                <w:lang w:eastAsia="ja-JP"/>
              </w:rPr>
              <w:t xml:space="preserve"> of the beam peak position when running the peak search under ETC, which does not require</w:t>
            </w:r>
            <w:r w:rsidR="00C365C7">
              <w:rPr>
                <w:color w:val="0070C0"/>
                <w:szCs w:val="24"/>
                <w:lang w:eastAsia="ja-JP"/>
              </w:rPr>
              <w:t xml:space="preserve"> the vendor</w:t>
            </w:r>
            <w:r w:rsidR="00007628">
              <w:rPr>
                <w:color w:val="0070C0"/>
                <w:szCs w:val="24"/>
                <w:lang w:eastAsia="ja-JP"/>
              </w:rPr>
              <w:t xml:space="preserve"> </w:t>
            </w:r>
            <w:r w:rsidR="0065689E">
              <w:rPr>
                <w:color w:val="0070C0"/>
                <w:szCs w:val="24"/>
                <w:lang w:eastAsia="ja-JP"/>
              </w:rPr>
              <w:t>declaration</w:t>
            </w:r>
            <w:r w:rsidR="00C365C7">
              <w:rPr>
                <w:color w:val="0070C0"/>
                <w:szCs w:val="24"/>
                <w:lang w:eastAsia="ja-JP"/>
              </w:rPr>
              <w:t xml:space="preserve"> for ETC.</w:t>
            </w:r>
            <w:r w:rsidR="0065689E">
              <w:rPr>
                <w:color w:val="0070C0"/>
                <w:szCs w:val="24"/>
                <w:lang w:eastAsia="ja-JP"/>
              </w:rPr>
              <w:t xml:space="preserve"> </w:t>
            </w:r>
            <w:r>
              <w:rPr>
                <w:color w:val="0070C0"/>
                <w:szCs w:val="24"/>
                <w:lang w:eastAsia="ja-JP"/>
              </w:rPr>
              <w:t xml:space="preserve">This is related to the </w:t>
            </w:r>
            <w:r w:rsidR="00AF0AA7">
              <w:rPr>
                <w:color w:val="0070C0"/>
                <w:szCs w:val="24"/>
                <w:lang w:eastAsia="ja-JP"/>
              </w:rPr>
              <w:t>topic of test time reduction</w:t>
            </w:r>
            <w:r w:rsidR="00C3270C">
              <w:rPr>
                <w:color w:val="0070C0"/>
                <w:szCs w:val="24"/>
                <w:lang w:eastAsia="ja-JP"/>
              </w:rPr>
              <w:t xml:space="preserve"> and f</w:t>
            </w:r>
            <w:r w:rsidR="00AF0AA7">
              <w:rPr>
                <w:color w:val="0070C0"/>
                <w:szCs w:val="24"/>
                <w:lang w:eastAsia="ja-JP"/>
              </w:rPr>
              <w:t xml:space="preserve">rom </w:t>
            </w:r>
            <w:r w:rsidR="0023270E">
              <w:rPr>
                <w:color w:val="0070C0"/>
                <w:szCs w:val="24"/>
                <w:lang w:eastAsia="ja-JP"/>
              </w:rPr>
              <w:t>a feasibility point of view</w:t>
            </w:r>
            <w:r w:rsidR="00A27A7A">
              <w:rPr>
                <w:color w:val="0070C0"/>
                <w:szCs w:val="24"/>
                <w:lang w:eastAsia="ja-JP"/>
              </w:rPr>
              <w:t>,</w:t>
            </w:r>
            <w:r w:rsidR="0023270E">
              <w:rPr>
                <w:color w:val="0070C0"/>
                <w:szCs w:val="24"/>
                <w:lang w:eastAsia="ja-JP"/>
              </w:rPr>
              <w:t xml:space="preserve"> we are fine to choose either full </w:t>
            </w:r>
            <w:r w:rsidR="00A27A7A">
              <w:rPr>
                <w:color w:val="0070C0"/>
                <w:szCs w:val="24"/>
                <w:lang w:eastAsia="ja-JP"/>
              </w:rPr>
              <w:t xml:space="preserve">3D </w:t>
            </w:r>
            <w:r w:rsidR="0023270E">
              <w:rPr>
                <w:color w:val="0070C0"/>
                <w:szCs w:val="24"/>
                <w:lang w:eastAsia="ja-JP"/>
              </w:rPr>
              <w:t xml:space="preserve">scan or limited scan. But the group needs to accept a trade-off in a case of full </w:t>
            </w:r>
            <w:r w:rsidR="00A27A7A">
              <w:rPr>
                <w:color w:val="0070C0"/>
                <w:szCs w:val="24"/>
                <w:lang w:eastAsia="ja-JP"/>
              </w:rPr>
              <w:t xml:space="preserve">3D </w:t>
            </w:r>
            <w:r w:rsidR="0023270E">
              <w:rPr>
                <w:color w:val="0070C0"/>
                <w:szCs w:val="24"/>
                <w:lang w:eastAsia="ja-JP"/>
              </w:rPr>
              <w:t>scan</w:t>
            </w:r>
            <w:r w:rsidR="00A27A7A">
              <w:rPr>
                <w:color w:val="0070C0"/>
                <w:szCs w:val="24"/>
                <w:lang w:eastAsia="ja-JP"/>
              </w:rPr>
              <w:t xml:space="preserve"> since </w:t>
            </w:r>
            <w:r w:rsidR="00C30DD8">
              <w:rPr>
                <w:color w:val="0070C0"/>
                <w:szCs w:val="24"/>
                <w:lang w:eastAsia="ja-JP"/>
              </w:rPr>
              <w:t>there is a need to reposition the DUT</w:t>
            </w:r>
            <w:r w:rsidR="00451217">
              <w:rPr>
                <w:color w:val="0070C0"/>
                <w:szCs w:val="24"/>
                <w:lang w:eastAsia="ja-JP"/>
              </w:rPr>
              <w:t>,</w:t>
            </w:r>
            <w:r w:rsidR="00C30DD8">
              <w:rPr>
                <w:color w:val="0070C0"/>
                <w:szCs w:val="24"/>
                <w:lang w:eastAsia="ja-JP"/>
              </w:rPr>
              <w:t xml:space="preserve"> and that </w:t>
            </w:r>
            <w:r w:rsidR="00686E0C">
              <w:rPr>
                <w:color w:val="0070C0"/>
                <w:szCs w:val="24"/>
                <w:lang w:eastAsia="ja-JP"/>
              </w:rPr>
              <w:t>requires</w:t>
            </w:r>
            <w:r w:rsidR="00C30DD8">
              <w:rPr>
                <w:color w:val="0070C0"/>
                <w:szCs w:val="24"/>
                <w:lang w:eastAsia="ja-JP"/>
              </w:rPr>
              <w:t xml:space="preserve"> </w:t>
            </w:r>
            <w:r w:rsidR="00DD359D">
              <w:rPr>
                <w:color w:val="0070C0"/>
                <w:szCs w:val="24"/>
                <w:lang w:eastAsia="ja-JP"/>
              </w:rPr>
              <w:t>more complicated test procedure</w:t>
            </w:r>
            <w:r w:rsidR="007F484F">
              <w:rPr>
                <w:color w:val="0070C0"/>
                <w:szCs w:val="24"/>
                <w:lang w:eastAsia="ja-JP"/>
              </w:rPr>
              <w:t xml:space="preserve"> especially under ETC.</w:t>
            </w:r>
          </w:p>
          <w:p w14:paraId="6492F3BE" w14:textId="77777777" w:rsidR="00BB3EE7" w:rsidRDefault="00D249B7" w:rsidP="004473B6">
            <w:pPr>
              <w:spacing w:after="120"/>
              <w:rPr>
                <w:color w:val="0070C0"/>
                <w:szCs w:val="24"/>
                <w:lang w:eastAsia="ja-JP"/>
              </w:rPr>
            </w:pPr>
            <w:r>
              <w:rPr>
                <w:color w:val="0070C0"/>
                <w:szCs w:val="24"/>
                <w:lang w:eastAsia="ja-JP"/>
              </w:rPr>
              <w:t xml:space="preserve">Alt 4-1-1-3: </w:t>
            </w:r>
            <w:r w:rsidR="00483474">
              <w:rPr>
                <w:color w:val="0070C0"/>
                <w:szCs w:val="24"/>
                <w:lang w:eastAsia="ja-JP"/>
              </w:rPr>
              <w:t xml:space="preserve">Spherical coverage test with 3D scan is feasible </w:t>
            </w:r>
            <w:r w:rsidR="00BB3EE7">
              <w:rPr>
                <w:color w:val="0070C0"/>
                <w:szCs w:val="24"/>
                <w:lang w:eastAsia="ja-JP"/>
              </w:rPr>
              <w:t>under ETC. So no need the proposed test tolerance.</w:t>
            </w:r>
          </w:p>
          <w:p w14:paraId="378980BE" w14:textId="77777777" w:rsidR="00A44119" w:rsidRDefault="00F75003" w:rsidP="00F75003">
            <w:pPr>
              <w:spacing w:after="120"/>
              <w:rPr>
                <w:color w:val="0070C0"/>
                <w:szCs w:val="24"/>
                <w:lang w:eastAsia="ja-JP"/>
              </w:rPr>
            </w:pPr>
            <w:r>
              <w:rPr>
                <w:color w:val="0070C0"/>
                <w:szCs w:val="24"/>
                <w:lang w:eastAsia="ja-JP"/>
              </w:rPr>
              <w:t xml:space="preserve">Alt 4-1-1-4: To decide temperature tolerance, we suppose following factors need to be considered, </w:t>
            </w:r>
            <w:r w:rsidR="0084674A">
              <w:rPr>
                <w:color w:val="0070C0"/>
                <w:szCs w:val="24"/>
                <w:lang w:eastAsia="ja-JP"/>
              </w:rPr>
              <w:t xml:space="preserve">1) </w:t>
            </w:r>
            <w:r w:rsidR="00371F04">
              <w:rPr>
                <w:color w:val="0070C0"/>
                <w:szCs w:val="24"/>
                <w:lang w:eastAsia="ja-JP"/>
              </w:rPr>
              <w:t xml:space="preserve">an </w:t>
            </w:r>
            <w:r w:rsidR="00EC4492">
              <w:rPr>
                <w:color w:val="0070C0"/>
                <w:szCs w:val="24"/>
                <w:lang w:eastAsia="ja-JP"/>
              </w:rPr>
              <w:t xml:space="preserve">accuracy of temperature control by </w:t>
            </w:r>
            <w:r w:rsidR="002F4946">
              <w:rPr>
                <w:color w:val="0070C0"/>
                <w:szCs w:val="24"/>
                <w:lang w:eastAsia="ja-JP"/>
              </w:rPr>
              <w:t xml:space="preserve">an </w:t>
            </w:r>
            <w:r w:rsidR="00EC4492">
              <w:rPr>
                <w:color w:val="0070C0"/>
                <w:szCs w:val="24"/>
                <w:lang w:eastAsia="ja-JP"/>
              </w:rPr>
              <w:t>air conditioner,</w:t>
            </w:r>
            <w:r w:rsidR="0084674A">
              <w:rPr>
                <w:color w:val="0070C0"/>
                <w:szCs w:val="24"/>
                <w:lang w:eastAsia="ja-JP"/>
              </w:rPr>
              <w:t xml:space="preserve"> </w:t>
            </w:r>
            <w:r w:rsidR="00723998">
              <w:rPr>
                <w:color w:val="0070C0"/>
                <w:szCs w:val="24"/>
                <w:lang w:eastAsia="ja-JP"/>
              </w:rPr>
              <w:t xml:space="preserve">2) accuracy of </w:t>
            </w:r>
            <w:r w:rsidR="004A418F">
              <w:rPr>
                <w:color w:val="0070C0"/>
                <w:szCs w:val="24"/>
                <w:lang w:eastAsia="ja-JP"/>
              </w:rPr>
              <w:t xml:space="preserve">a thermocouple to measure </w:t>
            </w:r>
            <w:r w:rsidR="00995A3C">
              <w:rPr>
                <w:color w:val="0070C0"/>
                <w:szCs w:val="24"/>
                <w:lang w:eastAsia="ja-JP"/>
              </w:rPr>
              <w:t>a temperature in the ETC enclosure, and 3)</w:t>
            </w:r>
            <w:r w:rsidR="004A418F">
              <w:rPr>
                <w:color w:val="0070C0"/>
                <w:szCs w:val="24"/>
                <w:lang w:eastAsia="ja-JP"/>
              </w:rPr>
              <w:t xml:space="preserve"> </w:t>
            </w:r>
            <w:r w:rsidR="00865A30">
              <w:rPr>
                <w:color w:val="0070C0"/>
                <w:szCs w:val="24"/>
                <w:lang w:eastAsia="ja-JP"/>
              </w:rPr>
              <w:t xml:space="preserve">temperature deviation </w:t>
            </w:r>
            <w:r w:rsidR="00D91853">
              <w:rPr>
                <w:color w:val="0070C0"/>
                <w:szCs w:val="24"/>
                <w:lang w:eastAsia="ja-JP"/>
              </w:rPr>
              <w:t>at the center of the QZ.</w:t>
            </w:r>
            <w:r w:rsidR="00EC4492">
              <w:rPr>
                <w:color w:val="0070C0"/>
                <w:szCs w:val="24"/>
                <w:lang w:eastAsia="ja-JP"/>
              </w:rPr>
              <w:t xml:space="preserve"> </w:t>
            </w:r>
            <w:r w:rsidR="00BD0DA0">
              <w:rPr>
                <w:color w:val="0070C0"/>
                <w:szCs w:val="24"/>
                <w:lang w:eastAsia="ja-JP"/>
              </w:rPr>
              <w:t>T</w:t>
            </w:r>
            <w:r w:rsidR="005B05EC">
              <w:rPr>
                <w:color w:val="0070C0"/>
                <w:szCs w:val="24"/>
                <w:lang w:eastAsia="ja-JP"/>
              </w:rPr>
              <w:t>he proposal of +/- 4 degree</w:t>
            </w:r>
            <w:r w:rsidR="00BD0DA0">
              <w:rPr>
                <w:color w:val="0070C0"/>
                <w:szCs w:val="24"/>
                <w:lang w:eastAsia="ja-JP"/>
              </w:rPr>
              <w:t xml:space="preserve">s C </w:t>
            </w:r>
            <w:r w:rsidR="00087659">
              <w:rPr>
                <w:color w:val="0070C0"/>
                <w:szCs w:val="24"/>
                <w:lang w:eastAsia="ja-JP"/>
              </w:rPr>
              <w:t xml:space="preserve">tolerance </w:t>
            </w:r>
            <w:r w:rsidR="00BD0DA0">
              <w:rPr>
                <w:color w:val="0070C0"/>
                <w:szCs w:val="24"/>
                <w:lang w:eastAsia="ja-JP"/>
              </w:rPr>
              <w:t xml:space="preserve">from Keysight looks reasonable </w:t>
            </w:r>
            <w:r w:rsidR="002161D0">
              <w:rPr>
                <w:color w:val="0070C0"/>
                <w:szCs w:val="24"/>
                <w:lang w:eastAsia="ja-JP"/>
              </w:rPr>
              <w:t xml:space="preserve">to us but we would like to </w:t>
            </w:r>
            <w:r w:rsidR="000E5D29">
              <w:rPr>
                <w:color w:val="0070C0"/>
                <w:szCs w:val="24"/>
                <w:lang w:eastAsia="ja-JP"/>
              </w:rPr>
              <w:t xml:space="preserve">be a little careful and </w:t>
            </w:r>
            <w:r w:rsidR="009966F5">
              <w:rPr>
                <w:color w:val="0070C0"/>
                <w:szCs w:val="24"/>
                <w:lang w:eastAsia="ja-JP"/>
              </w:rPr>
              <w:t xml:space="preserve">prefer to </w:t>
            </w:r>
            <w:r w:rsidR="002161D0">
              <w:rPr>
                <w:color w:val="0070C0"/>
                <w:szCs w:val="24"/>
                <w:lang w:eastAsia="ja-JP"/>
              </w:rPr>
              <w:t xml:space="preserve">keep it in brackets </w:t>
            </w:r>
            <w:r w:rsidR="00BB3BC2">
              <w:rPr>
                <w:color w:val="0070C0"/>
                <w:szCs w:val="24"/>
                <w:lang w:eastAsia="ja-JP"/>
              </w:rPr>
              <w:t>for a</w:t>
            </w:r>
            <w:r w:rsidR="002161D0">
              <w:rPr>
                <w:color w:val="0070C0"/>
                <w:szCs w:val="24"/>
                <w:lang w:eastAsia="ja-JP"/>
              </w:rPr>
              <w:t xml:space="preserve"> moment</w:t>
            </w:r>
            <w:r w:rsidR="006D4D5E">
              <w:rPr>
                <w:color w:val="0070C0"/>
                <w:szCs w:val="24"/>
                <w:lang w:eastAsia="ja-JP"/>
              </w:rPr>
              <w:t xml:space="preserve"> </w:t>
            </w:r>
            <w:r w:rsidR="00F6190E">
              <w:rPr>
                <w:color w:val="0070C0"/>
                <w:szCs w:val="24"/>
                <w:lang w:eastAsia="ja-JP"/>
              </w:rPr>
              <w:t>to confirm from a product guarantee point of view</w:t>
            </w:r>
            <w:r w:rsidR="002161D0">
              <w:rPr>
                <w:color w:val="0070C0"/>
                <w:szCs w:val="24"/>
                <w:lang w:eastAsia="ja-JP"/>
              </w:rPr>
              <w:t>.</w:t>
            </w:r>
          </w:p>
          <w:p w14:paraId="39314133" w14:textId="77777777" w:rsidR="00A44119" w:rsidRDefault="00A44119" w:rsidP="00F75003">
            <w:pPr>
              <w:spacing w:after="120"/>
              <w:rPr>
                <w:color w:val="0070C0"/>
                <w:szCs w:val="24"/>
                <w:lang w:eastAsia="ja-JP"/>
              </w:rPr>
            </w:pPr>
          </w:p>
          <w:p w14:paraId="18BCD4D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1F3E272E" w14:textId="2676AA76"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We agree with 4-1-1-2, and therefore 4-1-1-3 as far as it presents the effect and proposed scan region, since it will improve test time and minimize the potential effects raised in Alt 4-1-1-1 for very long test runs under ETC. </w:t>
            </w:r>
          </w:p>
          <w:p w14:paraId="2E71D8D8" w14:textId="00B5893F"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The </w:t>
            </w:r>
            <w:r w:rsidRPr="00C26150">
              <w:rPr>
                <w:rFonts w:eastAsia="SimSun"/>
                <w:color w:val="0070C0"/>
                <w:szCs w:val="24"/>
                <w:lang w:eastAsia="zh-CN"/>
              </w:rPr>
              <w:t>electromagnetic wave absorption effect of ETC enclosure</w:t>
            </w:r>
            <w:r>
              <w:rPr>
                <w:rFonts w:eastAsia="SimSun"/>
                <w:color w:val="0070C0"/>
                <w:szCs w:val="24"/>
                <w:lang w:eastAsia="zh-CN"/>
              </w:rPr>
              <w:t xml:space="preserve"> highlighted in 4-1-1-1 is already included in the QoQZ MU. </w:t>
            </w:r>
          </w:p>
          <w:p w14:paraId="17F40468" w14:textId="782DDA05" w:rsidR="008914E6" w:rsidRDefault="00A44119" w:rsidP="00F75003">
            <w:pPr>
              <w:spacing w:after="120"/>
              <w:rPr>
                <w:color w:val="0070C0"/>
                <w:szCs w:val="24"/>
                <w:lang w:eastAsia="ja-JP"/>
              </w:rPr>
            </w:pPr>
            <w:r>
              <w:rPr>
                <w:rFonts w:eastAsiaTheme="minorEastAsia"/>
                <w:color w:val="0070C0"/>
                <w:lang w:val="en-US" w:eastAsia="zh-CN"/>
              </w:rPr>
              <w:t>Regarding Alt 4-1-1-4, we need time to check the exact range for the tolerance.</w:t>
            </w:r>
          </w:p>
          <w:p w14:paraId="0759C8A6" w14:textId="58FE4D91"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Qualcomm: </w:t>
            </w:r>
          </w:p>
          <w:p w14:paraId="1A734AFE"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4-1-1-1: agree</w:t>
            </w:r>
          </w:p>
          <w:p w14:paraId="5410BF13" w14:textId="6AFA15AE"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4-1-1-2: </w:t>
            </w:r>
            <w:r w:rsidR="003A530A">
              <w:rPr>
                <w:rFonts w:eastAsiaTheme="minorEastAsia"/>
                <w:color w:val="0070C0"/>
                <w:lang w:val="en-US" w:eastAsia="zh-CN"/>
              </w:rPr>
              <w:t>this may be an optimization but the baseline should be that TE is capable of beam search at ETC</w:t>
            </w:r>
          </w:p>
          <w:p w14:paraId="217F1CB6" w14:textId="05709F0A"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4-1-1-3: The ‘ETC search cone’ </w:t>
            </w:r>
            <w:r w:rsidR="00AF5FC9">
              <w:rPr>
                <w:rFonts w:eastAsiaTheme="minorEastAsia"/>
                <w:color w:val="0070C0"/>
                <w:lang w:val="en-US" w:eastAsia="zh-CN"/>
              </w:rPr>
              <w:t xml:space="preserve">may be </w:t>
            </w:r>
            <w:r w:rsidR="009863A5">
              <w:rPr>
                <w:rFonts w:eastAsiaTheme="minorEastAsia"/>
                <w:color w:val="0070C0"/>
                <w:lang w:val="en-US" w:eastAsia="zh-CN"/>
              </w:rPr>
              <w:t>evaluated as a test optimization</w:t>
            </w:r>
          </w:p>
          <w:p w14:paraId="37396084"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4-1-1-4: agree</w:t>
            </w:r>
          </w:p>
          <w:p w14:paraId="4D02FAE4" w14:textId="77777777" w:rsidR="00224F42" w:rsidRDefault="00224F42" w:rsidP="00224F4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45EE5163" w14:textId="77777777" w:rsidR="00CC1DE5" w:rsidRDefault="00224F42" w:rsidP="00224F42">
            <w:pPr>
              <w:spacing w:after="120"/>
              <w:rPr>
                <w:rFonts w:eastAsiaTheme="minorEastAsia"/>
                <w:color w:val="0070C0"/>
                <w:lang w:val="en-US" w:eastAsia="zh-CN"/>
              </w:rPr>
            </w:pPr>
            <w:r>
              <w:rPr>
                <w:rFonts w:eastAsiaTheme="minorEastAsia"/>
                <w:color w:val="0070C0"/>
                <w:lang w:val="en-US" w:eastAsia="zh-CN"/>
              </w:rPr>
              <w:t>We share similar view as R&amp;S, it is not necessary to do full 3D beam peak search under ETC with already known beam peak direction under NTC. So we agree with alt 4-1-1-2 and alt 4-1-1-3.</w:t>
            </w:r>
          </w:p>
          <w:p w14:paraId="732712FB" w14:textId="6B58E047" w:rsidR="00E1382D" w:rsidRDefault="00E1382D" w:rsidP="00E84C78">
            <w:pPr>
              <w:spacing w:after="120"/>
              <w:rPr>
                <w:rFonts w:eastAsiaTheme="minorEastAsia"/>
                <w:color w:val="0070C0"/>
                <w:lang w:val="en-US" w:eastAsia="zh-CN"/>
              </w:rPr>
            </w:pPr>
            <w:r>
              <w:rPr>
                <w:rFonts w:eastAsiaTheme="minorEastAsia"/>
                <w:color w:val="0070C0"/>
                <w:lang w:val="en-US" w:eastAsia="zh-CN"/>
              </w:rPr>
              <w:t>vivo:</w:t>
            </w:r>
          </w:p>
          <w:p w14:paraId="62B51FA6" w14:textId="3DDA1A13"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4-1-1-1: agree that the </w:t>
            </w:r>
            <w:r>
              <w:rPr>
                <w:color w:val="0070C0"/>
                <w:szCs w:val="24"/>
                <w:lang w:eastAsia="ja-JP"/>
              </w:rPr>
              <w:t xml:space="preserve">QoQZ MU can reflect the </w:t>
            </w:r>
            <w:r w:rsidRPr="00AC6A58">
              <w:rPr>
                <w:color w:val="0070C0"/>
                <w:szCs w:val="24"/>
                <w:lang w:eastAsia="ja-JP"/>
              </w:rPr>
              <w:t>electromagnetic wave absorption effect</w:t>
            </w:r>
            <w:r>
              <w:rPr>
                <w:color w:val="0070C0"/>
                <w:szCs w:val="24"/>
                <w:lang w:eastAsia="ja-JP"/>
              </w:rPr>
              <w:t xml:space="preserve"> and the performance of reflector. However, another aspect we may also need to consider is whether the QoQZ can be stable with long-term testing under ETC. </w:t>
            </w:r>
          </w:p>
          <w:p w14:paraId="598C1798"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4-1-1-2 and 4-1-1-3: </w:t>
            </w:r>
            <w:r w:rsidRPr="00E84F57">
              <w:rPr>
                <w:rFonts w:eastAsiaTheme="minorEastAsia"/>
                <w:color w:val="0070C0"/>
                <w:lang w:val="en-US" w:eastAsia="zh-CN"/>
              </w:rPr>
              <w:t>Regarding the limited beam peak search range approach, we prefer to consider additional TT without beam peak searching under ETC, given the beam peak searching (EIRP/EIS) is the most time-consuming test case under NTC. So, increase test tolerance for ETC by 0.9 dB for MOP and REFSENs test cases from Alt 4-1-1-3 is preferred</w:t>
            </w:r>
            <w:r>
              <w:rPr>
                <w:rFonts w:eastAsiaTheme="minorEastAsia"/>
                <w:color w:val="0070C0"/>
                <w:lang w:val="en-US" w:eastAsia="zh-CN"/>
              </w:rPr>
              <w:t>.</w:t>
            </w:r>
          </w:p>
          <w:p w14:paraId="6E71F875" w14:textId="2A9956E1" w:rsidR="00E84C78" w:rsidRDefault="00E84C78" w:rsidP="00E84C78">
            <w:pPr>
              <w:spacing w:after="120"/>
              <w:rPr>
                <w:rFonts w:eastAsiaTheme="minorEastAsia"/>
                <w:color w:val="0070C0"/>
                <w:lang w:val="en-US" w:eastAsia="zh-CN"/>
              </w:rPr>
            </w:pPr>
            <w:r>
              <w:rPr>
                <w:rFonts w:eastAsiaTheme="minorEastAsia"/>
                <w:color w:val="0070C0"/>
                <w:lang w:val="en-US" w:eastAsia="zh-CN"/>
              </w:rPr>
              <w:t>4-1-1-4: agree to study and define this criteria of ETC test system</w:t>
            </w:r>
          </w:p>
          <w:p w14:paraId="07DBF3B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C21FD6A"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4-1-1-1: agree to study the stability of QoQZ and potential effects when testing under ETC for a long time.</w:t>
            </w:r>
          </w:p>
          <w:p w14:paraId="5F0392FD"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4-1-1-2: we share similar views as QC, the base line should be that TE is capable of 3D beam search under ETC. Limited scan range approach can be an optimization to reduce the test time.</w:t>
            </w:r>
          </w:p>
          <w:p w14:paraId="5B3A1945" w14:textId="77777777" w:rsidR="00E84C78" w:rsidRDefault="00F8718D" w:rsidP="00F8718D">
            <w:pPr>
              <w:spacing w:after="120"/>
              <w:rPr>
                <w:rFonts w:eastAsiaTheme="minorEastAsia"/>
                <w:color w:val="0070C0"/>
                <w:lang w:val="en-US" w:eastAsia="zh-CN"/>
              </w:rPr>
            </w:pPr>
            <w:r>
              <w:rPr>
                <w:rFonts w:eastAsiaTheme="minorEastAsia"/>
                <w:color w:val="0070C0"/>
                <w:lang w:val="en-US" w:eastAsia="zh-CN"/>
              </w:rPr>
              <w:t>Alt 4-1-1-4: agree to define the temperature tolerance.</w:t>
            </w:r>
          </w:p>
          <w:p w14:paraId="5FBCBD43" w14:textId="5EE8436E" w:rsidR="008F1273" w:rsidRPr="002528CC" w:rsidRDefault="008F1273" w:rsidP="00F8718D">
            <w:pPr>
              <w:spacing w:after="120"/>
              <w:rPr>
                <w:rFonts w:eastAsiaTheme="minorEastAsia"/>
                <w:color w:val="0070C0"/>
                <w:lang w:val="en-US" w:eastAsia="zh-CN"/>
              </w:rPr>
            </w:pPr>
            <w:r>
              <w:rPr>
                <w:rFonts w:eastAsiaTheme="minorEastAsia"/>
                <w:color w:val="0070C0"/>
                <w:lang w:val="en-US" w:eastAsia="zh-CN"/>
              </w:rPr>
              <w:t xml:space="preserve">Apple: if we proceed with </w:t>
            </w:r>
            <w:r w:rsidRPr="002804D8">
              <w:rPr>
                <w:rFonts w:eastAsiaTheme="minorEastAsia"/>
                <w:color w:val="0070C0"/>
                <w:lang w:eastAsia="zh-CN"/>
              </w:rPr>
              <w:t>Alt 4-1-1-2</w:t>
            </w:r>
            <w:r>
              <w:rPr>
                <w:rFonts w:eastAsiaTheme="minorEastAsia"/>
                <w:color w:val="0070C0"/>
                <w:lang w:eastAsia="zh-CN"/>
              </w:rPr>
              <w:t xml:space="preserve"> (which promises test time reduction), then we would need to quantify the effect of ETC relative to NTC in terms of beam peak direction and realized gain under ETC in the beam peak direction determined under NTC.</w:t>
            </w:r>
          </w:p>
        </w:tc>
      </w:tr>
      <w:tr w:rsidR="000A1DD5" w14:paraId="17AC8ABC" w14:textId="77777777" w:rsidTr="000C05AD">
        <w:tc>
          <w:tcPr>
            <w:tcW w:w="1242" w:type="dxa"/>
          </w:tcPr>
          <w:p w14:paraId="3F761F1A" w14:textId="4AEE0F28" w:rsidR="000A1DD5"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4-1-2: impact on UE performance</w:t>
            </w:r>
          </w:p>
        </w:tc>
        <w:tc>
          <w:tcPr>
            <w:tcW w:w="8615" w:type="dxa"/>
          </w:tcPr>
          <w:p w14:paraId="4D952C84" w14:textId="77777777" w:rsidR="00CC1DE5" w:rsidRDefault="00CC1DE5" w:rsidP="003C5D42">
            <w:pPr>
              <w:spacing w:after="120"/>
              <w:rPr>
                <w:rFonts w:eastAsiaTheme="minorEastAsia"/>
                <w:color w:val="0070C0"/>
                <w:lang w:val="en-US" w:eastAsia="zh-CN"/>
              </w:rPr>
            </w:pPr>
            <w:r>
              <w:rPr>
                <w:rFonts w:eastAsiaTheme="minorEastAsia"/>
                <w:color w:val="0070C0"/>
                <w:lang w:val="en-US" w:eastAsia="zh-CN"/>
              </w:rPr>
              <w:t>Keysight:</w:t>
            </w:r>
          </w:p>
          <w:p w14:paraId="0712D388" w14:textId="785E1D41" w:rsidR="00FF7C78" w:rsidRDefault="00E74548" w:rsidP="003C5D42">
            <w:pPr>
              <w:spacing w:after="120"/>
              <w:rPr>
                <w:rFonts w:eastAsiaTheme="minorEastAsia"/>
                <w:color w:val="0070C0"/>
                <w:lang w:val="en-US" w:eastAsia="zh-CN"/>
              </w:rPr>
            </w:pPr>
            <w:r>
              <w:rPr>
                <w:rFonts w:eastAsiaTheme="minorEastAsia"/>
                <w:color w:val="0070C0"/>
                <w:lang w:val="en-US" w:eastAsia="zh-CN"/>
              </w:rPr>
              <w:t>Alt 4-1-2-2: since spherical coverage is listed in the SID [</w:t>
            </w:r>
            <w:r w:rsidRPr="00E74548">
              <w:rPr>
                <w:rFonts w:eastAsiaTheme="minorEastAsia"/>
                <w:color w:val="0070C0"/>
                <w:lang w:val="en-US" w:eastAsia="zh-CN"/>
              </w:rPr>
              <w:t>RP-201862</w:t>
            </w:r>
            <w:r>
              <w:rPr>
                <w:rFonts w:eastAsiaTheme="minorEastAsia"/>
                <w:color w:val="0070C0"/>
                <w:lang w:val="en-US" w:eastAsia="zh-CN"/>
              </w:rPr>
              <w:t>], we believe that has been confirmed already that spherical coverage test is necessary under ETC</w:t>
            </w:r>
          </w:p>
          <w:p w14:paraId="0C2B119E" w14:textId="63FE6943" w:rsidR="004473B6" w:rsidRDefault="00FF7C78" w:rsidP="003C5D42">
            <w:pPr>
              <w:spacing w:after="120"/>
              <w:rPr>
                <w:rFonts w:eastAsiaTheme="minorEastAsia"/>
                <w:color w:val="0070C0"/>
                <w:lang w:val="en-US" w:eastAsia="zh-CN"/>
              </w:rPr>
            </w:pPr>
            <w:r>
              <w:rPr>
                <w:rFonts w:eastAsia="SimSun"/>
                <w:color w:val="0070C0"/>
                <w:szCs w:val="24"/>
                <w:lang w:eastAsia="zh-CN"/>
              </w:rPr>
              <w:t xml:space="preserve">Alt 4-1-2-3: we support </w:t>
            </w:r>
            <w:r w:rsidR="00E74548">
              <w:rPr>
                <w:rFonts w:eastAsiaTheme="minorEastAsia"/>
                <w:color w:val="0070C0"/>
                <w:lang w:val="en-US" w:eastAsia="zh-CN"/>
              </w:rPr>
              <w:t xml:space="preserve"> </w:t>
            </w:r>
          </w:p>
          <w:p w14:paraId="6B4F97D6" w14:textId="77777777" w:rsidR="004473B6" w:rsidRDefault="004473B6" w:rsidP="003C5D42">
            <w:pPr>
              <w:spacing w:after="120"/>
              <w:rPr>
                <w:rFonts w:eastAsiaTheme="minorEastAsia"/>
                <w:color w:val="0070C0"/>
                <w:lang w:val="en-US" w:eastAsia="zh-CN"/>
              </w:rPr>
            </w:pPr>
            <w:r>
              <w:rPr>
                <w:rFonts w:eastAsiaTheme="minorEastAsia"/>
                <w:color w:val="0070C0"/>
                <w:lang w:val="en-US" w:eastAsia="zh-CN"/>
              </w:rPr>
              <w:t>MediaTek:</w:t>
            </w:r>
          </w:p>
          <w:p w14:paraId="37B63865" w14:textId="77777777" w:rsidR="004473B6" w:rsidRDefault="004473B6" w:rsidP="004473B6">
            <w:pPr>
              <w:spacing w:after="120"/>
              <w:rPr>
                <w:rFonts w:eastAsia="PMingLiU"/>
                <w:color w:val="0070C0"/>
                <w:lang w:val="en-US" w:eastAsia="zh-TW"/>
              </w:rPr>
            </w:pPr>
            <w:r>
              <w:rPr>
                <w:rFonts w:eastAsiaTheme="minorEastAsia"/>
                <w:color w:val="0070C0"/>
                <w:lang w:val="en-US" w:eastAsia="zh-CN"/>
              </w:rPr>
              <w:t xml:space="preserve">About spherical coverage (spherical EIRP/EIS), there is a note </w:t>
            </w:r>
            <w:r w:rsidRPr="004473B6">
              <w:rPr>
                <w:rFonts w:eastAsiaTheme="minorEastAsia"/>
                <w:color w:val="0070C0"/>
                <w:lang w:val="en-US" w:eastAsia="zh-CN"/>
              </w:rPr>
              <w:t xml:space="preserve">in Tx and Rx relative table </w:t>
            </w:r>
            <w:r>
              <w:rPr>
                <w:rFonts w:eastAsiaTheme="minorEastAsia"/>
                <w:color w:val="0070C0"/>
                <w:lang w:val="en-US" w:eastAsia="zh-CN"/>
              </w:rPr>
              <w:t xml:space="preserve">in 38.101-2, the </w:t>
            </w:r>
            <w:r>
              <w:rPr>
                <w:rFonts w:eastAsia="PMingLiU" w:hint="eastAsia"/>
                <w:color w:val="0070C0"/>
                <w:lang w:val="en-US" w:eastAsia="zh-TW"/>
              </w:rPr>
              <w:t xml:space="preserve">note </w:t>
            </w:r>
            <w:r>
              <w:rPr>
                <w:rFonts w:eastAsiaTheme="minorEastAsia"/>
                <w:color w:val="0070C0"/>
                <w:lang w:val="en-US" w:eastAsia="zh-CN"/>
              </w:rPr>
              <w:t>concept is “t</w:t>
            </w:r>
            <w:r w:rsidRPr="004473B6">
              <w:rPr>
                <w:rFonts w:eastAsiaTheme="minorEastAsia"/>
                <w:color w:val="0070C0"/>
                <w:lang w:val="en-US" w:eastAsia="zh-CN"/>
              </w:rPr>
              <w:t>he requirements in this table are verified only under normal temperature conditions as defined in Annex E.2.1.</w:t>
            </w:r>
            <w:r>
              <w:rPr>
                <w:rFonts w:eastAsiaTheme="minorEastAsia"/>
                <w:color w:val="0070C0"/>
                <w:lang w:val="en-US" w:eastAsia="zh-CN"/>
              </w:rPr>
              <w:t>”</w:t>
            </w:r>
            <w:r>
              <w:rPr>
                <w:rFonts w:eastAsia="PMingLiU" w:hint="eastAsia"/>
                <w:color w:val="0070C0"/>
                <w:lang w:val="en-US" w:eastAsia="zh-TW"/>
              </w:rPr>
              <w:t>. He</w:t>
            </w:r>
            <w:r>
              <w:rPr>
                <w:rFonts w:eastAsia="PMingLiU"/>
                <w:color w:val="0070C0"/>
                <w:lang w:val="en-US" w:eastAsia="zh-TW"/>
              </w:rPr>
              <w:t xml:space="preserve">nce, if we plan to verify spherical coverage under ETC, further discussion on requirement relaxation is needed due to ETC condition. </w:t>
            </w:r>
          </w:p>
          <w:p w14:paraId="73477672" w14:textId="77777777" w:rsidR="008112AB" w:rsidRDefault="00225803" w:rsidP="004473B6">
            <w:pPr>
              <w:spacing w:after="120"/>
              <w:rPr>
                <w:color w:val="0070C0"/>
                <w:lang w:val="en-US" w:eastAsia="ja-JP"/>
              </w:rPr>
            </w:pPr>
            <w:r>
              <w:rPr>
                <w:rFonts w:hint="eastAsia"/>
                <w:color w:val="0070C0"/>
                <w:lang w:val="en-US" w:eastAsia="ja-JP"/>
              </w:rPr>
              <w:t>A</w:t>
            </w:r>
            <w:r>
              <w:rPr>
                <w:color w:val="0070C0"/>
                <w:lang w:val="en-US" w:eastAsia="ja-JP"/>
              </w:rPr>
              <w:t xml:space="preserve">nritsu: </w:t>
            </w:r>
          </w:p>
          <w:p w14:paraId="090C37BB" w14:textId="77777777" w:rsidR="008112AB" w:rsidRDefault="008112AB" w:rsidP="004473B6">
            <w:pPr>
              <w:spacing w:after="120"/>
              <w:rPr>
                <w:color w:val="0070C0"/>
                <w:lang w:val="en-US" w:eastAsia="ja-JP"/>
              </w:rPr>
            </w:pPr>
            <w:r>
              <w:rPr>
                <w:rFonts w:hint="eastAsia"/>
                <w:color w:val="0070C0"/>
                <w:lang w:val="en-US" w:eastAsia="ja-JP"/>
              </w:rPr>
              <w:t>A</w:t>
            </w:r>
            <w:r>
              <w:rPr>
                <w:color w:val="0070C0"/>
                <w:lang w:val="en-US" w:eastAsia="ja-JP"/>
              </w:rPr>
              <w:t xml:space="preserve">lt 4-1-2-2: </w:t>
            </w:r>
            <w:r w:rsidR="007803C6">
              <w:rPr>
                <w:color w:val="0070C0"/>
                <w:lang w:val="en-US" w:eastAsia="ja-JP"/>
              </w:rPr>
              <w:t xml:space="preserve">Just to note, we are fine to run </w:t>
            </w:r>
            <w:r w:rsidR="001A3A18">
              <w:rPr>
                <w:color w:val="0070C0"/>
                <w:lang w:val="en-US" w:eastAsia="ja-JP"/>
              </w:rPr>
              <w:t>spherical coverage test</w:t>
            </w:r>
            <w:r w:rsidR="007803C6">
              <w:rPr>
                <w:color w:val="0070C0"/>
                <w:lang w:val="en-US" w:eastAsia="ja-JP"/>
              </w:rPr>
              <w:t xml:space="preserve"> under ETC</w:t>
            </w:r>
            <w:r w:rsidR="001A3A18">
              <w:rPr>
                <w:color w:val="0070C0"/>
                <w:lang w:val="en-US" w:eastAsia="ja-JP"/>
              </w:rPr>
              <w:t>. But it is just a matter of test time.</w:t>
            </w:r>
          </w:p>
          <w:p w14:paraId="63B222CF" w14:textId="77777777" w:rsidR="00D32782" w:rsidRDefault="00D32782" w:rsidP="004473B6">
            <w:pPr>
              <w:spacing w:after="120"/>
              <w:rPr>
                <w:color w:val="0070C0"/>
                <w:lang w:val="en-US" w:eastAsia="ja-JP"/>
              </w:rPr>
            </w:pPr>
            <w:r>
              <w:rPr>
                <w:rFonts w:hint="eastAsia"/>
                <w:color w:val="0070C0"/>
                <w:lang w:val="en-US" w:eastAsia="ja-JP"/>
              </w:rPr>
              <w:t>A</w:t>
            </w:r>
            <w:r>
              <w:rPr>
                <w:color w:val="0070C0"/>
                <w:lang w:val="en-US" w:eastAsia="ja-JP"/>
              </w:rPr>
              <w:t xml:space="preserve">lt 4-1-2-3: </w:t>
            </w:r>
            <w:r w:rsidR="00F92DCF">
              <w:rPr>
                <w:color w:val="0070C0"/>
                <w:lang w:val="en-US" w:eastAsia="ja-JP"/>
              </w:rPr>
              <w:t>Agree with the proposals. But</w:t>
            </w:r>
            <w:r w:rsidR="00432D11">
              <w:rPr>
                <w:color w:val="0070C0"/>
                <w:lang w:val="en-US" w:eastAsia="ja-JP"/>
              </w:rPr>
              <w:t xml:space="preserve"> the group </w:t>
            </w:r>
            <w:r w:rsidR="004325C7">
              <w:rPr>
                <w:color w:val="0070C0"/>
                <w:lang w:val="en-US" w:eastAsia="ja-JP"/>
              </w:rPr>
              <w:t xml:space="preserve">should be careful </w:t>
            </w:r>
            <w:r w:rsidR="00F051CF">
              <w:rPr>
                <w:color w:val="0070C0"/>
                <w:lang w:val="en-US" w:eastAsia="ja-JP"/>
              </w:rPr>
              <w:t xml:space="preserve">before </w:t>
            </w:r>
            <w:r w:rsidR="004325C7">
              <w:rPr>
                <w:color w:val="0070C0"/>
                <w:lang w:val="en-US" w:eastAsia="ja-JP"/>
              </w:rPr>
              <w:t>apply</w:t>
            </w:r>
            <w:r w:rsidR="00F051CF">
              <w:rPr>
                <w:color w:val="0070C0"/>
                <w:lang w:val="en-US" w:eastAsia="ja-JP"/>
              </w:rPr>
              <w:t>ing</w:t>
            </w:r>
            <w:r w:rsidR="00FD0699">
              <w:rPr>
                <w:color w:val="0070C0"/>
                <w:lang w:val="en-US" w:eastAsia="ja-JP"/>
              </w:rPr>
              <w:t xml:space="preserve"> the</w:t>
            </w:r>
            <w:r w:rsidR="004325C7">
              <w:rPr>
                <w:color w:val="0070C0"/>
                <w:lang w:val="en-US" w:eastAsia="ja-JP"/>
              </w:rPr>
              <w:t xml:space="preserve"> ETC condition to all </w:t>
            </w:r>
            <w:r w:rsidR="0032551E">
              <w:rPr>
                <w:color w:val="0070C0"/>
                <w:lang w:val="en-US" w:eastAsia="ja-JP"/>
              </w:rPr>
              <w:t>TCs.</w:t>
            </w:r>
            <w:r w:rsidR="004325C7">
              <w:rPr>
                <w:color w:val="0070C0"/>
                <w:lang w:val="en-US" w:eastAsia="ja-JP"/>
              </w:rPr>
              <w:t xml:space="preserve"> </w:t>
            </w:r>
          </w:p>
          <w:p w14:paraId="5421A942" w14:textId="77777777" w:rsidR="00610347" w:rsidRDefault="00610347" w:rsidP="004473B6">
            <w:pPr>
              <w:spacing w:after="120"/>
              <w:rPr>
                <w:color w:val="0070C0"/>
                <w:lang w:val="en-US" w:eastAsia="ja-JP"/>
              </w:rPr>
            </w:pPr>
            <w:r>
              <w:rPr>
                <w:color w:val="0070C0"/>
                <w:lang w:val="en-US" w:eastAsia="ja-JP"/>
              </w:rPr>
              <w:t>Qualcomm:</w:t>
            </w:r>
          </w:p>
          <w:p w14:paraId="2A67261D"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4-1-2-3: agree</w:t>
            </w:r>
          </w:p>
          <w:p w14:paraId="077FAAA8"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4-1-1-4: agree.</w:t>
            </w:r>
          </w:p>
          <w:p w14:paraId="47C29698"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6434FE82"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We are fine with Alt 4-1-2-2 but object Alt 4-1-2-3. The testability SI could not determine core requirement. Whether the restriction in 38.101-2 shall be removed or not should be discussed in UE RF section. Moreover, in our view, it is enough to verify UE performance under ETC with peak EIRP.</w:t>
            </w:r>
          </w:p>
          <w:p w14:paraId="6014B60A" w14:textId="77777777" w:rsidR="00E84C78" w:rsidRDefault="00E84C78" w:rsidP="00E84C78">
            <w:pPr>
              <w:spacing w:after="120"/>
              <w:rPr>
                <w:color w:val="0070C0"/>
                <w:lang w:val="en-US" w:eastAsia="ja-JP"/>
              </w:rPr>
            </w:pPr>
            <w:r>
              <w:rPr>
                <w:color w:val="0070C0"/>
                <w:lang w:val="en-US" w:eastAsia="ja-JP"/>
              </w:rPr>
              <w:t>vivo:</w:t>
            </w:r>
          </w:p>
          <w:p w14:paraId="798806AD"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We support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w:t>
            </w:r>
            <w:r>
              <w:rPr>
                <w:rFonts w:eastAsiaTheme="minorEastAsia"/>
                <w:color w:val="0070C0"/>
                <w:lang w:val="en-US" w:eastAsia="zh-CN"/>
              </w:rPr>
              <w:t xml:space="preserve">2. For </w:t>
            </w:r>
            <w:r w:rsidRPr="000B1BF8">
              <w:rPr>
                <w:rFonts w:eastAsiaTheme="minorEastAsia"/>
                <w:color w:val="0070C0"/>
                <w:lang w:val="en-US" w:eastAsia="zh-CN"/>
              </w:rPr>
              <w:t>Alt 4-1-2-3</w:t>
            </w:r>
            <w:r>
              <w:rPr>
                <w:rFonts w:eastAsiaTheme="minorEastAsia"/>
                <w:color w:val="0070C0"/>
                <w:lang w:val="en-US" w:eastAsia="zh-CN"/>
              </w:rPr>
              <w:t xml:space="preserve">, the supporting of FR2 test under ETC from test system capability perspective can be confirmed, however, the impacts of test system and UE performance have not been well studied, it is not reasonable to remove the </w:t>
            </w:r>
            <w:r w:rsidRPr="0054143C">
              <w:rPr>
                <w:rFonts w:eastAsiaTheme="minorEastAsia"/>
                <w:color w:val="0070C0"/>
                <w:lang w:val="en-US" w:eastAsia="zh-CN"/>
              </w:rPr>
              <w:t>restrictions in 38.101-2</w:t>
            </w:r>
            <w:r>
              <w:rPr>
                <w:rFonts w:eastAsiaTheme="minorEastAsia"/>
                <w:color w:val="0070C0"/>
                <w:lang w:val="en-US" w:eastAsia="zh-CN"/>
              </w:rPr>
              <w:t xml:space="preserve"> at this stage.</w:t>
            </w:r>
          </w:p>
          <w:p w14:paraId="72751EC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22B4D02"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4-1-2-2: agree.</w:t>
            </w:r>
          </w:p>
          <w:p w14:paraId="5AC8DC13"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4-1-2-3: not sure whether the restrictions in 38.101-2 should be determined in this SI or not. However, after the ETC testing is feasible from test system perspective, it is worth discussing whether it can be applied to all TCs and remove the existing restrictions.</w:t>
            </w:r>
          </w:p>
          <w:p w14:paraId="66AFBB23" w14:textId="77777777" w:rsidR="008F1273" w:rsidRDefault="008F1273" w:rsidP="008F1273">
            <w:pPr>
              <w:spacing w:after="120"/>
              <w:rPr>
                <w:color w:val="0070C0"/>
                <w:lang w:val="en-US" w:eastAsia="ja-JP"/>
              </w:rPr>
            </w:pPr>
            <w:r>
              <w:rPr>
                <w:color w:val="0070C0"/>
                <w:lang w:val="en-US" w:eastAsia="ja-JP"/>
              </w:rPr>
              <w:t>Apple: we agree with MediaTek’s comment that the Rel-15 spherical coverage requirements were defined under NTC. This is now “baked in” to the spherical coverage EIRP values from the core requirement perspective, regardless of test method capability. We now have information from test equipment vendors that a 3D scan under ETC is feasible to implement in a chamber, but this does not change the underlying assumptions used in the core requirement derivation. In our understanding, the UE performance will be different, and we have some choices: (1) relax the core requirement and remove the note; (2) keep the core requirement as it is and increase MU/TT for the same test case when verified under ETC; (3) introduce a new test case for spherical coverage under ETC.</w:t>
            </w:r>
          </w:p>
          <w:p w14:paraId="0C4AA735" w14:textId="77777777" w:rsidR="008F1273" w:rsidRDefault="008F1273" w:rsidP="008F1273">
            <w:pPr>
              <w:spacing w:after="120"/>
              <w:rPr>
                <w:color w:val="0070C0"/>
                <w:lang w:val="en-US" w:eastAsia="ja-JP"/>
              </w:rPr>
            </w:pPr>
            <w:r>
              <w:rPr>
                <w:color w:val="0070C0"/>
                <w:lang w:val="en-US" w:eastAsia="ja-JP"/>
              </w:rPr>
              <w:t>Since this is a study item, we think it is not possible to make any changes to TS38.101-2, but we can draw conclusions on the impact of ETC onto MU, and the group can recommend to RAN5 an analysis which lists the factors that increase MU and TT for the test case under ETC.</w:t>
            </w:r>
          </w:p>
          <w:p w14:paraId="26FD5820"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649450F5"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Support Alt 4-1-2-1 and Alt 4-1-2-2. More inputs are encouraged on temperature rise v.s. spherical coverage performance change.</w:t>
            </w:r>
          </w:p>
          <w:p w14:paraId="4A665044" w14:textId="77777777" w:rsidR="00DD4F19" w:rsidRDefault="00DD4F19" w:rsidP="00A006A2">
            <w:pPr>
              <w:spacing w:after="120"/>
              <w:rPr>
                <w:color w:val="0070C0"/>
                <w:lang w:val="en-US" w:eastAsia="ja-JP"/>
              </w:rPr>
            </w:pPr>
            <w:r>
              <w:rPr>
                <w:color w:val="0070C0"/>
                <w:lang w:val="en-US" w:eastAsia="ja-JP"/>
              </w:rPr>
              <w:t>Keysight: we would prefer for the core requirements to be defined/relaxed for ETC based on the outcome of the SI instead of adjusting TT (not sure why MU is affected)</w:t>
            </w:r>
          </w:p>
          <w:p w14:paraId="31940C67" w14:textId="5B63D347" w:rsidR="00BC18CF" w:rsidRPr="00BC18CF" w:rsidRDefault="00BC18CF" w:rsidP="00A006A2">
            <w:pPr>
              <w:spacing w:after="120"/>
              <w:rPr>
                <w:color w:val="0070C0"/>
                <w:lang w:val="en-US" w:eastAsia="ja-JP"/>
              </w:rPr>
            </w:pPr>
            <w:r>
              <w:rPr>
                <w:rFonts w:eastAsia="PMingLiU"/>
                <w:color w:val="0070C0"/>
                <w:lang w:val="en-US" w:eastAsia="zh-TW"/>
              </w:rPr>
              <w:t>Huawei: we support to further study necessity on ETC test for some RF requirement, i.e. spherical coverage. Some RF requirements are not defined with ETC mode, e.g. EVM, should not consider ETC test.</w:t>
            </w:r>
          </w:p>
        </w:tc>
      </w:tr>
      <w:tr w:rsidR="00A00E19" w14:paraId="2D8A823C" w14:textId="77777777" w:rsidTr="000C05AD">
        <w:tc>
          <w:tcPr>
            <w:tcW w:w="1242" w:type="dxa"/>
          </w:tcPr>
          <w:p w14:paraId="2E510C78" w14:textId="6780EAD8" w:rsidR="00A00E19"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4-1-3: impact on measurement uncertainty</w:t>
            </w:r>
          </w:p>
        </w:tc>
        <w:tc>
          <w:tcPr>
            <w:tcW w:w="8615" w:type="dxa"/>
          </w:tcPr>
          <w:p w14:paraId="74815235" w14:textId="45514405" w:rsidR="00A00E19" w:rsidRDefault="003F4EDD" w:rsidP="003C5D42">
            <w:pPr>
              <w:spacing w:after="120"/>
              <w:rPr>
                <w:rFonts w:eastAsia="SimSun"/>
                <w:color w:val="0070C0"/>
                <w:szCs w:val="24"/>
                <w:lang w:eastAsia="zh-CN"/>
              </w:rPr>
            </w:pPr>
            <w:r>
              <w:rPr>
                <w:rFonts w:eastAsia="SimSun"/>
                <w:color w:val="0070C0"/>
                <w:szCs w:val="24"/>
                <w:lang w:eastAsia="zh-CN"/>
              </w:rPr>
              <w:t xml:space="preserve">Keysight: </w:t>
            </w:r>
            <w:r w:rsidR="003763B9">
              <w:rPr>
                <w:rFonts w:eastAsia="SimSun"/>
                <w:color w:val="0070C0"/>
                <w:szCs w:val="24"/>
                <w:lang w:eastAsia="zh-CN"/>
              </w:rPr>
              <w:t>Alt 4-1-3-1</w:t>
            </w:r>
            <w:r w:rsidR="003763B9" w:rsidRPr="00045592">
              <w:rPr>
                <w:rFonts w:eastAsia="SimSun"/>
                <w:color w:val="0070C0"/>
                <w:szCs w:val="24"/>
                <w:lang w:eastAsia="zh-CN"/>
              </w:rPr>
              <w:t>:</w:t>
            </w:r>
            <w:r w:rsidR="003763B9">
              <w:rPr>
                <w:rFonts w:eastAsia="SimSun"/>
                <w:color w:val="0070C0"/>
                <w:szCs w:val="24"/>
                <w:lang w:eastAsia="zh-CN"/>
              </w:rPr>
              <w:t xml:space="preserve"> currently, a systematic MU element has</w:t>
            </w:r>
            <w:r w:rsidR="00FF7C78">
              <w:rPr>
                <w:rFonts w:eastAsia="SimSun"/>
                <w:color w:val="0070C0"/>
                <w:szCs w:val="24"/>
                <w:lang w:eastAsia="zh-CN"/>
              </w:rPr>
              <w:t xml:space="preserve"> already</w:t>
            </w:r>
            <w:r w:rsidR="003763B9">
              <w:rPr>
                <w:rFonts w:eastAsia="SimSun"/>
                <w:color w:val="0070C0"/>
                <w:szCs w:val="24"/>
                <w:lang w:eastAsia="zh-CN"/>
              </w:rPr>
              <w:t xml:space="preserve"> been defined in RAN5 </w:t>
            </w:r>
            <w:r w:rsidR="00FF7C78">
              <w:rPr>
                <w:rFonts w:eastAsia="SimSun"/>
                <w:color w:val="0070C0"/>
                <w:szCs w:val="24"/>
                <w:lang w:eastAsia="zh-CN"/>
              </w:rPr>
              <w:t>[</w:t>
            </w:r>
            <w:r w:rsidR="003763B9">
              <w:rPr>
                <w:rFonts w:eastAsia="SimSun"/>
                <w:color w:val="0070C0"/>
                <w:szCs w:val="24"/>
                <w:lang w:eastAsia="zh-CN"/>
              </w:rPr>
              <w:t>38.903</w:t>
            </w:r>
            <w:r w:rsidR="00FF7C78">
              <w:rPr>
                <w:rFonts w:eastAsia="SimSun"/>
                <w:color w:val="0070C0"/>
                <w:szCs w:val="24"/>
                <w:lang w:eastAsia="zh-CN"/>
              </w:rPr>
              <w:t>]</w:t>
            </w:r>
            <w:r w:rsidR="003763B9">
              <w:rPr>
                <w:rFonts w:eastAsia="SimSun"/>
                <w:color w:val="0070C0"/>
                <w:szCs w:val="24"/>
                <w:lang w:eastAsia="zh-CN"/>
              </w:rPr>
              <w:t xml:space="preserve">. </w:t>
            </w:r>
            <w:r w:rsidR="00FF7C78">
              <w:rPr>
                <w:rFonts w:eastAsia="SimSun"/>
                <w:color w:val="0070C0"/>
                <w:szCs w:val="24"/>
                <w:lang w:eastAsia="zh-CN"/>
              </w:rPr>
              <w:t>A</w:t>
            </w:r>
            <w:r w:rsidR="003763B9">
              <w:rPr>
                <w:rFonts w:eastAsia="SimSun"/>
                <w:color w:val="0070C0"/>
                <w:szCs w:val="24"/>
                <w:lang w:eastAsia="zh-CN"/>
              </w:rPr>
              <w:t xml:space="preserve">dditional discussions will be held in the </w:t>
            </w:r>
            <w:r w:rsidR="00FF7C78">
              <w:rPr>
                <w:rFonts w:eastAsia="SimSun"/>
                <w:color w:val="0070C0"/>
                <w:szCs w:val="24"/>
                <w:lang w:eastAsia="zh-CN"/>
              </w:rPr>
              <w:t>upcoming</w:t>
            </w:r>
            <w:r w:rsidR="003763B9">
              <w:rPr>
                <w:rFonts w:eastAsia="SimSun"/>
                <w:color w:val="0070C0"/>
                <w:szCs w:val="24"/>
                <w:lang w:eastAsia="zh-CN"/>
              </w:rPr>
              <w:t xml:space="preserve"> meeting on this systematic MU element. </w:t>
            </w:r>
          </w:p>
          <w:p w14:paraId="1867F1D5" w14:textId="77777777" w:rsidR="003763B9" w:rsidRDefault="003763B9" w:rsidP="003C5D42">
            <w:pPr>
              <w:spacing w:after="120"/>
              <w:rPr>
                <w:rFonts w:eastAsia="SimSun"/>
                <w:color w:val="0070C0"/>
                <w:szCs w:val="24"/>
                <w:lang w:eastAsia="zh-CN"/>
              </w:rPr>
            </w:pPr>
            <w:r>
              <w:rPr>
                <w:rFonts w:eastAsia="SimSun"/>
                <w:color w:val="0070C0"/>
                <w:szCs w:val="24"/>
                <w:lang w:eastAsia="zh-CN"/>
              </w:rPr>
              <w:t xml:space="preserve">Alt 4-1-3-2: we believe these simulation results should be used to define impact of ETC on core requirements rather than impact of ETC on MU/TT.  </w:t>
            </w:r>
          </w:p>
          <w:p w14:paraId="7D666299" w14:textId="1211DF97" w:rsidR="00FF7C78" w:rsidRDefault="00FF7C78" w:rsidP="003C5D42">
            <w:pPr>
              <w:spacing w:after="120"/>
              <w:rPr>
                <w:rFonts w:eastAsia="SimSun"/>
                <w:color w:val="0070C0"/>
                <w:szCs w:val="24"/>
                <w:lang w:eastAsia="zh-CN"/>
              </w:rPr>
            </w:pPr>
            <w:r>
              <w:rPr>
                <w:rFonts w:eastAsia="SimSun"/>
                <w:color w:val="0070C0"/>
                <w:szCs w:val="24"/>
                <w:lang w:eastAsia="zh-CN"/>
              </w:rPr>
              <w:t>Alt 4-1-3-</w:t>
            </w:r>
            <w:r w:rsidR="004D233A">
              <w:rPr>
                <w:rFonts w:eastAsia="SimSun"/>
                <w:color w:val="0070C0"/>
                <w:szCs w:val="24"/>
                <w:lang w:eastAsia="zh-CN"/>
              </w:rPr>
              <w:t>3</w:t>
            </w:r>
            <w:r>
              <w:rPr>
                <w:rFonts w:eastAsia="SimSun"/>
                <w:color w:val="0070C0"/>
                <w:szCs w:val="24"/>
                <w:lang w:eastAsia="zh-CN"/>
              </w:rPr>
              <w:t>: we support</w:t>
            </w:r>
          </w:p>
          <w:p w14:paraId="37C427A6" w14:textId="77777777" w:rsidR="00A44119" w:rsidRDefault="00A44119" w:rsidP="003C5D42">
            <w:pPr>
              <w:spacing w:after="120"/>
              <w:rPr>
                <w:rFonts w:eastAsiaTheme="minorEastAsia"/>
                <w:color w:val="0070C0"/>
                <w:lang w:val="en-US" w:eastAsia="zh-CN"/>
              </w:rPr>
            </w:pPr>
          </w:p>
          <w:p w14:paraId="7B31E97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44D7469D"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Regarding Alt 4-1-3-1, we agree to Keysight. Further discussion about it should wait the outcome from RAN5.</w:t>
            </w:r>
          </w:p>
          <w:p w14:paraId="24B7B50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On Alt 4-1-3-3, the agreement mentioned in </w:t>
            </w:r>
            <w:r w:rsidRPr="009750D1">
              <w:rPr>
                <w:rFonts w:eastAsiaTheme="minorEastAsia"/>
                <w:color w:val="0070C0"/>
                <w:lang w:val="en-US" w:eastAsia="zh-CN"/>
              </w:rPr>
              <w:t>R4-2102617</w:t>
            </w:r>
            <w:r>
              <w:rPr>
                <w:rFonts w:eastAsiaTheme="minorEastAsia"/>
                <w:color w:val="0070C0"/>
                <w:lang w:val="en-US" w:eastAsia="zh-CN"/>
              </w:rPr>
              <w:t xml:space="preserve"> only cover those requirements currently defined for ETC (i.e. EIRP/EIS with corresponding beam peak search). Therefore, full testability coverage of ETC testing cannot be assumed based on that agreement.</w:t>
            </w:r>
          </w:p>
          <w:p w14:paraId="36A7F534"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 xml:space="preserve">Keysight: </w:t>
            </w:r>
          </w:p>
          <w:p w14:paraId="78AC160F"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Comment to R&amp;S’s Alt 4-1-3-3 feedback. If beam peak search was confirmed to be testable under ETC, we believe that this confirms testability of test cases that require 3D scans such as TRP and spherical coverage.</w:t>
            </w:r>
          </w:p>
          <w:p w14:paraId="390E807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We support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w:t>
            </w:r>
            <w:r>
              <w:rPr>
                <w:rFonts w:eastAsiaTheme="minorEastAsia"/>
                <w:color w:val="0070C0"/>
                <w:lang w:val="en-US" w:eastAsia="zh-CN"/>
              </w:rPr>
              <w:t xml:space="preserve">2. Do not support </w:t>
            </w:r>
            <w:r w:rsidRPr="00E84F57">
              <w:rPr>
                <w:rFonts w:eastAsiaTheme="minorEastAsia"/>
                <w:color w:val="0070C0"/>
                <w:lang w:val="en-US" w:eastAsia="zh-CN"/>
              </w:rPr>
              <w:t>Alt 4-1-3-3:</w:t>
            </w:r>
            <w:r>
              <w:rPr>
                <w:rFonts w:eastAsiaTheme="minorEastAsia"/>
                <w:color w:val="0070C0"/>
                <w:lang w:val="en-US" w:eastAsia="zh-CN"/>
              </w:rPr>
              <w:t xml:space="preserve"> given the potential relaxation of core requirement is under discussion in RAN4, which could be related to a new TT for ETC. After finalizing the TT, RAN4 should inform RAN5 the confirmation of testability with agreed TT.</w:t>
            </w:r>
          </w:p>
          <w:p w14:paraId="76581E2C" w14:textId="7C626369" w:rsidR="008F1273" w:rsidRPr="003418CB" w:rsidRDefault="008F1273" w:rsidP="003F4EDD">
            <w:pPr>
              <w:spacing w:after="120"/>
              <w:rPr>
                <w:rFonts w:eastAsiaTheme="minorEastAsia"/>
                <w:color w:val="0070C0"/>
                <w:lang w:val="en-US" w:eastAsia="zh-CN"/>
              </w:rPr>
            </w:pPr>
            <w:r>
              <w:rPr>
                <w:rFonts w:eastAsiaTheme="minorEastAsia"/>
                <w:color w:val="0070C0"/>
                <w:lang w:val="en-US" w:eastAsia="zh-CN"/>
              </w:rPr>
              <w:t>Apple: As we pointed out in our comment to Issue 4-1-2, Alt 4-1-3-2 might be a reasonble way to reach a conclusion on ETC.  This is especially true if we combine the test time reduction technique of perfomring 3D scan under NTC, then enabling ETC, then performing a limited sweep to refine the beam peak direction under ETC.</w:t>
            </w:r>
          </w:p>
        </w:tc>
      </w:tr>
    </w:tbl>
    <w:p w14:paraId="6303752F" w14:textId="77777777" w:rsidR="00A10BB3" w:rsidRDefault="00A10BB3" w:rsidP="00A10BB3">
      <w:pPr>
        <w:rPr>
          <w:color w:val="0070C0"/>
          <w:lang w:val="en-US" w:eastAsia="zh-CN"/>
        </w:rPr>
      </w:pPr>
      <w:r w:rsidRPr="003418CB">
        <w:rPr>
          <w:rFonts w:hint="eastAsia"/>
          <w:color w:val="0070C0"/>
          <w:lang w:val="en-US" w:eastAsia="zh-CN"/>
        </w:rPr>
        <w:t xml:space="preserve"> </w:t>
      </w:r>
    </w:p>
    <w:p w14:paraId="16B37ECB" w14:textId="77777777" w:rsidR="00A10BB3" w:rsidRPr="00805BE8" w:rsidRDefault="00A10BB3" w:rsidP="00A10BB3">
      <w:pPr>
        <w:pStyle w:val="Heading3"/>
        <w:rPr>
          <w:sz w:val="24"/>
          <w:szCs w:val="16"/>
        </w:rPr>
      </w:pPr>
      <w:r w:rsidRPr="00805BE8">
        <w:rPr>
          <w:sz w:val="24"/>
          <w:szCs w:val="16"/>
        </w:rPr>
        <w:t>CRs/TPs comments collection</w:t>
      </w:r>
    </w:p>
    <w:p w14:paraId="7F13E8BD" w14:textId="77777777" w:rsidR="00A10BB3" w:rsidRPr="00855107" w:rsidRDefault="00A10BB3" w:rsidP="00A10B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10BB3" w:rsidRPr="00571777" w14:paraId="11A5D71E" w14:textId="77777777" w:rsidTr="000C05AD">
        <w:tc>
          <w:tcPr>
            <w:tcW w:w="1242" w:type="dxa"/>
          </w:tcPr>
          <w:p w14:paraId="39D4A74D"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230C91"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10BB3" w:rsidRPr="00571777" w14:paraId="610FD970" w14:textId="77777777" w:rsidTr="000C05AD">
        <w:tc>
          <w:tcPr>
            <w:tcW w:w="1242" w:type="dxa"/>
            <w:vMerge w:val="restart"/>
          </w:tcPr>
          <w:p w14:paraId="223A5578"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ED9F95"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608C50C6" w14:textId="77777777" w:rsidTr="000C05AD">
        <w:tc>
          <w:tcPr>
            <w:tcW w:w="1242" w:type="dxa"/>
            <w:vMerge/>
          </w:tcPr>
          <w:p w14:paraId="38159460" w14:textId="77777777" w:rsidR="00A10BB3" w:rsidRDefault="00A10BB3" w:rsidP="000C05AD">
            <w:pPr>
              <w:spacing w:after="120"/>
              <w:rPr>
                <w:rFonts w:eastAsiaTheme="minorEastAsia"/>
                <w:color w:val="0070C0"/>
                <w:lang w:val="en-US" w:eastAsia="zh-CN"/>
              </w:rPr>
            </w:pPr>
          </w:p>
        </w:tc>
        <w:tc>
          <w:tcPr>
            <w:tcW w:w="8615" w:type="dxa"/>
          </w:tcPr>
          <w:p w14:paraId="2EE9F5ED"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738F5FF7" w14:textId="77777777" w:rsidTr="000C05AD">
        <w:tc>
          <w:tcPr>
            <w:tcW w:w="1242" w:type="dxa"/>
            <w:vMerge/>
          </w:tcPr>
          <w:p w14:paraId="0203A74E" w14:textId="77777777" w:rsidR="00A10BB3" w:rsidRDefault="00A10BB3" w:rsidP="000C05AD">
            <w:pPr>
              <w:spacing w:after="120"/>
              <w:rPr>
                <w:rFonts w:eastAsiaTheme="minorEastAsia"/>
                <w:color w:val="0070C0"/>
                <w:lang w:val="en-US" w:eastAsia="zh-CN"/>
              </w:rPr>
            </w:pPr>
          </w:p>
        </w:tc>
        <w:tc>
          <w:tcPr>
            <w:tcW w:w="8615" w:type="dxa"/>
          </w:tcPr>
          <w:p w14:paraId="613619F9" w14:textId="77777777" w:rsidR="00A10BB3" w:rsidRDefault="00A10BB3" w:rsidP="000C05AD">
            <w:pPr>
              <w:spacing w:after="120"/>
              <w:rPr>
                <w:rFonts w:eastAsiaTheme="minorEastAsia"/>
                <w:color w:val="0070C0"/>
                <w:lang w:val="en-US" w:eastAsia="zh-CN"/>
              </w:rPr>
            </w:pPr>
          </w:p>
        </w:tc>
      </w:tr>
      <w:tr w:rsidR="00A10BB3" w:rsidRPr="00571777" w14:paraId="197D4CCC" w14:textId="77777777" w:rsidTr="000C05AD">
        <w:tc>
          <w:tcPr>
            <w:tcW w:w="1242" w:type="dxa"/>
            <w:vMerge w:val="restart"/>
          </w:tcPr>
          <w:p w14:paraId="5E6176E6" w14:textId="77777777" w:rsidR="00A10BB3" w:rsidRDefault="00A10BB3"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C1B2C3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43544DCF" w14:textId="77777777" w:rsidTr="000C05AD">
        <w:tc>
          <w:tcPr>
            <w:tcW w:w="1242" w:type="dxa"/>
            <w:vMerge/>
          </w:tcPr>
          <w:p w14:paraId="76F7F4C4" w14:textId="77777777" w:rsidR="00A10BB3" w:rsidRDefault="00A10BB3" w:rsidP="000C05AD">
            <w:pPr>
              <w:spacing w:after="120"/>
              <w:rPr>
                <w:rFonts w:eastAsiaTheme="minorEastAsia"/>
                <w:color w:val="0070C0"/>
                <w:lang w:val="en-US" w:eastAsia="zh-CN"/>
              </w:rPr>
            </w:pPr>
          </w:p>
        </w:tc>
        <w:tc>
          <w:tcPr>
            <w:tcW w:w="8615" w:type="dxa"/>
          </w:tcPr>
          <w:p w14:paraId="2175E80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61517D53" w14:textId="77777777" w:rsidTr="000C05AD">
        <w:tc>
          <w:tcPr>
            <w:tcW w:w="1242" w:type="dxa"/>
            <w:vMerge/>
          </w:tcPr>
          <w:p w14:paraId="1439C72F" w14:textId="77777777" w:rsidR="00A10BB3" w:rsidRDefault="00A10BB3" w:rsidP="000C05AD">
            <w:pPr>
              <w:spacing w:after="120"/>
              <w:rPr>
                <w:rFonts w:eastAsiaTheme="minorEastAsia"/>
                <w:color w:val="0070C0"/>
                <w:lang w:val="en-US" w:eastAsia="zh-CN"/>
              </w:rPr>
            </w:pPr>
          </w:p>
        </w:tc>
        <w:tc>
          <w:tcPr>
            <w:tcW w:w="8615" w:type="dxa"/>
          </w:tcPr>
          <w:p w14:paraId="079B0668" w14:textId="77777777" w:rsidR="00A10BB3" w:rsidRDefault="00A10BB3" w:rsidP="000C05AD">
            <w:pPr>
              <w:spacing w:after="120"/>
              <w:rPr>
                <w:rFonts w:eastAsiaTheme="minorEastAsia"/>
                <w:color w:val="0070C0"/>
                <w:lang w:val="en-US" w:eastAsia="zh-CN"/>
              </w:rPr>
            </w:pPr>
          </w:p>
        </w:tc>
      </w:tr>
    </w:tbl>
    <w:p w14:paraId="0E41C62D" w14:textId="77777777" w:rsidR="00A10BB3" w:rsidRPr="003418CB" w:rsidRDefault="00A10BB3" w:rsidP="00A10BB3">
      <w:pPr>
        <w:rPr>
          <w:color w:val="0070C0"/>
          <w:lang w:val="en-US" w:eastAsia="zh-CN"/>
        </w:rPr>
      </w:pPr>
    </w:p>
    <w:p w14:paraId="0C5C6AD7" w14:textId="77777777" w:rsidR="00A10BB3" w:rsidRPr="00035C50" w:rsidRDefault="00A10BB3" w:rsidP="00A10BB3">
      <w:pPr>
        <w:pStyle w:val="Heading2"/>
      </w:pPr>
      <w:r w:rsidRPr="00035C50">
        <w:t>Summary</w:t>
      </w:r>
      <w:r w:rsidRPr="00035C50">
        <w:rPr>
          <w:rFonts w:hint="eastAsia"/>
        </w:rPr>
        <w:t xml:space="preserve"> for 1st round </w:t>
      </w:r>
    </w:p>
    <w:p w14:paraId="507B8050" w14:textId="77777777" w:rsidR="00A10BB3" w:rsidRPr="00805BE8" w:rsidRDefault="00A10BB3" w:rsidP="00A10BB3">
      <w:pPr>
        <w:pStyle w:val="Heading3"/>
        <w:rPr>
          <w:sz w:val="24"/>
          <w:szCs w:val="16"/>
        </w:rPr>
      </w:pPr>
      <w:r w:rsidRPr="00805BE8">
        <w:rPr>
          <w:sz w:val="24"/>
          <w:szCs w:val="16"/>
        </w:rPr>
        <w:t xml:space="preserve">Open issues </w:t>
      </w:r>
    </w:p>
    <w:p w14:paraId="2CF65E79"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A10BB3" w:rsidRPr="00004165" w14:paraId="6C620A97" w14:textId="77777777" w:rsidTr="00E576F8">
        <w:tc>
          <w:tcPr>
            <w:tcW w:w="1230" w:type="dxa"/>
          </w:tcPr>
          <w:p w14:paraId="02930088" w14:textId="77777777" w:rsidR="00A10BB3" w:rsidRPr="00045592" w:rsidRDefault="00A10BB3" w:rsidP="000C05AD">
            <w:pPr>
              <w:rPr>
                <w:rFonts w:eastAsiaTheme="minorEastAsia"/>
                <w:b/>
                <w:bCs/>
                <w:color w:val="0070C0"/>
                <w:lang w:val="en-US" w:eastAsia="zh-CN"/>
              </w:rPr>
            </w:pPr>
          </w:p>
        </w:tc>
        <w:tc>
          <w:tcPr>
            <w:tcW w:w="8401" w:type="dxa"/>
          </w:tcPr>
          <w:p w14:paraId="5C881A33"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5F7F" w14:paraId="5EF0965A" w14:textId="77777777" w:rsidTr="00E576F8">
        <w:tc>
          <w:tcPr>
            <w:tcW w:w="1230" w:type="dxa"/>
          </w:tcPr>
          <w:p w14:paraId="72FC820E" w14:textId="57FB0F0C" w:rsidR="00CD5F7F" w:rsidRPr="00045592" w:rsidRDefault="00CD5F7F" w:rsidP="00CD5F7F">
            <w:pPr>
              <w:rPr>
                <w:rFonts w:eastAsiaTheme="minorEastAsia"/>
                <w:b/>
                <w:bCs/>
                <w:color w:val="0070C0"/>
                <w:lang w:val="en-US" w:eastAsia="zh-CN"/>
              </w:rPr>
            </w:pPr>
            <w:r w:rsidRPr="00A00E19">
              <w:rPr>
                <w:rFonts w:eastAsiaTheme="minorEastAsia"/>
                <w:color w:val="0070C0"/>
                <w:lang w:val="en-US" w:eastAsia="zh-CN"/>
              </w:rPr>
              <w:t>Issue 4-1-1: impact on measurement system</w:t>
            </w:r>
          </w:p>
        </w:tc>
        <w:tc>
          <w:tcPr>
            <w:tcW w:w="8401" w:type="dxa"/>
          </w:tcPr>
          <w:p w14:paraId="3D2BD24C" w14:textId="0A2E95DA"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78D9C" w14:textId="1D45C978" w:rsidR="00E1382D" w:rsidRPr="00855107" w:rsidRDefault="00E1382D" w:rsidP="00CD5F7F">
            <w:pPr>
              <w:rPr>
                <w:rFonts w:eastAsiaTheme="minorEastAsia"/>
                <w:i/>
                <w:color w:val="0070C0"/>
                <w:lang w:val="en-US" w:eastAsia="zh-CN"/>
              </w:rPr>
            </w:pPr>
            <w:r>
              <w:rPr>
                <w:lang w:eastAsia="zh-CN"/>
              </w:rPr>
              <w:t>No clear agreement has yet emerged</w:t>
            </w:r>
          </w:p>
          <w:p w14:paraId="552F8666" w14:textId="61F00008"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3E7D9437" w14:textId="2FC0AF90" w:rsidR="003012F8" w:rsidRDefault="003012F8" w:rsidP="003012F8">
            <w:pPr>
              <w:rPr>
                <w:lang w:eastAsia="zh-CN"/>
              </w:rPr>
            </w:pPr>
            <w:r>
              <w:rPr>
                <w:lang w:eastAsia="zh-CN"/>
              </w:rPr>
              <w:t>Alt 4-1-1-1</w:t>
            </w:r>
            <w:r w:rsidRPr="00045592">
              <w:rPr>
                <w:lang w:eastAsia="zh-CN"/>
              </w:rPr>
              <w:t xml:space="preserve">: </w:t>
            </w:r>
            <w:r w:rsidRPr="00C26150">
              <w:rPr>
                <w:lang w:eastAsia="zh-CN"/>
              </w:rPr>
              <w:t>For IFF based ETC test system, the impacts on UE performance due to non-perfect isolation and electromagnetic wave absorption effect of ETC enclosure should be studied</w:t>
            </w:r>
            <w:r w:rsidR="00E1382D">
              <w:rPr>
                <w:lang w:eastAsia="zh-CN"/>
              </w:rPr>
              <w:t xml:space="preserve"> (Qualcomm, CAICT)</w:t>
            </w:r>
          </w:p>
          <w:p w14:paraId="72ABD692" w14:textId="5408284E" w:rsidR="003012F8" w:rsidRDefault="003012F8" w:rsidP="003012F8">
            <w:pPr>
              <w:rPr>
                <w:lang w:eastAsia="zh-CN"/>
              </w:rPr>
            </w:pPr>
            <w:r>
              <w:rPr>
                <w:lang w:eastAsia="zh-CN"/>
              </w:rPr>
              <w:t xml:space="preserve">Alt 4-1-1-2: </w:t>
            </w:r>
            <w:r w:rsidRPr="00DD46DD">
              <w:rPr>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r w:rsidR="00E1382D">
              <w:rPr>
                <w:lang w:eastAsia="zh-CN"/>
              </w:rPr>
              <w:t xml:space="preserve"> (R&amp;S, Samsung)</w:t>
            </w:r>
          </w:p>
          <w:p w14:paraId="4553A204" w14:textId="7866B1ED" w:rsidR="003012F8" w:rsidRDefault="003012F8" w:rsidP="003012F8">
            <w:pPr>
              <w:rPr>
                <w:lang w:eastAsia="zh-CN"/>
              </w:rPr>
            </w:pPr>
            <w:r>
              <w:rPr>
                <w:lang w:eastAsia="zh-CN"/>
              </w:rPr>
              <w:t>Alt 4-1-1-3: improvement to the test procedure is considered, as described in R4-2100528:</w:t>
            </w:r>
            <w:r w:rsidR="00E1382D">
              <w:rPr>
                <w:lang w:eastAsia="zh-CN"/>
              </w:rPr>
              <w:t xml:space="preserve"> (R&amp;S, Samsung, vivo)</w:t>
            </w:r>
          </w:p>
          <w:p w14:paraId="347B3A69" w14:textId="3018FA5A" w:rsidR="003012F8" w:rsidRDefault="003012F8" w:rsidP="003012F8">
            <w:pPr>
              <w:pStyle w:val="B1"/>
              <w:rPr>
                <w:lang w:eastAsia="zh-CN"/>
              </w:rPr>
            </w:pPr>
            <w:r>
              <w:t>-</w:t>
            </w:r>
            <w:r>
              <w:tab/>
            </w:r>
            <w:r w:rsidRPr="004D1C48">
              <w:rPr>
                <w:lang w:eastAsia="zh-CN"/>
              </w:rPr>
              <w:t>Perform a beam peak search refinement over conical region spanning +/- 12° around beam peak direction which was found under NTC</w:t>
            </w:r>
          </w:p>
          <w:p w14:paraId="767CA881" w14:textId="49490ACA" w:rsidR="003012F8" w:rsidRPr="00EE1CF5" w:rsidRDefault="003012F8" w:rsidP="003012F8">
            <w:pPr>
              <w:pStyle w:val="B1"/>
              <w:rPr>
                <w:lang w:eastAsia="zh-CN"/>
              </w:rPr>
            </w:pPr>
            <w:r>
              <w:t>-</w:t>
            </w:r>
            <w:r>
              <w:tab/>
            </w:r>
            <w:r w:rsidRPr="004D1C48">
              <w:rPr>
                <w:lang w:eastAsia="zh-CN"/>
              </w:rPr>
              <w:t>In case that the chamber isn’t able to move positioner in conical region spanning +/- 12° inside a temperature control bubble, we propose to increase test tolerance for ETC by 0.9 dB for MOP and REFSENs test cases</w:t>
            </w:r>
          </w:p>
          <w:p w14:paraId="27595F51" w14:textId="6FBCA956" w:rsidR="003012F8" w:rsidRDefault="003012F8" w:rsidP="003012F8">
            <w:pPr>
              <w:rPr>
                <w:lang w:eastAsia="zh-CN"/>
              </w:rPr>
            </w:pPr>
            <w:r>
              <w:rPr>
                <w:lang w:eastAsia="zh-CN"/>
              </w:rPr>
              <w:t>Alt 4-1-1-4: test equipment</w:t>
            </w:r>
            <w:r w:rsidRPr="00EE1CF5">
              <w:rPr>
                <w:lang w:eastAsia="zh-CN"/>
              </w:rPr>
              <w:t xml:space="preserve"> capable of testing at ETC must be capable of performing the 3D scan at any temperature and be able to hold the test temperature static</w:t>
            </w:r>
            <w:r w:rsidR="00E1382D">
              <w:rPr>
                <w:lang w:eastAsia="zh-CN"/>
              </w:rPr>
              <w:t xml:space="preserve"> (Qualcomm, CAICT)</w:t>
            </w:r>
          </w:p>
          <w:p w14:paraId="2AAA630B" w14:textId="27A995EE" w:rsidR="003012F8" w:rsidRPr="003012F8" w:rsidRDefault="003012F8" w:rsidP="003012F8">
            <w:pPr>
              <w:pStyle w:val="B1"/>
            </w:pPr>
            <w:r>
              <w:t>-</w:t>
            </w:r>
            <w:r>
              <w:tab/>
            </w:r>
            <w:r w:rsidRPr="003012F8">
              <w:t>RAN4 to establish tolerance around target temperature as limits for ‘static’ thermal regulation by test equipment</w:t>
            </w:r>
          </w:p>
          <w:p w14:paraId="096CDDDB" w14:textId="52BB5B60" w:rsidR="00CD5F7F" w:rsidRDefault="003012F8" w:rsidP="00CD5F7F">
            <w:pPr>
              <w:rPr>
                <w:rFonts w:eastAsiaTheme="minorEastAsia"/>
                <w:i/>
                <w:color w:val="0070C0"/>
                <w:lang w:val="en-US" w:eastAsia="zh-CN"/>
              </w:rPr>
            </w:pPr>
            <w:r>
              <w:t>-</w:t>
            </w:r>
            <w:r>
              <w:tab/>
            </w:r>
            <w:r w:rsidRPr="003012F8">
              <w:t>Test equipment vendors are encouraged to share thermal regulation schemes and anticipated thermal regulation capabilitie</w:t>
            </w:r>
            <w:r w:rsidR="00B63606">
              <w:t>s</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C164F64" w14:textId="3087E33E" w:rsidR="00E1382D" w:rsidRPr="00855107" w:rsidRDefault="00E1382D"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534E856C" w14:textId="77777777" w:rsidTr="00E576F8">
        <w:tc>
          <w:tcPr>
            <w:tcW w:w="1230" w:type="dxa"/>
          </w:tcPr>
          <w:p w14:paraId="72F1A520" w14:textId="24614D8B"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4-1-2: impact on UE performance</w:t>
            </w:r>
          </w:p>
        </w:tc>
        <w:tc>
          <w:tcPr>
            <w:tcW w:w="8401" w:type="dxa"/>
          </w:tcPr>
          <w:p w14:paraId="4773B18B" w14:textId="7523FDD0"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CD099B" w14:textId="5FE2345D" w:rsidR="006369F3" w:rsidRPr="00855107" w:rsidRDefault="006369F3" w:rsidP="00CD5F7F">
            <w:pPr>
              <w:rPr>
                <w:rFonts w:eastAsiaTheme="minorEastAsia"/>
                <w:i/>
                <w:color w:val="0070C0"/>
                <w:lang w:val="en-US" w:eastAsia="zh-CN"/>
              </w:rPr>
            </w:pPr>
            <w:r>
              <w:rPr>
                <w:lang w:eastAsia="zh-CN"/>
              </w:rPr>
              <w:t>No clear agreement has yet emerged</w:t>
            </w:r>
          </w:p>
          <w:p w14:paraId="3C6EF112" w14:textId="783A7566"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002F5B17" w14:textId="2B982B52" w:rsidR="00B63606" w:rsidRDefault="00B63606" w:rsidP="00B63606">
            <w:pPr>
              <w:rPr>
                <w:lang w:eastAsia="zh-CN"/>
              </w:rPr>
            </w:pPr>
            <w:r>
              <w:rPr>
                <w:lang w:eastAsia="zh-CN"/>
              </w:rPr>
              <w:t>Alt 4-1-2-1</w:t>
            </w:r>
            <w:r w:rsidRPr="00045592">
              <w:rPr>
                <w:lang w:eastAsia="zh-CN"/>
              </w:rPr>
              <w:t xml:space="preserve">: </w:t>
            </w:r>
            <w:r w:rsidRPr="00C26150">
              <w:rPr>
                <w:lang w:eastAsia="zh-CN"/>
              </w:rPr>
              <w:t>In case the spherical coverage is tested under ETC, consider a 2dB relaxation in the spherical coverage requirement to address the impact of extreme temperature conditions</w:t>
            </w:r>
            <w:r w:rsidR="00582163">
              <w:rPr>
                <w:lang w:eastAsia="zh-CN"/>
              </w:rPr>
              <w:t xml:space="preserve"> (vivo</w:t>
            </w:r>
            <w:r w:rsidR="0006585A">
              <w:rPr>
                <w:lang w:eastAsia="zh-CN"/>
              </w:rPr>
              <w:t>, OPPO</w:t>
            </w:r>
            <w:r w:rsidR="00582163">
              <w:rPr>
                <w:lang w:eastAsia="zh-CN"/>
              </w:rPr>
              <w:t>)</w:t>
            </w:r>
          </w:p>
          <w:p w14:paraId="33C6337C" w14:textId="03878F5A" w:rsidR="00B63606" w:rsidRDefault="00B63606" w:rsidP="00B63606">
            <w:pPr>
              <w:rPr>
                <w:lang w:eastAsia="zh-CN"/>
              </w:rPr>
            </w:pPr>
            <w:r>
              <w:rPr>
                <w:lang w:eastAsia="zh-CN"/>
              </w:rPr>
              <w:t xml:space="preserve">Alt 4-1-2-2: </w:t>
            </w:r>
            <w:r w:rsidRPr="004D1C48">
              <w:rPr>
                <w:lang w:eastAsia="zh-CN"/>
              </w:rPr>
              <w:t>The group clarifies whether the spherical coverage test is really necessary under ETC. Companies are encouraged to bring views if an impact of temperature may really cause changes with the spherical coverage performance of the UE</w:t>
            </w:r>
            <w:r w:rsidR="00E5787B">
              <w:rPr>
                <w:lang w:eastAsia="zh-CN"/>
              </w:rPr>
              <w:t xml:space="preserve"> (Samsung</w:t>
            </w:r>
            <w:r w:rsidR="00582163">
              <w:rPr>
                <w:lang w:eastAsia="zh-CN"/>
              </w:rPr>
              <w:t>, vivo</w:t>
            </w:r>
            <w:r w:rsidR="008C2D4A">
              <w:rPr>
                <w:lang w:eastAsia="zh-CN"/>
              </w:rPr>
              <w:t>, CAICT</w:t>
            </w:r>
            <w:r w:rsidR="0006585A">
              <w:rPr>
                <w:lang w:eastAsia="zh-CN"/>
              </w:rPr>
              <w:t>, OPPO, Huawei</w:t>
            </w:r>
            <w:r w:rsidR="00E5787B">
              <w:rPr>
                <w:lang w:eastAsia="zh-CN"/>
              </w:rPr>
              <w:t>)</w:t>
            </w:r>
          </w:p>
          <w:p w14:paraId="55B1E361" w14:textId="348B4523" w:rsidR="00B63606" w:rsidRDefault="00B63606" w:rsidP="00B63606">
            <w:pPr>
              <w:rPr>
                <w:lang w:eastAsia="zh-CN"/>
              </w:rPr>
            </w:pPr>
            <w:r>
              <w:rPr>
                <w:lang w:eastAsia="zh-CN"/>
              </w:rPr>
              <w:t>Alt 4-1-2-3: T</w:t>
            </w:r>
            <w:r w:rsidRPr="009A08DE">
              <w:rPr>
                <w:lang w:eastAsia="zh-CN"/>
              </w:rPr>
              <w:t>he restrictions in 38.101-2 that UE EIRP and EIS spherical coverage, Power control, EVM, and UE beam correspondence are not testable should be revised as the ETC testability has been confirmed</w:t>
            </w:r>
            <w:r w:rsidR="00E5787B">
              <w:rPr>
                <w:lang w:eastAsia="zh-CN"/>
              </w:rPr>
              <w:t xml:space="preserve"> (Keysight, Anritsu, Qualcomm)</w:t>
            </w:r>
          </w:p>
          <w:p w14:paraId="246CE578" w14:textId="3A78BCD0" w:rsidR="00B63606" w:rsidRPr="00EE1CF5" w:rsidRDefault="00B63606" w:rsidP="00B63606">
            <w:pPr>
              <w:pStyle w:val="B1"/>
              <w:rPr>
                <w:lang w:eastAsia="zh-CN"/>
              </w:rPr>
            </w:pPr>
            <w:r>
              <w:rPr>
                <w:lang w:eastAsia="zh-CN"/>
              </w:rPr>
              <w:t>-</w:t>
            </w:r>
            <w:r>
              <w:rPr>
                <w:lang w:eastAsia="zh-CN"/>
              </w:rPr>
              <w:tab/>
            </w:r>
            <w:r w:rsidRPr="00B36A7A">
              <w:rPr>
                <w:lang w:eastAsia="zh-CN"/>
              </w:rPr>
              <w:t>RAN4 should assume that ETC testing is feasible from a testability perspective for all applicable FR2 UE RF test cases</w:t>
            </w:r>
          </w:p>
          <w:p w14:paraId="00ABEF49" w14:textId="73A37C76" w:rsidR="00B63606" w:rsidRDefault="00B63606" w:rsidP="00B63606">
            <w:pPr>
              <w:rPr>
                <w:lang w:eastAsia="zh-CN"/>
              </w:rPr>
            </w:pPr>
            <w:r>
              <w:rPr>
                <w:lang w:eastAsia="zh-CN"/>
              </w:rPr>
              <w:t xml:space="preserve">Alt 4-1-2-4: </w:t>
            </w:r>
            <w:r w:rsidRPr="00EE1CF5">
              <w:rPr>
                <w:lang w:eastAsia="zh-CN"/>
              </w:rPr>
              <w:t xml:space="preserve">UE behaviour is already defined over ETC, so no further study on UE beam behaviour is necessary when using </w:t>
            </w:r>
            <w:r>
              <w:rPr>
                <w:lang w:eastAsia="zh-CN"/>
              </w:rPr>
              <w:t>test equipment</w:t>
            </w:r>
            <w:r w:rsidRPr="00EE1CF5">
              <w:rPr>
                <w:lang w:eastAsia="zh-CN"/>
              </w:rPr>
              <w:t xml:space="preserve"> capable of testing at ETC</w:t>
            </w:r>
            <w:r w:rsidR="00E5787B">
              <w:rPr>
                <w:lang w:eastAsia="zh-CN"/>
              </w:rPr>
              <w:t xml:space="preserve"> (Qualcomm)</w:t>
            </w:r>
          </w:p>
          <w:p w14:paraId="13D92985" w14:textId="1DD13033" w:rsidR="00E5787B" w:rsidRDefault="00E5787B" w:rsidP="00E5787B">
            <w:pPr>
              <w:rPr>
                <w:lang w:eastAsia="zh-CN"/>
              </w:rPr>
            </w:pPr>
            <w:r>
              <w:rPr>
                <w:lang w:eastAsia="zh-CN"/>
              </w:rPr>
              <w:t>Alt 4-1-2-5 (new)</w:t>
            </w:r>
            <w:r w:rsidRPr="00045592">
              <w:rPr>
                <w:lang w:eastAsia="zh-CN"/>
              </w:rPr>
              <w:t xml:space="preserve">: </w:t>
            </w:r>
            <w:r w:rsidRPr="00E5787B">
              <w:rPr>
                <w:lang w:eastAsia="zh-CN"/>
              </w:rPr>
              <w:t>About spherical coverage (spherical EIRP/EIS), there is a note in Tx and Rx relative table in 38.101-2, the note concept is “the requirements in this table are verified only under normal temperature conditions as defined in Annex E.2.1.”. Hence, if we plan to verify spherical coverage under ETC, further discussion on requirement relaxation is needed due to ETC condition</w:t>
            </w:r>
            <w:r>
              <w:rPr>
                <w:lang w:eastAsia="zh-CN"/>
              </w:rPr>
              <w:t xml:space="preserve"> (MediaTek)</w:t>
            </w:r>
          </w:p>
          <w:p w14:paraId="7D32E885" w14:textId="7C573333" w:rsidR="00582163" w:rsidRDefault="00582163" w:rsidP="00E5787B">
            <w:pPr>
              <w:rPr>
                <w:rFonts w:eastAsiaTheme="minorEastAsia"/>
                <w:color w:val="0070C0"/>
                <w:lang w:val="en-US" w:eastAsia="zh-CN"/>
              </w:rPr>
            </w:pPr>
            <w:r>
              <w:rPr>
                <w:lang w:eastAsia="zh-CN"/>
              </w:rPr>
              <w:t xml:space="preserve">Alt 5-1-2-6 (new): </w:t>
            </w:r>
            <w:r>
              <w:rPr>
                <w:rFonts w:eastAsiaTheme="minorEastAsia"/>
                <w:color w:val="0070C0"/>
                <w:lang w:val="en-US" w:eastAsia="zh-CN"/>
              </w:rPr>
              <w:t>The testability SI could not determine core requirement. Whether the restriction in 38.101-2 shall be removed or not should be discussed in UE RF section (Samsung</w:t>
            </w:r>
            <w:r w:rsidR="008C2D4A">
              <w:rPr>
                <w:rFonts w:eastAsiaTheme="minorEastAsia"/>
                <w:color w:val="0070C0"/>
                <w:lang w:val="en-US" w:eastAsia="zh-CN"/>
              </w:rPr>
              <w:t>, CAICT</w:t>
            </w:r>
            <w:r>
              <w:rPr>
                <w:rFonts w:eastAsiaTheme="minorEastAsia"/>
                <w:color w:val="0070C0"/>
                <w:lang w:val="en-US" w:eastAsia="zh-CN"/>
              </w:rPr>
              <w:t>)</w:t>
            </w:r>
          </w:p>
          <w:p w14:paraId="650B89D8" w14:textId="78AD6290" w:rsidR="00CD5F7F" w:rsidRDefault="008C2D4A" w:rsidP="00CD5F7F">
            <w:pPr>
              <w:rPr>
                <w:rFonts w:eastAsiaTheme="minorEastAsia"/>
                <w:i/>
                <w:color w:val="0070C0"/>
                <w:lang w:val="en-US" w:eastAsia="zh-CN"/>
              </w:rPr>
            </w:pPr>
            <w:r>
              <w:rPr>
                <w:lang w:eastAsia="zh-CN"/>
              </w:rPr>
              <w:t xml:space="preserve">Alt 5-1-2-7 (new): </w:t>
            </w:r>
            <w:r>
              <w:rPr>
                <w:color w:val="0070C0"/>
                <w:lang w:val="en-US" w:eastAsia="ja-JP"/>
              </w:rPr>
              <w:t>it is not possible to make any changes to TS38.101-2 in this SI, but we can draw conclusions on the impact of ETC onto MU, and the group can recommend to RAN5 an analysis which lists the factors that increase MU and TT for the test case under ETC (Apple)</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3B58A8BF" w14:textId="06B41FA1" w:rsidR="006369F3" w:rsidRPr="00855107" w:rsidRDefault="006369F3"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2A1A2F29" w14:textId="77777777" w:rsidTr="00E576F8">
        <w:tc>
          <w:tcPr>
            <w:tcW w:w="1230" w:type="dxa"/>
          </w:tcPr>
          <w:p w14:paraId="7CFECFA0" w14:textId="43E892F4"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4-1-3: impact on measurement uncertainty</w:t>
            </w:r>
          </w:p>
        </w:tc>
        <w:tc>
          <w:tcPr>
            <w:tcW w:w="8401" w:type="dxa"/>
          </w:tcPr>
          <w:p w14:paraId="24BE6881" w14:textId="63AEA776"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BBD85B" w14:textId="2EAB35B6" w:rsidR="00CD5F7F" w:rsidRDefault="00411352" w:rsidP="00CD5F7F">
            <w:pPr>
              <w:rPr>
                <w:rFonts w:eastAsiaTheme="minorEastAsia"/>
                <w:i/>
                <w:color w:val="0070C0"/>
                <w:lang w:val="en-US" w:eastAsia="zh-CN"/>
              </w:rPr>
            </w:pPr>
            <w:r>
              <w:rPr>
                <w:lang w:eastAsia="zh-CN"/>
              </w:rPr>
              <w:t>No clear agreement has yet emerged</w:t>
            </w:r>
            <w:r w:rsidR="00CD5F7F">
              <w:rPr>
                <w:rFonts w:eastAsiaTheme="minorEastAsia" w:hint="eastAsia"/>
                <w:i/>
                <w:color w:val="0070C0"/>
                <w:lang w:val="en-US" w:eastAsia="zh-CN"/>
              </w:rPr>
              <w:t>Candidate options:</w:t>
            </w:r>
          </w:p>
          <w:p w14:paraId="28784E87" w14:textId="0D5B05CD" w:rsidR="007861C4" w:rsidRDefault="007861C4" w:rsidP="007861C4">
            <w:pPr>
              <w:rPr>
                <w:lang w:eastAsia="zh-CN"/>
              </w:rPr>
            </w:pPr>
            <w:r>
              <w:rPr>
                <w:lang w:eastAsia="zh-CN"/>
              </w:rPr>
              <w:t>Alt 4-1-3-1</w:t>
            </w:r>
            <w:r w:rsidRPr="00045592">
              <w:rPr>
                <w:lang w:eastAsia="zh-CN"/>
              </w:rPr>
              <w:t xml:space="preserve">: </w:t>
            </w:r>
            <w:r w:rsidRPr="00C26150">
              <w:rPr>
                <w:lang w:eastAsia="zh-CN"/>
              </w:rPr>
              <w:t>A MU element (systematic error) related to ETC testing of 3D scan is required. Analysis on the value of this MU element is encouraged</w:t>
            </w:r>
            <w:r>
              <w:rPr>
                <w:lang w:eastAsia="zh-CN"/>
              </w:rPr>
              <w:t xml:space="preserve"> (vivo)</w:t>
            </w:r>
          </w:p>
          <w:p w14:paraId="2A694D5D" w14:textId="6FEDAE6C" w:rsidR="007861C4" w:rsidRDefault="007861C4" w:rsidP="007861C4">
            <w:pPr>
              <w:rPr>
                <w:lang w:eastAsia="zh-CN"/>
              </w:rPr>
            </w:pPr>
            <w:r>
              <w:rPr>
                <w:lang w:eastAsia="zh-CN"/>
              </w:rPr>
              <w:t xml:space="preserve">Alt 4-1-3-2: </w:t>
            </w:r>
            <w:r w:rsidRPr="004D1C48">
              <w:rPr>
                <w:lang w:eastAsia="zh-CN"/>
              </w:rPr>
              <w:t>A simulation campaign is needed to quantify the impact of ETC on measurement uncertainty and test tolerance. RAN4 shall provide a recommendation to RAN5 based on the results</w:t>
            </w:r>
            <w:r>
              <w:rPr>
                <w:lang w:eastAsia="zh-CN"/>
              </w:rPr>
              <w:t xml:space="preserve"> (vivo, Apple)</w:t>
            </w:r>
          </w:p>
          <w:p w14:paraId="1ACED029" w14:textId="79384348" w:rsidR="00CD5F7F" w:rsidRDefault="007861C4" w:rsidP="00CD5F7F">
            <w:pPr>
              <w:rPr>
                <w:rFonts w:eastAsiaTheme="minorEastAsia"/>
                <w:i/>
                <w:color w:val="0070C0"/>
                <w:lang w:val="en-US" w:eastAsia="zh-CN"/>
              </w:rPr>
            </w:pPr>
            <w:r>
              <w:rPr>
                <w:lang w:eastAsia="zh-CN"/>
              </w:rPr>
              <w:t xml:space="preserve">Alt 4-1-3-3: </w:t>
            </w:r>
            <w:r w:rsidRPr="005204CB">
              <w:rPr>
                <w:lang w:eastAsia="zh-CN"/>
              </w:rPr>
              <w:t>RAN4 should assume that ETC testing is feasible from a testability perspective and that MUs will be finalized shortly</w:t>
            </w:r>
            <w:r>
              <w:rPr>
                <w:lang w:eastAsia="zh-CN"/>
              </w:rPr>
              <w:t xml:space="preserve"> in RAN5 (Keysight)</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67037D1" w14:textId="295691CA" w:rsidR="00411352" w:rsidRPr="00855107" w:rsidRDefault="00411352"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bl>
    <w:p w14:paraId="3D27AB22" w14:textId="77777777" w:rsidR="00A10BB3" w:rsidRDefault="00A10BB3" w:rsidP="00A10BB3">
      <w:pPr>
        <w:rPr>
          <w:i/>
          <w:color w:val="0070C0"/>
          <w:lang w:val="en-US" w:eastAsia="zh-CN"/>
        </w:rPr>
      </w:pPr>
    </w:p>
    <w:p w14:paraId="35DD0FFE" w14:textId="77777777" w:rsidR="00A10BB3" w:rsidRDefault="00A10BB3" w:rsidP="00A10BB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10BB3" w:rsidRPr="00004165" w14:paraId="1BD516C2" w14:textId="77777777" w:rsidTr="000C05AD">
        <w:trPr>
          <w:trHeight w:val="744"/>
        </w:trPr>
        <w:tc>
          <w:tcPr>
            <w:tcW w:w="1395" w:type="dxa"/>
          </w:tcPr>
          <w:p w14:paraId="7CBB588A" w14:textId="77777777" w:rsidR="00A10BB3" w:rsidRPr="000D530B" w:rsidRDefault="00A10BB3" w:rsidP="000C05AD">
            <w:pPr>
              <w:rPr>
                <w:rFonts w:eastAsiaTheme="minorEastAsia"/>
                <w:b/>
                <w:bCs/>
                <w:color w:val="0070C0"/>
                <w:lang w:val="en-US" w:eastAsia="zh-CN"/>
              </w:rPr>
            </w:pPr>
          </w:p>
        </w:tc>
        <w:tc>
          <w:tcPr>
            <w:tcW w:w="4554" w:type="dxa"/>
          </w:tcPr>
          <w:p w14:paraId="3A409B19" w14:textId="77777777" w:rsidR="00A10BB3" w:rsidRPr="00FE0BE6" w:rsidRDefault="00A10BB3" w:rsidP="000C05AD">
            <w:pPr>
              <w:rPr>
                <w:rFonts w:eastAsiaTheme="minorEastAsia"/>
                <w:b/>
                <w:bCs/>
                <w:color w:val="0070C0"/>
                <w:lang w:val="de-DE" w:eastAsia="zh-CN"/>
              </w:rPr>
            </w:pPr>
            <w:r w:rsidRPr="00FE0BE6">
              <w:rPr>
                <w:rFonts w:eastAsiaTheme="minorEastAsia"/>
                <w:b/>
                <w:bCs/>
                <w:color w:val="0070C0"/>
                <w:lang w:val="de-DE" w:eastAsia="zh-CN"/>
              </w:rPr>
              <w:t xml:space="preserve">WF/LS t-doc Title </w:t>
            </w:r>
          </w:p>
        </w:tc>
        <w:tc>
          <w:tcPr>
            <w:tcW w:w="2932" w:type="dxa"/>
          </w:tcPr>
          <w:p w14:paraId="5B8AD663" w14:textId="77777777" w:rsidR="00A10BB3" w:rsidRDefault="00A10BB3"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784F78AA" w14:textId="77777777" w:rsidR="00A10BB3" w:rsidRPr="000D530B" w:rsidRDefault="00A10BB3"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A10BB3" w14:paraId="6C9DF60F" w14:textId="77777777" w:rsidTr="000C05AD">
        <w:trPr>
          <w:trHeight w:val="358"/>
        </w:trPr>
        <w:tc>
          <w:tcPr>
            <w:tcW w:w="1395" w:type="dxa"/>
          </w:tcPr>
          <w:p w14:paraId="58D6D3D6" w14:textId="7E7A1BE3"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w:t>
            </w:r>
            <w:r w:rsidR="00B10588">
              <w:rPr>
                <w:rFonts w:eastAsiaTheme="minorEastAsia"/>
                <w:color w:val="0070C0"/>
                <w:lang w:val="en-US" w:eastAsia="zh-CN"/>
              </w:rPr>
              <w:t>3</w:t>
            </w:r>
          </w:p>
        </w:tc>
        <w:tc>
          <w:tcPr>
            <w:tcW w:w="4554" w:type="dxa"/>
          </w:tcPr>
          <w:p w14:paraId="44899DE5" w14:textId="011F98BF" w:rsidR="00A10BB3" w:rsidRPr="003418CB" w:rsidRDefault="003B2D65" w:rsidP="000C05AD">
            <w:pPr>
              <w:rPr>
                <w:rFonts w:eastAsiaTheme="minorEastAsia"/>
                <w:color w:val="0070C0"/>
                <w:lang w:val="en-US" w:eastAsia="zh-CN"/>
              </w:rPr>
            </w:pPr>
            <w:r w:rsidRPr="003B2D65">
              <w:rPr>
                <w:rFonts w:eastAsiaTheme="minorEastAsia"/>
                <w:color w:val="0070C0"/>
                <w:lang w:val="en-US" w:eastAsia="zh-CN"/>
              </w:rPr>
              <w:t>WF on ETC (objective4) and test time reduction(objective6)</w:t>
            </w:r>
          </w:p>
        </w:tc>
        <w:tc>
          <w:tcPr>
            <w:tcW w:w="2932" w:type="dxa"/>
          </w:tcPr>
          <w:p w14:paraId="6633CF20" w14:textId="2EF456B6" w:rsidR="00A10BB3" w:rsidRPr="003418CB" w:rsidRDefault="00411352" w:rsidP="001C17ED">
            <w:pPr>
              <w:spacing w:after="0"/>
              <w:rPr>
                <w:rFonts w:eastAsiaTheme="minorEastAsia"/>
                <w:color w:val="0070C0"/>
                <w:lang w:val="en-US" w:eastAsia="zh-CN"/>
              </w:rPr>
            </w:pPr>
            <w:r>
              <w:rPr>
                <w:rFonts w:eastAsiaTheme="minorEastAsia"/>
                <w:color w:val="0070C0"/>
                <w:lang w:val="en-US" w:eastAsia="zh-CN"/>
              </w:rPr>
              <w:t>vivo</w:t>
            </w:r>
          </w:p>
        </w:tc>
      </w:tr>
    </w:tbl>
    <w:p w14:paraId="02F58BD3" w14:textId="45A56EDC" w:rsidR="00A10BB3" w:rsidRDefault="00864FCC" w:rsidP="00A10BB3">
      <w:pPr>
        <w:rPr>
          <w:i/>
          <w:color w:val="0070C0"/>
          <w:lang w:val="en-US" w:eastAsia="zh-CN"/>
        </w:rPr>
      </w:pPr>
      <w:r>
        <w:rPr>
          <w:i/>
          <w:color w:val="0070C0"/>
          <w:lang w:val="en-US" w:eastAsia="zh-CN"/>
        </w:rPr>
        <w:t>Scope</w:t>
      </w:r>
      <w:r w:rsidR="001C17ED">
        <w:rPr>
          <w:i/>
          <w:color w:val="0070C0"/>
          <w:lang w:val="en-US" w:eastAsia="zh-CN"/>
        </w:rPr>
        <w:t xml:space="preserve">: </w:t>
      </w:r>
      <w:r w:rsidR="00610F75">
        <w:rPr>
          <w:i/>
          <w:color w:val="0070C0"/>
          <w:lang w:val="en-US" w:eastAsia="zh-CN"/>
        </w:rPr>
        <w:t>Issues 4-1-1, 4-1-2, 4-1-3</w:t>
      </w:r>
      <w:r w:rsidR="003B2D65">
        <w:rPr>
          <w:i/>
          <w:color w:val="0070C0"/>
          <w:lang w:val="en-US" w:eastAsia="zh-CN"/>
        </w:rPr>
        <w:t xml:space="preserve"> and open issues related to Topic 6</w:t>
      </w:r>
    </w:p>
    <w:p w14:paraId="2101C032" w14:textId="77777777" w:rsidR="00A10BB3" w:rsidRPr="00805BE8" w:rsidRDefault="00A10BB3" w:rsidP="00A10BB3">
      <w:pPr>
        <w:pStyle w:val="Heading3"/>
        <w:rPr>
          <w:sz w:val="24"/>
          <w:szCs w:val="16"/>
        </w:rPr>
      </w:pPr>
      <w:r w:rsidRPr="00805BE8">
        <w:rPr>
          <w:sz w:val="24"/>
          <w:szCs w:val="16"/>
        </w:rPr>
        <w:t>CRs/TPs</w:t>
      </w:r>
    </w:p>
    <w:p w14:paraId="5B370DE4" w14:textId="77777777" w:rsidR="00A10BB3" w:rsidRPr="00045592" w:rsidRDefault="00A10BB3" w:rsidP="00A10BB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A10BB3" w:rsidRPr="00004165" w14:paraId="7F072CAD" w14:textId="77777777" w:rsidTr="000C05AD">
        <w:tc>
          <w:tcPr>
            <w:tcW w:w="1242" w:type="dxa"/>
          </w:tcPr>
          <w:p w14:paraId="6A1CB87F"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DEC3B7" w14:textId="77777777" w:rsidR="00A10BB3" w:rsidRPr="00045592" w:rsidRDefault="00A10BB3"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10BB3" w14:paraId="06EDF7A5" w14:textId="77777777" w:rsidTr="000C05AD">
        <w:tc>
          <w:tcPr>
            <w:tcW w:w="1242" w:type="dxa"/>
          </w:tcPr>
          <w:p w14:paraId="5149E9F3"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A0E7EC"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21D2D" w14:textId="77777777" w:rsidR="00A10BB3" w:rsidRPr="003418CB" w:rsidRDefault="00A10BB3" w:rsidP="00A10BB3">
      <w:pPr>
        <w:rPr>
          <w:color w:val="0070C0"/>
          <w:lang w:val="en-US" w:eastAsia="zh-CN"/>
        </w:rPr>
      </w:pPr>
    </w:p>
    <w:p w14:paraId="6D6635F0" w14:textId="77777777" w:rsidR="00A10BB3" w:rsidRPr="00741317" w:rsidRDefault="00A10BB3" w:rsidP="00A10BB3">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938"/>
        <w:gridCol w:w="7693"/>
      </w:tblGrid>
      <w:tr w:rsidR="00D44F17" w:rsidRPr="00805BE8" w14:paraId="79775871" w14:textId="77777777" w:rsidTr="00BB1D8C">
        <w:tc>
          <w:tcPr>
            <w:tcW w:w="1938" w:type="dxa"/>
          </w:tcPr>
          <w:p w14:paraId="1037F89F"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7693" w:type="dxa"/>
          </w:tcPr>
          <w:p w14:paraId="4E499F7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BB1D8C" w:rsidRPr="003418CB" w14:paraId="7B8360AD" w14:textId="77777777" w:rsidTr="00BB1D8C">
        <w:tc>
          <w:tcPr>
            <w:tcW w:w="1938" w:type="dxa"/>
            <w:vMerge w:val="restart"/>
          </w:tcPr>
          <w:p w14:paraId="7288DA70" w14:textId="4FFFBA63" w:rsidR="00BB1D8C" w:rsidRPr="00F746A4" w:rsidRDefault="00BB1D8C" w:rsidP="00545E0B">
            <w:pPr>
              <w:rPr>
                <w:rFonts w:eastAsiaTheme="minorEastAsia"/>
                <w:bCs/>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7693" w:type="dxa"/>
          </w:tcPr>
          <w:p w14:paraId="6A52436D" w14:textId="77777777" w:rsidR="00BB1D8C" w:rsidRDefault="00A320B5" w:rsidP="00A320B5">
            <w:pPr>
              <w:rPr>
                <w:color w:val="0070C0"/>
                <w:lang w:val="en-US" w:eastAsia="ja-JP"/>
              </w:rPr>
            </w:pPr>
            <w:r>
              <w:rPr>
                <w:rFonts w:hint="eastAsia"/>
                <w:color w:val="0070C0"/>
                <w:lang w:val="en-US" w:eastAsia="ja-JP"/>
              </w:rPr>
              <w:t>A</w:t>
            </w:r>
            <w:r>
              <w:rPr>
                <w:color w:val="0070C0"/>
                <w:lang w:val="en-US" w:eastAsia="ja-JP"/>
              </w:rPr>
              <w:t xml:space="preserve">nritsu: </w:t>
            </w:r>
            <w:r w:rsidR="005267A8">
              <w:rPr>
                <w:rFonts w:hint="eastAsia"/>
                <w:color w:val="0070C0"/>
                <w:lang w:val="en-US" w:eastAsia="ja-JP"/>
              </w:rPr>
              <w:t>R</w:t>
            </w:r>
            <w:r w:rsidR="005267A8">
              <w:rPr>
                <w:color w:val="0070C0"/>
                <w:lang w:val="en-US" w:eastAsia="ja-JP"/>
              </w:rPr>
              <w:t>egarding the comments from Vivo and CAICT</w:t>
            </w:r>
            <w:r>
              <w:rPr>
                <w:color w:val="0070C0"/>
                <w:lang w:val="en-US" w:eastAsia="ja-JP"/>
              </w:rPr>
              <w:t xml:space="preserve"> </w:t>
            </w:r>
            <w:r w:rsidR="00296F0B">
              <w:rPr>
                <w:color w:val="0070C0"/>
                <w:lang w:val="en-US" w:eastAsia="ja-JP"/>
              </w:rPr>
              <w:t>to</w:t>
            </w:r>
            <w:r>
              <w:rPr>
                <w:color w:val="0070C0"/>
                <w:lang w:val="en-US" w:eastAsia="ja-JP"/>
              </w:rPr>
              <w:t xml:space="preserve"> </w:t>
            </w:r>
            <w:r w:rsidR="00296F0B">
              <w:rPr>
                <w:color w:val="0070C0"/>
                <w:lang w:val="en-US" w:eastAsia="ja-JP"/>
              </w:rPr>
              <w:t>Alt</w:t>
            </w:r>
            <w:r>
              <w:rPr>
                <w:color w:val="0070C0"/>
                <w:lang w:val="en-US" w:eastAsia="ja-JP"/>
              </w:rPr>
              <w:t xml:space="preserve"> 4-1-1-1</w:t>
            </w:r>
            <w:r w:rsidR="005267A8">
              <w:rPr>
                <w:color w:val="0070C0"/>
                <w:lang w:val="en-US" w:eastAsia="ja-JP"/>
              </w:rPr>
              <w:t xml:space="preserve"> </w:t>
            </w:r>
            <w:r w:rsidR="001E749D">
              <w:rPr>
                <w:color w:val="0070C0"/>
                <w:lang w:val="en-US" w:eastAsia="ja-JP"/>
              </w:rPr>
              <w:t xml:space="preserve">on the necessity of study with long-term </w:t>
            </w:r>
            <w:r w:rsidR="007C1F9D">
              <w:rPr>
                <w:color w:val="0070C0"/>
                <w:lang w:val="en-US" w:eastAsia="ja-JP"/>
              </w:rPr>
              <w:t xml:space="preserve">QoQZ </w:t>
            </w:r>
            <w:r w:rsidR="001E749D">
              <w:rPr>
                <w:color w:val="0070C0"/>
                <w:lang w:val="en-US" w:eastAsia="ja-JP"/>
              </w:rPr>
              <w:t>stability</w:t>
            </w:r>
            <w:r w:rsidR="000D2526">
              <w:rPr>
                <w:color w:val="0070C0"/>
                <w:lang w:val="en-US" w:eastAsia="ja-JP"/>
              </w:rPr>
              <w:t xml:space="preserve"> (</w:t>
            </w:r>
            <w:r w:rsidR="00316323">
              <w:rPr>
                <w:color w:val="0070C0"/>
                <w:lang w:val="en-US" w:eastAsia="ja-JP"/>
              </w:rPr>
              <w:t xml:space="preserve">on </w:t>
            </w:r>
            <w:r w:rsidR="000D2526">
              <w:rPr>
                <w:color w:val="0070C0"/>
                <w:lang w:val="en-US" w:eastAsia="ja-JP"/>
              </w:rPr>
              <w:t>3rd slide in the WF)</w:t>
            </w:r>
            <w:r w:rsidR="001E749D">
              <w:rPr>
                <w:color w:val="0070C0"/>
                <w:lang w:val="en-US" w:eastAsia="ja-JP"/>
              </w:rPr>
              <w:t xml:space="preserve">, </w:t>
            </w:r>
            <w:r w:rsidR="009F6182">
              <w:rPr>
                <w:color w:val="0070C0"/>
                <w:lang w:val="en-US" w:eastAsia="ja-JP"/>
              </w:rPr>
              <w:t xml:space="preserve">I suppose </w:t>
            </w:r>
            <w:r w:rsidR="00801D2C">
              <w:rPr>
                <w:color w:val="0070C0"/>
                <w:lang w:val="en-US" w:eastAsia="ja-JP"/>
              </w:rPr>
              <w:t xml:space="preserve">there is no need to </w:t>
            </w:r>
            <w:r w:rsidR="000E7D8B">
              <w:rPr>
                <w:color w:val="0070C0"/>
                <w:lang w:val="en-US" w:eastAsia="ja-JP"/>
              </w:rPr>
              <w:t xml:space="preserve">study it </w:t>
            </w:r>
            <w:r w:rsidR="00FA77A3">
              <w:rPr>
                <w:color w:val="0070C0"/>
                <w:lang w:val="en-US" w:eastAsia="ja-JP"/>
              </w:rPr>
              <w:t xml:space="preserve">because there is nothing in the ETC enclosure </w:t>
            </w:r>
            <w:r w:rsidR="00B378DF">
              <w:rPr>
                <w:color w:val="0070C0"/>
                <w:lang w:val="en-US" w:eastAsia="ja-JP"/>
              </w:rPr>
              <w:t>except for</w:t>
            </w:r>
            <w:r w:rsidR="00FA77A3">
              <w:rPr>
                <w:color w:val="0070C0"/>
                <w:lang w:val="en-US" w:eastAsia="ja-JP"/>
              </w:rPr>
              <w:t xml:space="preserve"> the positioner and DUT</w:t>
            </w:r>
            <w:r w:rsidR="00F5038B">
              <w:rPr>
                <w:color w:val="0070C0"/>
                <w:lang w:val="en-US" w:eastAsia="ja-JP"/>
              </w:rPr>
              <w:t xml:space="preserve">. And </w:t>
            </w:r>
            <w:r w:rsidR="00E4549B">
              <w:rPr>
                <w:color w:val="0070C0"/>
                <w:lang w:val="en-US" w:eastAsia="ja-JP"/>
              </w:rPr>
              <w:t xml:space="preserve">since </w:t>
            </w:r>
            <w:r w:rsidR="00F5038B">
              <w:rPr>
                <w:color w:val="0070C0"/>
                <w:lang w:val="en-US" w:eastAsia="ja-JP"/>
              </w:rPr>
              <w:t xml:space="preserve">there is no measurement antenna inside of the ETC enclosure, there is no factor that the stability </w:t>
            </w:r>
            <w:r w:rsidR="00005D07">
              <w:rPr>
                <w:color w:val="0070C0"/>
                <w:lang w:val="en-US" w:eastAsia="ja-JP"/>
              </w:rPr>
              <w:t xml:space="preserve">of QoQZ changes </w:t>
            </w:r>
            <w:r w:rsidR="002B035E">
              <w:rPr>
                <w:color w:val="0070C0"/>
                <w:lang w:val="en-US" w:eastAsia="ja-JP"/>
              </w:rPr>
              <w:t xml:space="preserve">during a measurement </w:t>
            </w:r>
            <w:r w:rsidR="00005D07">
              <w:rPr>
                <w:color w:val="0070C0"/>
                <w:lang w:val="en-US" w:eastAsia="ja-JP"/>
              </w:rPr>
              <w:t xml:space="preserve">unless inside of </w:t>
            </w:r>
            <w:r w:rsidR="009B04F1">
              <w:rPr>
                <w:color w:val="0070C0"/>
                <w:lang w:val="en-US" w:eastAsia="ja-JP"/>
              </w:rPr>
              <w:t xml:space="preserve">the enclosure has a </w:t>
            </w:r>
            <w:r w:rsidR="00C717B4">
              <w:rPr>
                <w:color w:val="0070C0"/>
                <w:lang w:val="en-US" w:eastAsia="ja-JP"/>
              </w:rPr>
              <w:t xml:space="preserve">condensation, which </w:t>
            </w:r>
            <w:r w:rsidR="00105273">
              <w:rPr>
                <w:color w:val="0070C0"/>
                <w:lang w:val="en-US" w:eastAsia="ja-JP"/>
              </w:rPr>
              <w:t xml:space="preserve">we suppose </w:t>
            </w:r>
            <w:r w:rsidR="00C717B4">
              <w:rPr>
                <w:color w:val="0070C0"/>
                <w:lang w:val="en-US" w:eastAsia="ja-JP"/>
              </w:rPr>
              <w:t xml:space="preserve">is </w:t>
            </w:r>
            <w:r w:rsidR="00E0779F">
              <w:rPr>
                <w:color w:val="0070C0"/>
                <w:lang w:val="en-US" w:eastAsia="ja-JP"/>
              </w:rPr>
              <w:t>an irregular situation</w:t>
            </w:r>
            <w:r w:rsidR="00C53C0E">
              <w:rPr>
                <w:color w:val="0070C0"/>
                <w:lang w:val="en-US" w:eastAsia="ja-JP"/>
              </w:rPr>
              <w:t xml:space="preserve"> and out of usage</w:t>
            </w:r>
            <w:r w:rsidR="003D4C01">
              <w:rPr>
                <w:color w:val="0070C0"/>
                <w:lang w:val="en-US" w:eastAsia="ja-JP"/>
              </w:rPr>
              <w:t>.</w:t>
            </w:r>
            <w:r w:rsidR="00C717B4">
              <w:rPr>
                <w:color w:val="0070C0"/>
                <w:lang w:val="en-US" w:eastAsia="ja-JP"/>
              </w:rPr>
              <w:t xml:space="preserve"> </w:t>
            </w:r>
            <w:r w:rsidR="00E04393">
              <w:rPr>
                <w:color w:val="0070C0"/>
                <w:lang w:val="en-US" w:eastAsia="ja-JP"/>
              </w:rPr>
              <w:t xml:space="preserve">Or if the word “long-term” indicates the period such as </w:t>
            </w:r>
            <w:r w:rsidR="005B7201">
              <w:rPr>
                <w:color w:val="0070C0"/>
                <w:lang w:val="en-US" w:eastAsia="ja-JP"/>
              </w:rPr>
              <w:t xml:space="preserve">the stability after </w:t>
            </w:r>
            <w:r w:rsidR="00CC581B">
              <w:rPr>
                <w:color w:val="0070C0"/>
                <w:lang w:val="en-US" w:eastAsia="ja-JP"/>
              </w:rPr>
              <w:t>years,</w:t>
            </w:r>
            <w:r w:rsidR="005B7201">
              <w:rPr>
                <w:color w:val="0070C0"/>
                <w:lang w:val="en-US" w:eastAsia="ja-JP"/>
              </w:rPr>
              <w:t xml:space="preserve"> </w:t>
            </w:r>
            <w:r w:rsidR="00273D72">
              <w:rPr>
                <w:color w:val="0070C0"/>
                <w:lang w:val="en-US" w:eastAsia="ja-JP"/>
              </w:rPr>
              <w:t>a</w:t>
            </w:r>
            <w:r w:rsidR="00A82E49">
              <w:rPr>
                <w:color w:val="0070C0"/>
                <w:lang w:val="en-US" w:eastAsia="ja-JP"/>
              </w:rPr>
              <w:t xml:space="preserve">n expected </w:t>
            </w:r>
            <w:r w:rsidR="00273D72">
              <w:rPr>
                <w:color w:val="0070C0"/>
                <w:lang w:val="en-US" w:eastAsia="ja-JP"/>
              </w:rPr>
              <w:t>change in characteristic</w:t>
            </w:r>
            <w:r w:rsidR="00A82E49">
              <w:rPr>
                <w:color w:val="0070C0"/>
                <w:lang w:val="en-US" w:eastAsia="ja-JP"/>
              </w:rPr>
              <w:t>s</w:t>
            </w:r>
            <w:r w:rsidR="00273D72">
              <w:rPr>
                <w:color w:val="0070C0"/>
                <w:lang w:val="en-US" w:eastAsia="ja-JP"/>
              </w:rPr>
              <w:t xml:space="preserve"> of the ETC enclosure c</w:t>
            </w:r>
            <w:r w:rsidR="001C1264">
              <w:rPr>
                <w:color w:val="0070C0"/>
                <w:lang w:val="en-US" w:eastAsia="ja-JP"/>
              </w:rPr>
              <w:t xml:space="preserve">ould </w:t>
            </w:r>
            <w:r w:rsidR="00273D72">
              <w:rPr>
                <w:color w:val="0070C0"/>
                <w:lang w:val="en-US" w:eastAsia="ja-JP"/>
              </w:rPr>
              <w:t>be</w:t>
            </w:r>
            <w:r w:rsidR="001C1264">
              <w:rPr>
                <w:color w:val="0070C0"/>
                <w:lang w:val="en-US" w:eastAsia="ja-JP"/>
              </w:rPr>
              <w:t xml:space="preserve"> a degree of transparency</w:t>
            </w:r>
            <w:r w:rsidR="005179CE">
              <w:rPr>
                <w:color w:val="0070C0"/>
                <w:lang w:val="en-US" w:eastAsia="ja-JP"/>
              </w:rPr>
              <w:t xml:space="preserve"> (could be </w:t>
            </w:r>
            <w:r w:rsidR="00C06F41">
              <w:rPr>
                <w:color w:val="0070C0"/>
                <w:lang w:val="en-US" w:eastAsia="ja-JP"/>
              </w:rPr>
              <w:t xml:space="preserve">caused by multiple tests of temperature change or just by the </w:t>
            </w:r>
            <w:r w:rsidR="00361999">
              <w:rPr>
                <w:color w:val="0070C0"/>
                <w:lang w:val="en-US" w:eastAsia="ja-JP"/>
              </w:rPr>
              <w:t>dust on a surface of the box)</w:t>
            </w:r>
            <w:r w:rsidR="003F0CCC">
              <w:rPr>
                <w:color w:val="0070C0"/>
                <w:lang w:val="en-US" w:eastAsia="ja-JP"/>
              </w:rPr>
              <w:t xml:space="preserve">. But we suppose this can be found by the calibration </w:t>
            </w:r>
            <w:r w:rsidR="002A35E9">
              <w:rPr>
                <w:color w:val="0070C0"/>
                <w:lang w:val="en-US" w:eastAsia="ja-JP"/>
              </w:rPr>
              <w:t>process for example once a year.</w:t>
            </w:r>
            <w:r w:rsidR="00273D72">
              <w:rPr>
                <w:color w:val="0070C0"/>
                <w:lang w:val="en-US" w:eastAsia="ja-JP"/>
              </w:rPr>
              <w:t xml:space="preserve"> </w:t>
            </w:r>
          </w:p>
          <w:p w14:paraId="054512B8" w14:textId="77777777" w:rsidR="001B74DB" w:rsidRDefault="001B74DB" w:rsidP="00A320B5">
            <w:pPr>
              <w:rPr>
                <w:color w:val="0070C0"/>
                <w:lang w:val="en-US" w:eastAsia="ja-JP"/>
              </w:rPr>
            </w:pPr>
            <w:r>
              <w:rPr>
                <w:rFonts w:hint="eastAsia"/>
                <w:color w:val="0070C0"/>
                <w:lang w:val="en-US" w:eastAsia="ja-JP"/>
              </w:rPr>
              <w:t>A</w:t>
            </w:r>
            <w:r>
              <w:rPr>
                <w:color w:val="0070C0"/>
                <w:lang w:val="en-US" w:eastAsia="ja-JP"/>
              </w:rPr>
              <w:t xml:space="preserve">s for the test time reduction, </w:t>
            </w:r>
            <w:r w:rsidR="002B29DC">
              <w:rPr>
                <w:color w:val="0070C0"/>
                <w:lang w:val="en-US" w:eastAsia="ja-JP"/>
              </w:rPr>
              <w:t xml:space="preserve">alt 6-1-7-1 seems to be missing in the WF. </w:t>
            </w:r>
          </w:p>
          <w:p w14:paraId="7763D4BA" w14:textId="0A49C1A2" w:rsidR="00334C98" w:rsidRDefault="00334C98" w:rsidP="00A320B5">
            <w:pPr>
              <w:rPr>
                <w:color w:val="0070C0"/>
                <w:lang w:val="en-US" w:eastAsia="ja-JP"/>
              </w:rPr>
            </w:pPr>
            <w:r>
              <w:rPr>
                <w:color w:val="0070C0"/>
                <w:lang w:val="en-US" w:eastAsia="ja-JP"/>
              </w:rPr>
              <w:t>Vivo: with the confirmation from TE vendors, we are OK to remove the long-term QoQZ stability bullet.</w:t>
            </w:r>
          </w:p>
          <w:p w14:paraId="0730F067" w14:textId="64AA43F1" w:rsidR="00334C98" w:rsidRPr="00170820" w:rsidRDefault="00334C98" w:rsidP="00A320B5">
            <w:pPr>
              <w:rPr>
                <w:color w:val="0070C0"/>
                <w:lang w:val="en-US" w:eastAsia="ja-JP"/>
              </w:rPr>
            </w:pPr>
            <w:r>
              <w:rPr>
                <w:rFonts w:eastAsia="SimSun"/>
                <w:color w:val="0070C0"/>
                <w:szCs w:val="24"/>
                <w:lang w:eastAsia="zh-CN"/>
              </w:rPr>
              <w:t xml:space="preserve">Alt 6-1-7-1 is added in the WF as an option. </w:t>
            </w:r>
            <w:r>
              <w:rPr>
                <w:color w:val="0070C0"/>
                <w:lang w:val="en-US" w:eastAsia="ja-JP"/>
              </w:rPr>
              <w:t xml:space="preserve"> </w:t>
            </w:r>
          </w:p>
        </w:tc>
      </w:tr>
      <w:tr w:rsidR="00BB1D8C" w:rsidRPr="003418CB" w14:paraId="68379A9D" w14:textId="77777777" w:rsidTr="00BB1D8C">
        <w:tc>
          <w:tcPr>
            <w:tcW w:w="1938" w:type="dxa"/>
            <w:vMerge/>
          </w:tcPr>
          <w:p w14:paraId="3B496D42" w14:textId="77777777" w:rsidR="00BB1D8C" w:rsidRPr="00BB1D8C" w:rsidRDefault="00BB1D8C" w:rsidP="00545E0B">
            <w:pPr>
              <w:rPr>
                <w:rFonts w:eastAsiaTheme="minorEastAsia"/>
                <w:color w:val="0070C0"/>
                <w:lang w:val="en-US" w:eastAsia="zh-CN"/>
              </w:rPr>
            </w:pPr>
          </w:p>
        </w:tc>
        <w:tc>
          <w:tcPr>
            <w:tcW w:w="7693" w:type="dxa"/>
          </w:tcPr>
          <w:p w14:paraId="54E5F5FC" w14:textId="77777777" w:rsidR="009409B6" w:rsidRDefault="009409B6" w:rsidP="00545E0B">
            <w:pPr>
              <w:rPr>
                <w:rFonts w:eastAsiaTheme="minorEastAsia"/>
                <w:color w:val="0070C0"/>
                <w:lang w:val="en-US" w:eastAsia="zh-CN"/>
              </w:rPr>
            </w:pPr>
            <w:r>
              <w:rPr>
                <w:rFonts w:eastAsiaTheme="minorEastAsia"/>
                <w:color w:val="0070C0"/>
                <w:lang w:val="en-US" w:eastAsia="zh-CN"/>
              </w:rPr>
              <w:t xml:space="preserve">Rohde &amp; Schwarz: </w:t>
            </w:r>
          </w:p>
          <w:p w14:paraId="5DB0D39A" w14:textId="0A9C8C8C" w:rsidR="00BB1D8C" w:rsidRDefault="009409B6" w:rsidP="00545E0B">
            <w:pPr>
              <w:rPr>
                <w:rFonts w:eastAsiaTheme="minorEastAsia"/>
                <w:color w:val="0070C0"/>
                <w:lang w:val="en-US" w:eastAsia="zh-CN"/>
              </w:rPr>
            </w:pPr>
            <w:r>
              <w:rPr>
                <w:rFonts w:eastAsiaTheme="minorEastAsia"/>
                <w:color w:val="0070C0"/>
                <w:lang w:val="en-US" w:eastAsia="zh-CN"/>
              </w:rPr>
              <w:t>S</w:t>
            </w:r>
            <w:r w:rsidR="006978A2">
              <w:rPr>
                <w:rFonts w:eastAsiaTheme="minorEastAsia"/>
                <w:color w:val="0070C0"/>
                <w:lang w:val="en-US" w:eastAsia="zh-CN"/>
              </w:rPr>
              <w:t>lide 6: T</w:t>
            </w:r>
            <w:r>
              <w:rPr>
                <w:rFonts w:eastAsiaTheme="minorEastAsia"/>
                <w:color w:val="0070C0"/>
                <w:lang w:val="en-US" w:eastAsia="zh-CN"/>
              </w:rPr>
              <w:t>here have been t</w:t>
            </w:r>
            <w:r w:rsidR="006978A2">
              <w:rPr>
                <w:rFonts w:eastAsiaTheme="minorEastAsia"/>
                <w:color w:val="0070C0"/>
                <w:lang w:val="en-US" w:eastAsia="zh-CN"/>
              </w:rPr>
              <w:t>w</w:t>
            </w:r>
            <w:r>
              <w:rPr>
                <w:rFonts w:eastAsiaTheme="minorEastAsia"/>
                <w:color w:val="0070C0"/>
                <w:lang w:val="en-US" w:eastAsia="zh-CN"/>
              </w:rPr>
              <w:t>o approaches proposed in this meeting one using RSRP and one using RSRPB. Thus we think it should be further discussed which of the approaches should be used, keeping in mind that an RSRPB approach is already adopted by RAN5. We made some modifications to slide 4 to reflect this.</w:t>
            </w:r>
          </w:p>
          <w:p w14:paraId="32C88B76" w14:textId="702D973D" w:rsidR="006978A2" w:rsidRDefault="006978A2" w:rsidP="00545E0B">
            <w:pPr>
              <w:rPr>
                <w:rFonts w:eastAsiaTheme="minorEastAsia"/>
                <w:color w:val="0070C0"/>
                <w:lang w:val="en-US" w:eastAsia="zh-CN"/>
              </w:rPr>
            </w:pPr>
            <w:r>
              <w:rPr>
                <w:rFonts w:eastAsiaTheme="minorEastAsia"/>
                <w:color w:val="0070C0"/>
                <w:lang w:val="en-US" w:eastAsia="zh-CN"/>
              </w:rPr>
              <w:t>Slide 7:</w:t>
            </w:r>
            <w:r w:rsidR="00EC78D9">
              <w:rPr>
                <w:rFonts w:eastAsiaTheme="minorEastAsia"/>
                <w:color w:val="0070C0"/>
                <w:lang w:val="en-US" w:eastAsia="zh-CN"/>
              </w:rPr>
              <w:t xml:space="preserve"> For the EIRP test with Tx Diversity it is unclear to us how to identify if the UE uses Tx Diversity or not. This aspect requires further discussion.</w:t>
            </w:r>
          </w:p>
          <w:p w14:paraId="29878905" w14:textId="7881E0DF" w:rsidR="006978A2" w:rsidRDefault="006978A2" w:rsidP="00545E0B">
            <w:pPr>
              <w:rPr>
                <w:rFonts w:eastAsiaTheme="minorEastAsia"/>
                <w:color w:val="0070C0"/>
                <w:lang w:val="en-US" w:eastAsia="zh-CN"/>
              </w:rPr>
            </w:pPr>
            <w:r>
              <w:rPr>
                <w:rFonts w:eastAsiaTheme="minorEastAsia"/>
                <w:color w:val="0070C0"/>
                <w:lang w:val="en-US" w:eastAsia="zh-CN"/>
              </w:rPr>
              <w:t>Slide 8</w:t>
            </w:r>
            <w:r w:rsidR="00D66087">
              <w:rPr>
                <w:rFonts w:eastAsiaTheme="minorEastAsia"/>
                <w:color w:val="0070C0"/>
                <w:lang w:val="en-US" w:eastAsia="zh-CN"/>
              </w:rPr>
              <w:t xml:space="preserve">: </w:t>
            </w:r>
            <w:r>
              <w:rPr>
                <w:rFonts w:eastAsiaTheme="minorEastAsia"/>
                <w:color w:val="0070C0"/>
                <w:lang w:val="en-US" w:eastAsia="zh-CN"/>
              </w:rPr>
              <w:t>For the alternative algorithms, coarse and fine grids are already part of the spec, it is not clear what exactly to study here.</w:t>
            </w:r>
          </w:p>
          <w:p w14:paraId="25F8D709" w14:textId="51A45CC3" w:rsidR="00D66087" w:rsidRDefault="00D66087" w:rsidP="00545E0B">
            <w:pPr>
              <w:rPr>
                <w:rFonts w:eastAsiaTheme="minorEastAsia"/>
                <w:color w:val="0070C0"/>
                <w:lang w:val="en-US" w:eastAsia="zh-CN"/>
              </w:rPr>
            </w:pPr>
            <w:r>
              <w:rPr>
                <w:rFonts w:eastAsiaTheme="minorEastAsia"/>
                <w:color w:val="0070C0"/>
                <w:lang w:val="en-US" w:eastAsia="zh-CN"/>
              </w:rPr>
              <w:t xml:space="preserve">We are ok to further discuss the fast spherical coverage approach, however in first round several companies were approving of the approach and no one voiced concerns. </w:t>
            </w:r>
          </w:p>
          <w:p w14:paraId="5AA9095F" w14:textId="77777777" w:rsidR="009409B6" w:rsidRDefault="00D66087" w:rsidP="00545E0B">
            <w:pPr>
              <w:rPr>
                <w:rFonts w:eastAsiaTheme="minorEastAsia"/>
                <w:color w:val="0070C0"/>
                <w:lang w:val="en-US" w:eastAsia="zh-CN"/>
              </w:rPr>
            </w:pPr>
            <w:r>
              <w:rPr>
                <w:rFonts w:eastAsiaTheme="minorEastAsia"/>
                <w:color w:val="0070C0"/>
                <w:lang w:val="en-US" w:eastAsia="zh-CN"/>
              </w:rPr>
              <w:t xml:space="preserve">Also the approach should be seen as independent of the grid discussion, since it can be applied independent of the used grid. We </w:t>
            </w:r>
            <w:r w:rsidR="007F183F">
              <w:rPr>
                <w:rFonts w:eastAsiaTheme="minorEastAsia"/>
                <w:color w:val="0070C0"/>
                <w:lang w:val="en-US" w:eastAsia="zh-CN"/>
              </w:rPr>
              <w:t>made some changes to the slide 7 in this point.</w:t>
            </w:r>
          </w:p>
          <w:p w14:paraId="0AF15ADE" w14:textId="1828B7DD" w:rsidR="007106B0" w:rsidRPr="00F746A4" w:rsidRDefault="007106B0" w:rsidP="00545E0B">
            <w:pPr>
              <w:rPr>
                <w:rFonts w:eastAsiaTheme="minorEastAsia"/>
                <w:color w:val="0070C0"/>
                <w:lang w:val="en-US" w:eastAsia="zh-CN"/>
              </w:rPr>
            </w:pPr>
            <w:r>
              <w:rPr>
                <w:rFonts w:eastAsiaTheme="minorEastAsia"/>
                <w:color w:val="0070C0"/>
                <w:lang w:val="en-US" w:eastAsia="zh-CN"/>
              </w:rPr>
              <w:t xml:space="preserve">Vivo: for coarse and fine grids, we would like to know if there is still benefits if  </w:t>
            </w:r>
            <w:r w:rsidRPr="007106B0">
              <w:rPr>
                <w:rFonts w:eastAsiaTheme="minorEastAsia"/>
                <w:color w:val="0070C0"/>
                <w:lang w:val="en-US" w:eastAsia="zh-CN"/>
              </w:rPr>
              <w:t>RSRP(B) based RX beam peak search</w:t>
            </w:r>
            <w:r>
              <w:rPr>
                <w:rFonts w:eastAsiaTheme="minorEastAsia"/>
                <w:color w:val="0070C0"/>
                <w:lang w:val="en-US" w:eastAsia="zh-CN"/>
              </w:rPr>
              <w:t xml:space="preserve"> is adopted. Test time comparison based on new measurement grid with 4x2 antenna array assumption is also helpful.</w:t>
            </w:r>
          </w:p>
        </w:tc>
      </w:tr>
      <w:tr w:rsidR="00BB1D8C" w:rsidRPr="003418CB" w14:paraId="70E3DAFE" w14:textId="77777777" w:rsidTr="00BB1D8C">
        <w:tc>
          <w:tcPr>
            <w:tcW w:w="1938" w:type="dxa"/>
            <w:vMerge/>
          </w:tcPr>
          <w:p w14:paraId="69D7B440" w14:textId="77777777" w:rsidR="00BB1D8C" w:rsidRPr="00BB1D8C" w:rsidRDefault="00BB1D8C" w:rsidP="00545E0B">
            <w:pPr>
              <w:rPr>
                <w:rFonts w:eastAsiaTheme="minorEastAsia"/>
                <w:color w:val="0070C0"/>
                <w:lang w:val="en-US" w:eastAsia="zh-CN"/>
              </w:rPr>
            </w:pPr>
          </w:p>
        </w:tc>
        <w:tc>
          <w:tcPr>
            <w:tcW w:w="7693" w:type="dxa"/>
          </w:tcPr>
          <w:p w14:paraId="4BFAB715" w14:textId="77777777" w:rsidR="00BB1D8C" w:rsidRDefault="00E52C82" w:rsidP="00545E0B">
            <w:pPr>
              <w:rPr>
                <w:rFonts w:eastAsiaTheme="minorEastAsia"/>
                <w:color w:val="0070C0"/>
                <w:lang w:val="en-US" w:eastAsia="zh-CN"/>
              </w:rPr>
            </w:pPr>
            <w:r>
              <w:rPr>
                <w:rFonts w:eastAsiaTheme="minorEastAsia"/>
                <w:color w:val="0070C0"/>
                <w:lang w:val="en-US" w:eastAsia="zh-CN"/>
              </w:rPr>
              <w:t xml:space="preserve">Keysight: </w:t>
            </w:r>
          </w:p>
          <w:p w14:paraId="0EF3113B" w14:textId="3FE10AF6" w:rsidR="00E52C82" w:rsidRDefault="00E52C82" w:rsidP="00E52C82">
            <w:pPr>
              <w:rPr>
                <w:color w:val="595959"/>
                <w:lang w:val="en-US"/>
              </w:rPr>
            </w:pPr>
            <w:r>
              <w:rPr>
                <w:color w:val="595959"/>
              </w:rPr>
              <w:t>We support the removal of the bullet on slide 3</w:t>
            </w:r>
          </w:p>
          <w:p w14:paraId="1DE8BFA1" w14:textId="77777777" w:rsidR="00E52C82" w:rsidRDefault="00E52C82" w:rsidP="00E52C82">
            <w:pPr>
              <w:numPr>
                <w:ilvl w:val="2"/>
                <w:numId w:val="41"/>
              </w:numPr>
              <w:spacing w:after="0"/>
              <w:rPr>
                <w:rFonts w:eastAsia="Times New Roman"/>
                <w:strike/>
                <w:color w:val="595959"/>
              </w:rPr>
            </w:pPr>
            <w:r>
              <w:rPr>
                <w:rFonts w:eastAsia="Times New Roman"/>
                <w:strike/>
                <w:color w:val="595959"/>
              </w:rPr>
              <w:t>Long-term stability of QoQZ and potential effects under ETC should be further studied</w:t>
            </w:r>
          </w:p>
          <w:p w14:paraId="1026200A" w14:textId="77777777" w:rsidR="00E52C82" w:rsidRDefault="00E52C82" w:rsidP="00E52C82">
            <w:pPr>
              <w:rPr>
                <w:color w:val="595959"/>
              </w:rPr>
            </w:pPr>
            <w:r>
              <w:rPr>
                <w:color w:val="595959"/>
              </w:rPr>
              <w:t>Regarding the following bullet on Slide 2</w:t>
            </w:r>
          </w:p>
          <w:p w14:paraId="21A7D9EE" w14:textId="77777777" w:rsidR="00E52C82" w:rsidRDefault="00E52C82" w:rsidP="00E52C82">
            <w:pPr>
              <w:numPr>
                <w:ilvl w:val="0"/>
                <w:numId w:val="42"/>
              </w:numPr>
              <w:spacing w:after="0"/>
              <w:rPr>
                <w:rFonts w:eastAsia="Times New Roman"/>
                <w:color w:val="595959"/>
              </w:rPr>
            </w:pPr>
            <w:r>
              <w:rPr>
                <w:rFonts w:eastAsia="Times New Roman"/>
                <w:color w:val="595959"/>
              </w:rPr>
              <w:t>Test equipment vendors are encouraged to share thermal regulation schemes and anticipated thermal regulation capabilities</w:t>
            </w:r>
          </w:p>
          <w:p w14:paraId="3F603F13" w14:textId="77777777" w:rsidR="00E52C82" w:rsidRDefault="00E52C82" w:rsidP="00E52C82">
            <w:pPr>
              <w:rPr>
                <w:rFonts w:eastAsiaTheme="minorHAnsi"/>
                <w:color w:val="595959"/>
              </w:rPr>
            </w:pPr>
            <w:r>
              <w:rPr>
                <w:color w:val="595959"/>
              </w:rPr>
              <w:t>Could you please provide what specifically you are asking from the TE vendors with this request as we are not aware of such request for FR1/LTE</w:t>
            </w:r>
          </w:p>
          <w:p w14:paraId="6A609DE8" w14:textId="77777777" w:rsidR="00E52C82" w:rsidRDefault="00E52C82" w:rsidP="00E52C82">
            <w:pPr>
              <w:rPr>
                <w:color w:val="595959"/>
              </w:rPr>
            </w:pPr>
          </w:p>
          <w:p w14:paraId="1796BD9A" w14:textId="77777777" w:rsidR="00E52C82" w:rsidRDefault="00E52C82" w:rsidP="00E52C82">
            <w:pPr>
              <w:rPr>
                <w:color w:val="595959"/>
              </w:rPr>
            </w:pPr>
            <w:r>
              <w:rPr>
                <w:color w:val="595959"/>
              </w:rPr>
              <w:t>We do not believe that the bullet in slide 3 is needed and would like to remove this from the WF:</w:t>
            </w:r>
          </w:p>
          <w:p w14:paraId="0CF47B24" w14:textId="77777777" w:rsidR="00E52C82" w:rsidRDefault="00E52C82" w:rsidP="00E52C82">
            <w:pPr>
              <w:numPr>
                <w:ilvl w:val="1"/>
                <w:numId w:val="43"/>
              </w:numPr>
              <w:spacing w:after="0"/>
              <w:rPr>
                <w:rFonts w:eastAsia="Times New Roman"/>
                <w:color w:val="595959"/>
              </w:rPr>
            </w:pPr>
            <w:r>
              <w:rPr>
                <w:rFonts w:eastAsia="Times New Roman"/>
                <w:color w:val="595959"/>
              </w:rPr>
              <w:t>Whether the repositioning approach is needed for ETC, is FFS.</w:t>
            </w:r>
          </w:p>
          <w:p w14:paraId="1A24BE6A" w14:textId="77777777" w:rsidR="00E52C82" w:rsidRDefault="00E52C82" w:rsidP="00E52C82">
            <w:pPr>
              <w:rPr>
                <w:rFonts w:eastAsiaTheme="minorHAnsi"/>
                <w:color w:val="595959"/>
              </w:rPr>
            </w:pPr>
            <w:r>
              <w:rPr>
                <w:color w:val="595959"/>
              </w:rPr>
              <w:t xml:space="preserve">The re-positioning concept is an optional approach to reduce MU and limit blocking; we believe that the re-positioning approach is applicable to ETC testing but not mandatory. </w:t>
            </w:r>
          </w:p>
          <w:p w14:paraId="0EA9B40A" w14:textId="77777777" w:rsidR="00E52C82" w:rsidRDefault="00E52C82" w:rsidP="00E52C82">
            <w:pPr>
              <w:rPr>
                <w:color w:val="595959"/>
              </w:rPr>
            </w:pPr>
          </w:p>
          <w:p w14:paraId="1F6C9AB5" w14:textId="77777777" w:rsidR="00E52C82" w:rsidRDefault="00E52C82" w:rsidP="00E52C82">
            <w:pPr>
              <w:rPr>
                <w:color w:val="595959"/>
              </w:rPr>
            </w:pPr>
            <w:r>
              <w:rPr>
                <w:color w:val="595959"/>
              </w:rPr>
              <w:t>With respect to the following bullet on page 4:</w:t>
            </w:r>
          </w:p>
          <w:p w14:paraId="2477D8A3" w14:textId="77777777" w:rsidR="00E52C82" w:rsidRDefault="00E52C82" w:rsidP="00E52C82">
            <w:pPr>
              <w:ind w:left="720"/>
              <w:rPr>
                <w:color w:val="595959"/>
              </w:rPr>
            </w:pPr>
            <w:r>
              <w:rPr>
                <w:color w:val="595959"/>
              </w:rPr>
              <w:t>-The ETC restrictions of some requirement in 38.101-2 can not be removed before the ETC testability is confirmed in RAN4 from test system and UE performance impact perspectives</w:t>
            </w:r>
          </w:p>
          <w:p w14:paraId="24BEB89D" w14:textId="77777777" w:rsidR="00E52C82" w:rsidRDefault="00E52C82" w:rsidP="00E52C82">
            <w:pPr>
              <w:rPr>
                <w:color w:val="595959"/>
              </w:rPr>
            </w:pPr>
            <w:r>
              <w:rPr>
                <w:color w:val="595959"/>
              </w:rPr>
              <w:t xml:space="preserve">Since TE vendors have confirmed ETC testability in RAN4 and RAN5, we believe that this statement should be clarified, e.g., </w:t>
            </w:r>
          </w:p>
          <w:p w14:paraId="43BD18E1" w14:textId="77777777" w:rsidR="00E52C82" w:rsidRDefault="00E52C82" w:rsidP="00E52C82">
            <w:pPr>
              <w:ind w:left="720"/>
              <w:rPr>
                <w:color w:val="595959"/>
              </w:rPr>
            </w:pPr>
            <w:r>
              <w:rPr>
                <w:color w:val="595959"/>
              </w:rPr>
              <w:t xml:space="preserve">-The ETC restrictions of some requirement in 38.101-2 can not be removed </w:t>
            </w:r>
            <w:r>
              <w:rPr>
                <w:color w:val="FF0000"/>
              </w:rPr>
              <w:t xml:space="preserve">until RAN4 determines whether ETC has any additional impact on core requirements. </w:t>
            </w:r>
          </w:p>
          <w:p w14:paraId="48705245" w14:textId="668F3BBA" w:rsidR="00E52C82" w:rsidRDefault="007106B0" w:rsidP="00E52C82">
            <w:pPr>
              <w:rPr>
                <w:color w:val="595959"/>
              </w:rPr>
            </w:pPr>
            <w:r>
              <w:rPr>
                <w:color w:val="595959"/>
              </w:rPr>
              <w:t xml:space="preserve">Vivo: wo support this modification. </w:t>
            </w:r>
          </w:p>
          <w:p w14:paraId="1810F570" w14:textId="77777777" w:rsidR="00E52C82" w:rsidRDefault="00E52C82" w:rsidP="00E52C82">
            <w:pPr>
              <w:rPr>
                <w:color w:val="595959"/>
              </w:rPr>
            </w:pPr>
            <w:r>
              <w:rPr>
                <w:color w:val="595959"/>
              </w:rPr>
              <w:t>Regarding the bullet on page 4:</w:t>
            </w:r>
          </w:p>
          <w:p w14:paraId="5DA49164" w14:textId="77777777" w:rsidR="00E52C82" w:rsidRDefault="00E52C82" w:rsidP="00E52C82">
            <w:pPr>
              <w:numPr>
                <w:ilvl w:val="1"/>
                <w:numId w:val="44"/>
              </w:numPr>
              <w:spacing w:after="0"/>
              <w:rPr>
                <w:rFonts w:eastAsia="Times New Roman"/>
                <w:color w:val="595959"/>
              </w:rPr>
            </w:pPr>
            <w:r>
              <w:rPr>
                <w:rFonts w:eastAsia="Times New Roman"/>
                <w:color w:val="595959"/>
              </w:rPr>
              <w:t xml:space="preserve">RAN4 need to confirm whether the spherical coverage requirement is defined under NTC </w:t>
            </w:r>
          </w:p>
          <w:p w14:paraId="0D6AA304" w14:textId="77777777" w:rsidR="00E52C82" w:rsidRDefault="00E52C82" w:rsidP="00E52C82">
            <w:pPr>
              <w:rPr>
                <w:rFonts w:eastAsiaTheme="minorHAnsi"/>
                <w:color w:val="595959"/>
              </w:rPr>
            </w:pPr>
            <w:r>
              <w:rPr>
                <w:color w:val="595959"/>
              </w:rPr>
              <w:t>we believe this should read:</w:t>
            </w:r>
          </w:p>
          <w:p w14:paraId="4EFC8354" w14:textId="77777777" w:rsidR="00E52C82" w:rsidRDefault="00E52C82" w:rsidP="00E52C82">
            <w:pPr>
              <w:numPr>
                <w:ilvl w:val="1"/>
                <w:numId w:val="44"/>
              </w:numPr>
              <w:spacing w:after="0"/>
              <w:rPr>
                <w:rFonts w:eastAsia="Times New Roman"/>
                <w:color w:val="595959"/>
              </w:rPr>
            </w:pPr>
            <w:r>
              <w:rPr>
                <w:rFonts w:eastAsia="Times New Roman"/>
                <w:color w:val="595959"/>
              </w:rPr>
              <w:t xml:space="preserve">RAN4 need to confirm whether the spherical coverage requirement is defined under </w:t>
            </w:r>
            <w:r>
              <w:rPr>
                <w:rFonts w:eastAsia="Times New Roman"/>
                <w:color w:val="FF0000"/>
              </w:rPr>
              <w:t>E</w:t>
            </w:r>
            <w:r>
              <w:rPr>
                <w:rFonts w:eastAsia="Times New Roman"/>
                <w:color w:val="595959"/>
              </w:rPr>
              <w:t xml:space="preserve">TC </w:t>
            </w:r>
          </w:p>
          <w:p w14:paraId="545ED7D9" w14:textId="77777777" w:rsidR="007106B0" w:rsidRDefault="007106B0" w:rsidP="00E52C82">
            <w:pPr>
              <w:rPr>
                <w:rFonts w:eastAsiaTheme="minorHAnsi"/>
                <w:color w:val="595959"/>
              </w:rPr>
            </w:pPr>
          </w:p>
          <w:p w14:paraId="4847142B" w14:textId="471038C6" w:rsidR="00E52C82" w:rsidRDefault="007106B0" w:rsidP="00E52C82">
            <w:pPr>
              <w:rPr>
                <w:rFonts w:eastAsiaTheme="minorHAnsi"/>
                <w:color w:val="595959"/>
              </w:rPr>
            </w:pPr>
            <w:r>
              <w:rPr>
                <w:rFonts w:eastAsiaTheme="minorHAnsi"/>
                <w:color w:val="595959"/>
              </w:rPr>
              <w:t>Vivo: we support this modification.</w:t>
            </w:r>
          </w:p>
          <w:p w14:paraId="69DD899D" w14:textId="77777777" w:rsidR="00E52C82" w:rsidRDefault="00E52C82" w:rsidP="00E52C82">
            <w:pPr>
              <w:rPr>
                <w:color w:val="595959"/>
              </w:rPr>
            </w:pPr>
            <w:r>
              <w:rPr>
                <w:color w:val="595959"/>
              </w:rPr>
              <w:t>Regarding the bullet on page 4:</w:t>
            </w:r>
          </w:p>
          <w:p w14:paraId="72F53DA0" w14:textId="77777777" w:rsidR="00E52C82" w:rsidRDefault="00E52C82" w:rsidP="00E52C82">
            <w:pPr>
              <w:numPr>
                <w:ilvl w:val="1"/>
                <w:numId w:val="45"/>
              </w:numPr>
              <w:spacing w:after="0"/>
              <w:rPr>
                <w:rFonts w:eastAsia="Times New Roman"/>
                <w:color w:val="595959"/>
              </w:rPr>
            </w:pPr>
            <w:r>
              <w:rPr>
                <w:rFonts w:eastAsia="Times New Roman"/>
                <w:color w:val="595959"/>
              </w:rPr>
              <w:t>An LS to RAN5 will be necessary once the testability of ETC is confirmed in RAN4 (i.e. restriction of core requirement in 38.101-2 is removed)</w:t>
            </w:r>
          </w:p>
          <w:p w14:paraId="454A0B0D" w14:textId="77777777" w:rsidR="00E52C82" w:rsidRDefault="00E52C82" w:rsidP="00E52C82">
            <w:pPr>
              <w:rPr>
                <w:rFonts w:eastAsiaTheme="minorHAnsi"/>
                <w:color w:val="595959"/>
              </w:rPr>
            </w:pPr>
            <w:r>
              <w:rPr>
                <w:color w:val="595959"/>
              </w:rPr>
              <w:t>We believe the testability has been confirmed in RAN4 and RAN5 and we therefore do not need to inform RAN5; instead, it should probably state:</w:t>
            </w:r>
          </w:p>
          <w:p w14:paraId="5B807C4F" w14:textId="77777777" w:rsidR="00E52C82" w:rsidRDefault="00E52C82">
            <w:pPr>
              <w:numPr>
                <w:ilvl w:val="1"/>
                <w:numId w:val="45"/>
              </w:numPr>
              <w:spacing w:after="0"/>
              <w:rPr>
                <w:rFonts w:eastAsia="Times New Roman"/>
                <w:color w:val="595959"/>
              </w:rPr>
            </w:pPr>
            <w:r>
              <w:rPr>
                <w:rFonts w:eastAsia="Times New Roman"/>
                <w:color w:val="595959"/>
              </w:rPr>
              <w:t xml:space="preserve">An LS to RAN5 will be necessary once </w:t>
            </w:r>
            <w:r>
              <w:rPr>
                <w:rFonts w:eastAsia="Times New Roman"/>
                <w:color w:val="FF0000"/>
              </w:rPr>
              <w:t xml:space="preserve">the ETC core requirements have been clarified in RAN4, e.g. </w:t>
            </w:r>
            <w:r>
              <w:rPr>
                <w:rFonts w:eastAsia="Times New Roman"/>
                <w:color w:val="595959"/>
              </w:rPr>
              <w:t>restriction of core requirement in 38.101-2 is removed</w:t>
            </w:r>
          </w:p>
          <w:p w14:paraId="566737A1" w14:textId="77777777" w:rsidR="007106B0" w:rsidRDefault="007106B0" w:rsidP="007106B0">
            <w:pPr>
              <w:spacing w:after="0"/>
              <w:rPr>
                <w:rFonts w:eastAsia="Times New Roman"/>
                <w:color w:val="595959"/>
              </w:rPr>
            </w:pPr>
          </w:p>
          <w:p w14:paraId="132AED72" w14:textId="36B28149" w:rsidR="007106B0" w:rsidRPr="00170820" w:rsidRDefault="007106B0" w:rsidP="00170820">
            <w:pPr>
              <w:spacing w:after="0"/>
              <w:rPr>
                <w:rFonts w:eastAsia="Times New Roman"/>
                <w:color w:val="595959"/>
              </w:rPr>
            </w:pPr>
            <w:r>
              <w:rPr>
                <w:rFonts w:eastAsia="Times New Roman"/>
                <w:color w:val="595959"/>
              </w:rPr>
              <w:t xml:space="preserve">Vivo: we support </w:t>
            </w:r>
          </w:p>
        </w:tc>
      </w:tr>
      <w:tr w:rsidR="00BB1D8C" w:rsidRPr="003418CB" w14:paraId="174E83FD" w14:textId="77777777" w:rsidTr="00BB1D8C">
        <w:tc>
          <w:tcPr>
            <w:tcW w:w="1938" w:type="dxa"/>
            <w:vMerge/>
          </w:tcPr>
          <w:p w14:paraId="429FB237" w14:textId="77777777" w:rsidR="00BB1D8C" w:rsidRPr="00BB1D8C" w:rsidRDefault="00BB1D8C" w:rsidP="00545E0B">
            <w:pPr>
              <w:rPr>
                <w:rFonts w:eastAsiaTheme="minorEastAsia"/>
                <w:color w:val="0070C0"/>
                <w:lang w:val="en-US" w:eastAsia="zh-CN"/>
              </w:rPr>
            </w:pPr>
          </w:p>
        </w:tc>
        <w:tc>
          <w:tcPr>
            <w:tcW w:w="7693" w:type="dxa"/>
          </w:tcPr>
          <w:p w14:paraId="1F300AE9" w14:textId="3135443E" w:rsidR="00BB1D8C" w:rsidRDefault="00CD1E7E" w:rsidP="00545E0B">
            <w:pPr>
              <w:rPr>
                <w:rFonts w:eastAsiaTheme="minorEastAsia"/>
                <w:color w:val="0070C0"/>
                <w:lang w:val="en-US" w:eastAsia="zh-CN"/>
              </w:rPr>
            </w:pPr>
            <w:r>
              <w:rPr>
                <w:rFonts w:eastAsiaTheme="minorEastAsia"/>
                <w:color w:val="0070C0"/>
                <w:lang w:val="en-US" w:eastAsia="zh-CN"/>
              </w:rPr>
              <w:t>Qualcomm:</w:t>
            </w:r>
            <w:r w:rsidR="00074E18">
              <w:rPr>
                <w:rFonts w:eastAsiaTheme="minorEastAsia"/>
                <w:color w:val="0070C0"/>
                <w:lang w:val="en-US" w:eastAsia="zh-CN"/>
              </w:rPr>
              <w:t xml:space="preserve"> (We have included notes in the WF also)</w:t>
            </w:r>
          </w:p>
          <w:p w14:paraId="08CBCC4D" w14:textId="77777777" w:rsidR="00074E18" w:rsidRDefault="00074E18" w:rsidP="00074E18">
            <w:pPr>
              <w:rPr>
                <w:lang w:val="en-US"/>
              </w:rPr>
            </w:pPr>
            <w:r>
              <w:t xml:space="preserve">On slide 2: </w:t>
            </w:r>
          </w:p>
          <w:p w14:paraId="0D694DC3" w14:textId="6377ED86"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We propose removal of option 3 (no beam peak search is needed under ETC). We do not favor a method where MU is increased as an alternative to 3D ETC scan functionality in TE.</w:t>
            </w:r>
          </w:p>
          <w:p w14:paraId="1BD8F6A0" w14:textId="77777777"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Changed wording option 2, but not content, please check: beam peak search within a certain </w:t>
            </w:r>
            <w:r>
              <w:rPr>
                <w:rFonts w:eastAsia="Times New Roman"/>
                <w:highlight w:val="yellow"/>
              </w:rPr>
              <w:t>cone of directions</w:t>
            </w:r>
            <w:r>
              <w:rPr>
                <w:rFonts w:eastAsia="Times New Roman"/>
              </w:rPr>
              <w:t xml:space="preserve"> around….</w:t>
            </w:r>
          </w:p>
          <w:p w14:paraId="6D7A2839" w14:textId="4423EC83" w:rsidR="00074E18" w:rsidRDefault="00074E18" w:rsidP="00074E18">
            <w:pPr>
              <w:pStyle w:val="ListParagraph"/>
              <w:numPr>
                <w:ilvl w:val="0"/>
                <w:numId w:val="47"/>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Added some examples of thermal regulation scheme detail requested from TE vendors, in response to </w:t>
            </w:r>
            <w:r w:rsidR="006953A6">
              <w:rPr>
                <w:rFonts w:eastAsia="Times New Roman"/>
              </w:rPr>
              <w:t>request for detail</w:t>
            </w:r>
          </w:p>
          <w:p w14:paraId="0265F338" w14:textId="77777777" w:rsidR="00074E18" w:rsidRDefault="00074E18" w:rsidP="00074E18">
            <w:pPr>
              <w:rPr>
                <w:rFonts w:eastAsiaTheme="minorHAnsi"/>
              </w:rPr>
            </w:pPr>
            <w:r>
              <w:t>On slide 3:</w:t>
            </w:r>
          </w:p>
          <w:p w14:paraId="1C305D06" w14:textId="2BB67D02" w:rsidR="00074E18" w:rsidRDefault="00074E18" w:rsidP="00074E18">
            <w:pPr>
              <w:pStyle w:val="ListParagraph"/>
              <w:numPr>
                <w:ilvl w:val="0"/>
                <w:numId w:val="48"/>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Removed bullet pertaining to long term stability based on Osamu-san’s and Thorsten’s </w:t>
            </w:r>
            <w:r w:rsidR="006D6992">
              <w:rPr>
                <w:rFonts w:eastAsia="Times New Roman"/>
              </w:rPr>
              <w:t>comments.</w:t>
            </w:r>
          </w:p>
          <w:p w14:paraId="066D7312" w14:textId="77777777" w:rsidR="00074E18" w:rsidRDefault="00074E18" w:rsidP="00074E18">
            <w:pPr>
              <w:rPr>
                <w:rFonts w:eastAsiaTheme="minorHAnsi"/>
              </w:rPr>
            </w:pPr>
            <w:r>
              <w:t>On slide 4:</w:t>
            </w:r>
          </w:p>
          <w:p w14:paraId="2FE43363" w14:textId="575DF312" w:rsidR="00074E18" w:rsidRDefault="00074E18" w:rsidP="00074E18">
            <w:pPr>
              <w:pStyle w:val="ListParagraph"/>
              <w:numPr>
                <w:ilvl w:val="0"/>
                <w:numId w:val="49"/>
              </w:numPr>
              <w:overflowPunct/>
              <w:autoSpaceDE/>
              <w:autoSpaceDN/>
              <w:adjustRightInd/>
              <w:spacing w:before="100" w:beforeAutospacing="1" w:after="100" w:afterAutospacing="1"/>
              <w:ind w:firstLineChars="0"/>
              <w:textAlignment w:val="auto"/>
              <w:rPr>
                <w:rFonts w:eastAsia="Times New Roman"/>
              </w:rPr>
            </w:pPr>
            <w:r>
              <w:rPr>
                <w:rFonts w:eastAsia="Times New Roman"/>
              </w:rPr>
              <w:t xml:space="preserve">Removed bullets that refer to requirements derived based on NTC considerations alone. All core requirements were derived with ETC assumption (except for EVM). Core requirement has some restrictions on verification, even though these ought not to belong in the core </w:t>
            </w:r>
            <w:r w:rsidR="006D6992">
              <w:rPr>
                <w:rFonts w:eastAsia="Times New Roman"/>
              </w:rPr>
              <w:t>requirement.</w:t>
            </w:r>
          </w:p>
          <w:p w14:paraId="4A42E9EE" w14:textId="0DD74B2C" w:rsidR="007106B0" w:rsidRPr="00170820" w:rsidRDefault="007106B0" w:rsidP="00170820">
            <w:pPr>
              <w:spacing w:before="100" w:beforeAutospacing="1" w:after="100" w:afterAutospacing="1"/>
              <w:ind w:left="360"/>
              <w:rPr>
                <w:rFonts w:eastAsia="Times New Roman"/>
              </w:rPr>
            </w:pPr>
            <w:r>
              <w:rPr>
                <w:rFonts w:eastAsia="Times New Roman"/>
              </w:rPr>
              <w:t>Vivo: based on the comments from 1</w:t>
            </w:r>
            <w:r w:rsidRPr="00170820">
              <w:rPr>
                <w:rFonts w:eastAsia="Times New Roman"/>
                <w:vertAlign w:val="superscript"/>
              </w:rPr>
              <w:t>st</w:t>
            </w:r>
            <w:r>
              <w:rPr>
                <w:rFonts w:eastAsia="Times New Roman"/>
              </w:rPr>
              <w:t xml:space="preserve"> round, more than 3 companies think some RF requirements are defined under NTC condition. So core requirements apply to ETC need further discussion.</w:t>
            </w:r>
          </w:p>
          <w:p w14:paraId="60941921" w14:textId="77777777" w:rsidR="00074E18" w:rsidRDefault="00074E18" w:rsidP="00074E18">
            <w:pPr>
              <w:rPr>
                <w:rFonts w:eastAsiaTheme="minorHAnsi"/>
              </w:rPr>
            </w:pPr>
            <w:r>
              <w:t>On slide 7:</w:t>
            </w:r>
          </w:p>
          <w:p w14:paraId="2C9501B9" w14:textId="77777777" w:rsidR="00074E18" w:rsidRDefault="00074E18" w:rsidP="00074E18">
            <w:pPr>
              <w:pStyle w:val="ListParagraph"/>
              <w:numPr>
                <w:ilvl w:val="0"/>
                <w:numId w:val="50"/>
              </w:numPr>
              <w:overflowPunct/>
              <w:autoSpaceDE/>
              <w:autoSpaceDN/>
              <w:adjustRightInd/>
              <w:spacing w:before="100" w:beforeAutospacing="1" w:after="100" w:afterAutospacing="1"/>
              <w:ind w:firstLineChars="0"/>
              <w:textAlignment w:val="auto"/>
              <w:rPr>
                <w:rFonts w:eastAsia="Times New Roman"/>
              </w:rPr>
            </w:pPr>
            <w:r>
              <w:rPr>
                <w:rFonts w:eastAsia="Times New Roman"/>
              </w:rPr>
              <w:t>Removed bullet on need to know about Tx diversity. UE is allowed to use transparent diversity schemes, including using multiple Tx chains, frequency diversity, etc. The test method must accommodate all of these variants. Cannot rely on signaling or declarations, because it may involve description of complex behavior.</w:t>
            </w:r>
          </w:p>
          <w:p w14:paraId="791C3DB6" w14:textId="77777777" w:rsidR="00074E18" w:rsidRDefault="00074E18" w:rsidP="00545E0B">
            <w:pPr>
              <w:rPr>
                <w:rFonts w:eastAsiaTheme="minorEastAsia"/>
                <w:color w:val="0070C0"/>
                <w:lang w:val="en-US" w:eastAsia="zh-CN"/>
              </w:rPr>
            </w:pPr>
          </w:p>
          <w:p w14:paraId="0384C38C" w14:textId="2D1807F8" w:rsidR="00074E18" w:rsidRPr="00F746A4" w:rsidRDefault="00074E18" w:rsidP="00545E0B">
            <w:pPr>
              <w:rPr>
                <w:rFonts w:eastAsiaTheme="minorEastAsia"/>
                <w:color w:val="0070C0"/>
                <w:lang w:val="en-US" w:eastAsia="zh-CN"/>
              </w:rPr>
            </w:pPr>
          </w:p>
        </w:tc>
      </w:tr>
      <w:tr w:rsidR="00BB1D8C" w:rsidRPr="003418CB" w14:paraId="7A3BF04E" w14:textId="77777777" w:rsidTr="00BB1D8C">
        <w:tc>
          <w:tcPr>
            <w:tcW w:w="1938" w:type="dxa"/>
            <w:vMerge/>
          </w:tcPr>
          <w:p w14:paraId="556562A1" w14:textId="77777777" w:rsidR="00BB1D8C" w:rsidRPr="00BB1D8C" w:rsidRDefault="00BB1D8C" w:rsidP="00545E0B">
            <w:pPr>
              <w:rPr>
                <w:rFonts w:eastAsiaTheme="minorEastAsia"/>
                <w:color w:val="0070C0"/>
                <w:lang w:val="en-US" w:eastAsia="zh-CN"/>
              </w:rPr>
            </w:pPr>
          </w:p>
        </w:tc>
        <w:tc>
          <w:tcPr>
            <w:tcW w:w="7693" w:type="dxa"/>
          </w:tcPr>
          <w:p w14:paraId="46516647" w14:textId="77777777" w:rsidR="00BB1D8C" w:rsidRDefault="00EC4246" w:rsidP="00545E0B">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2352CF00" w14:textId="77777777" w:rsidR="00EC4246" w:rsidRPr="00170820" w:rsidRDefault="00EC4246" w:rsidP="00EC4246">
            <w:pPr>
              <w:shd w:val="clear" w:color="auto" w:fill="FFFFFF"/>
              <w:spacing w:after="75"/>
              <w:rPr>
                <w:rFonts w:eastAsiaTheme="minorEastAsia"/>
                <w:color w:val="0070C0"/>
                <w:lang w:val="en-US" w:eastAsia="zh-CN"/>
              </w:rPr>
            </w:pPr>
            <w:r w:rsidRPr="00170820">
              <w:rPr>
                <w:rFonts w:eastAsiaTheme="minorEastAsia"/>
                <w:color w:val="0070C0"/>
                <w:lang w:val="en-US" w:eastAsia="zh-CN"/>
              </w:rPr>
              <w:t>On ETC</w:t>
            </w:r>
          </w:p>
          <w:p w14:paraId="3ADBF264" w14:textId="77777777" w:rsidR="00EC4246" w:rsidRPr="00170820" w:rsidRDefault="00EC4246" w:rsidP="00EC4246">
            <w:pPr>
              <w:shd w:val="clear" w:color="auto" w:fill="FFFFFF"/>
              <w:spacing w:before="75" w:after="75"/>
              <w:ind w:left="690" w:hanging="360"/>
              <w:rPr>
                <w:rFonts w:eastAsiaTheme="minorEastAsia"/>
                <w:color w:val="0070C0"/>
                <w:lang w:val="en-US" w:eastAsia="zh-CN"/>
              </w:rPr>
            </w:pPr>
            <w:r w:rsidRPr="00170820">
              <w:rPr>
                <w:rFonts w:eastAsiaTheme="minorEastAsia"/>
                <w:color w:val="0070C0"/>
                <w:lang w:val="en-US" w:eastAsia="zh-CN"/>
              </w:rPr>
              <w:t xml:space="preserve">-        In slide 3, it is related with WF for UE core requirement. We think it is not appropriate to discuss core requirement change in a test SI. </w:t>
            </w:r>
          </w:p>
          <w:p w14:paraId="22EEB36E" w14:textId="77777777" w:rsidR="00EC4246" w:rsidRPr="00170820" w:rsidRDefault="00EC4246" w:rsidP="00EC4246">
            <w:pPr>
              <w:shd w:val="clear" w:color="auto" w:fill="FFFFFF"/>
              <w:spacing w:before="75" w:after="75"/>
              <w:rPr>
                <w:rFonts w:eastAsiaTheme="minorEastAsia"/>
                <w:color w:val="0070C0"/>
                <w:lang w:val="en-US" w:eastAsia="zh-CN"/>
              </w:rPr>
            </w:pPr>
            <w:r w:rsidRPr="00170820">
              <w:rPr>
                <w:rFonts w:eastAsiaTheme="minorEastAsia"/>
                <w:color w:val="0070C0"/>
                <w:lang w:val="en-US" w:eastAsia="zh-CN"/>
              </w:rPr>
              <w:t>On Test Time Reduction(1-MG)</w:t>
            </w:r>
          </w:p>
          <w:p w14:paraId="2D859F45" w14:textId="037BDC3A" w:rsidR="00EC4246" w:rsidRPr="00EC4246" w:rsidRDefault="00EC4246" w:rsidP="00170820">
            <w:pPr>
              <w:shd w:val="clear" w:color="auto" w:fill="FFFFFF"/>
              <w:spacing w:before="75"/>
              <w:ind w:left="690" w:hanging="360"/>
              <w:rPr>
                <w:rFonts w:eastAsiaTheme="minorEastAsia"/>
                <w:color w:val="0070C0"/>
                <w:lang w:val="en-US" w:eastAsia="zh-CN"/>
              </w:rPr>
            </w:pPr>
            <w:r w:rsidRPr="00170820">
              <w:rPr>
                <w:rFonts w:eastAsiaTheme="minorEastAsia"/>
                <w:color w:val="0070C0"/>
                <w:lang w:val="en-US" w:eastAsia="zh-CN"/>
              </w:rPr>
              <w:t>-        in this meeting, simulation results based on 4x2 array assumption in both Keysight and Samsung contributions shows that constant step size grid with 422 grid points (12degree step size) is suitable for beam peak search, is it possible to capture this into WF? We think it can be considered as a starting point to move forward.</w:t>
            </w:r>
          </w:p>
        </w:tc>
      </w:tr>
      <w:tr w:rsidR="00BB1D8C" w:rsidRPr="003418CB" w14:paraId="311737AF" w14:textId="77777777" w:rsidTr="00BB1D8C">
        <w:tc>
          <w:tcPr>
            <w:tcW w:w="1938" w:type="dxa"/>
            <w:vMerge/>
          </w:tcPr>
          <w:p w14:paraId="59D4F524" w14:textId="77777777" w:rsidR="00BB1D8C" w:rsidRPr="00BB1D8C" w:rsidRDefault="00BB1D8C" w:rsidP="00545E0B">
            <w:pPr>
              <w:rPr>
                <w:rFonts w:eastAsiaTheme="minorEastAsia"/>
                <w:color w:val="0070C0"/>
                <w:lang w:val="en-US" w:eastAsia="zh-CN"/>
              </w:rPr>
            </w:pPr>
          </w:p>
        </w:tc>
        <w:tc>
          <w:tcPr>
            <w:tcW w:w="7693" w:type="dxa"/>
          </w:tcPr>
          <w:p w14:paraId="59CD392C" w14:textId="77777777" w:rsidR="00BB1D8C" w:rsidRPr="00F746A4" w:rsidRDefault="00BB1D8C" w:rsidP="00545E0B">
            <w:pPr>
              <w:rPr>
                <w:rFonts w:eastAsiaTheme="minorEastAsia"/>
                <w:color w:val="0070C0"/>
                <w:lang w:val="en-US" w:eastAsia="zh-CN"/>
              </w:rPr>
            </w:pPr>
          </w:p>
        </w:tc>
      </w:tr>
      <w:tr w:rsidR="00BB1D8C" w:rsidRPr="003418CB" w14:paraId="689B882A" w14:textId="77777777" w:rsidTr="00BB1D8C">
        <w:tc>
          <w:tcPr>
            <w:tcW w:w="1938" w:type="dxa"/>
            <w:vMerge/>
          </w:tcPr>
          <w:p w14:paraId="2BF15358" w14:textId="77777777" w:rsidR="00BB1D8C" w:rsidRPr="00BB1D8C" w:rsidRDefault="00BB1D8C" w:rsidP="00545E0B">
            <w:pPr>
              <w:rPr>
                <w:rFonts w:eastAsiaTheme="minorEastAsia"/>
                <w:color w:val="0070C0"/>
                <w:lang w:val="en-US" w:eastAsia="zh-CN"/>
              </w:rPr>
            </w:pPr>
          </w:p>
        </w:tc>
        <w:tc>
          <w:tcPr>
            <w:tcW w:w="7693" w:type="dxa"/>
          </w:tcPr>
          <w:p w14:paraId="6417300E" w14:textId="77777777" w:rsidR="00BB1D8C" w:rsidRPr="00F746A4" w:rsidRDefault="00BB1D8C" w:rsidP="00545E0B">
            <w:pPr>
              <w:rPr>
                <w:rFonts w:eastAsiaTheme="minorEastAsia"/>
                <w:color w:val="0070C0"/>
                <w:lang w:val="en-US" w:eastAsia="zh-CN"/>
              </w:rPr>
            </w:pPr>
          </w:p>
        </w:tc>
      </w:tr>
      <w:tr w:rsidR="00BB1D8C" w:rsidRPr="003418CB" w14:paraId="4A7A7AEA" w14:textId="77777777" w:rsidTr="00BB1D8C">
        <w:tc>
          <w:tcPr>
            <w:tcW w:w="1938" w:type="dxa"/>
            <w:vMerge/>
          </w:tcPr>
          <w:p w14:paraId="52FE0701" w14:textId="77777777" w:rsidR="00BB1D8C" w:rsidRPr="00BB1D8C" w:rsidRDefault="00BB1D8C" w:rsidP="00545E0B">
            <w:pPr>
              <w:rPr>
                <w:rFonts w:eastAsiaTheme="minorEastAsia"/>
                <w:color w:val="0070C0"/>
                <w:lang w:val="en-US" w:eastAsia="zh-CN"/>
              </w:rPr>
            </w:pPr>
          </w:p>
        </w:tc>
        <w:tc>
          <w:tcPr>
            <w:tcW w:w="7693" w:type="dxa"/>
          </w:tcPr>
          <w:p w14:paraId="765F8B93" w14:textId="77777777" w:rsidR="00BB1D8C" w:rsidRPr="00F746A4" w:rsidRDefault="00BB1D8C" w:rsidP="00545E0B">
            <w:pPr>
              <w:rPr>
                <w:rFonts w:eastAsiaTheme="minorEastAsia"/>
                <w:color w:val="0070C0"/>
                <w:lang w:val="en-US" w:eastAsia="zh-CN"/>
              </w:rPr>
            </w:pPr>
          </w:p>
        </w:tc>
      </w:tr>
    </w:tbl>
    <w:p w14:paraId="05303C4A" w14:textId="77777777" w:rsidR="00A10BB3" w:rsidRPr="00741317" w:rsidRDefault="00A10BB3" w:rsidP="00A10BB3">
      <w:pPr>
        <w:rPr>
          <w:lang w:val="en-US" w:eastAsia="zh-CN"/>
        </w:rPr>
      </w:pPr>
    </w:p>
    <w:p w14:paraId="26859F5A" w14:textId="77777777" w:rsidR="00A10BB3" w:rsidRPr="00741317" w:rsidRDefault="00A10BB3" w:rsidP="00A10BB3">
      <w:pPr>
        <w:pStyle w:val="Heading2"/>
        <w:rPr>
          <w:lang w:val="en-US"/>
        </w:rPr>
      </w:pPr>
      <w:r w:rsidRPr="00741317">
        <w:rPr>
          <w:lang w:val="en-US"/>
        </w:rPr>
        <w:t>Summary on 2nd round (if applicable)</w:t>
      </w:r>
    </w:p>
    <w:p w14:paraId="6F3F0992"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938"/>
        <w:gridCol w:w="7693"/>
      </w:tblGrid>
      <w:tr w:rsidR="00A10BB3" w:rsidRPr="002D01DA" w14:paraId="07CAE7F6" w14:textId="77777777" w:rsidTr="000C05AD">
        <w:tc>
          <w:tcPr>
            <w:tcW w:w="1242" w:type="dxa"/>
          </w:tcPr>
          <w:p w14:paraId="605F29FC" w14:textId="77777777" w:rsidR="00A10BB3" w:rsidRPr="00045592" w:rsidRDefault="00A10BB3"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DDAA3CE" w14:textId="77777777" w:rsidR="00A10BB3" w:rsidRPr="00741317" w:rsidRDefault="00A10BB3"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A10BB3" w14:paraId="5C45CD18" w14:textId="77777777" w:rsidTr="000C05AD">
        <w:tc>
          <w:tcPr>
            <w:tcW w:w="1242" w:type="dxa"/>
          </w:tcPr>
          <w:p w14:paraId="0E317ED8"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DBD9F8"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C74EE2A" w14:textId="77777777" w:rsidTr="000C05AD">
        <w:tc>
          <w:tcPr>
            <w:tcW w:w="1242" w:type="dxa"/>
          </w:tcPr>
          <w:p w14:paraId="655784BF" w14:textId="238E6D46" w:rsidR="0061291A" w:rsidRDefault="00BB1D8C" w:rsidP="000C05AD">
            <w:pPr>
              <w:rPr>
                <w:rFonts w:eastAsiaTheme="minorEastAsia"/>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8615" w:type="dxa"/>
          </w:tcPr>
          <w:p w14:paraId="698C7517" w14:textId="57D1CC5A" w:rsidR="0061291A" w:rsidRPr="00404831" w:rsidRDefault="00BE031B" w:rsidP="000C05AD">
            <w:pPr>
              <w:rPr>
                <w:rFonts w:eastAsiaTheme="minorEastAsia"/>
                <w:i/>
                <w:color w:val="0070C0"/>
                <w:lang w:val="en-US" w:eastAsia="zh-CN"/>
              </w:rPr>
            </w:pPr>
            <w:r>
              <w:rPr>
                <w:rFonts w:eastAsiaTheme="minorEastAsia"/>
                <w:i/>
                <w:color w:val="0070C0"/>
                <w:lang w:val="en-US" w:eastAsia="zh-CN"/>
              </w:rPr>
              <w:t>Agreeable</w:t>
            </w:r>
          </w:p>
        </w:tc>
      </w:tr>
    </w:tbl>
    <w:p w14:paraId="7CD9EEED" w14:textId="77777777" w:rsidR="00A10BB3" w:rsidRPr="00045592" w:rsidRDefault="00A10BB3" w:rsidP="00A10BB3">
      <w:pPr>
        <w:rPr>
          <w:i/>
          <w:color w:val="0070C0"/>
          <w:lang w:val="en-US"/>
        </w:rPr>
      </w:pPr>
    </w:p>
    <w:p w14:paraId="5876C187" w14:textId="265A5664" w:rsidR="00A10BB3" w:rsidRPr="00741317" w:rsidRDefault="00A10BB3" w:rsidP="00A10BB3">
      <w:pPr>
        <w:pStyle w:val="Heading1"/>
        <w:rPr>
          <w:lang w:val="en-US" w:eastAsia="ja-JP"/>
        </w:rPr>
      </w:pPr>
      <w:r w:rsidRPr="00741317">
        <w:rPr>
          <w:lang w:val="en-US" w:eastAsia="ja-JP"/>
        </w:rPr>
        <w:t>Topic #5: Testability enhancements to support the verification of RF requirements for FR2 DL 256QAM</w:t>
      </w:r>
    </w:p>
    <w:p w14:paraId="0094D4E4" w14:textId="0E12F0DF" w:rsidR="00A10BB3" w:rsidRDefault="00A10BB3" w:rsidP="00A10BB3">
      <w:pPr>
        <w:pStyle w:val="Heading2"/>
      </w:pPr>
      <w:r w:rsidRPr="00B831AE">
        <w:rPr>
          <w:rFonts w:hint="eastAsia"/>
        </w:rPr>
        <w:t>Companies</w:t>
      </w:r>
      <w:r w:rsidRPr="00B831AE">
        <w:t>’</w:t>
      </w:r>
      <w:r w:rsidRPr="00CB0305">
        <w:t xml:space="preserve"> contributions summary</w:t>
      </w:r>
    </w:p>
    <w:p w14:paraId="07AF5157" w14:textId="6BAD7DDC" w:rsidR="008409F1" w:rsidRPr="008409F1" w:rsidRDefault="008409F1" w:rsidP="008409F1">
      <w:pPr>
        <w:rPr>
          <w:lang w:val="sv-SE" w:eastAsia="zh-CN"/>
        </w:rPr>
      </w:pPr>
      <w:r>
        <w:rPr>
          <w:lang w:val="sv-SE" w:eastAsia="zh-CN"/>
        </w:rPr>
        <w:t>No contributions were submitted</w:t>
      </w:r>
    </w:p>
    <w:p w14:paraId="5041B18C" w14:textId="1C653011" w:rsidR="00496874" w:rsidRPr="00741317" w:rsidRDefault="00496874" w:rsidP="00496874">
      <w:pPr>
        <w:pStyle w:val="Heading1"/>
        <w:rPr>
          <w:lang w:val="en-US" w:eastAsia="ja-JP"/>
        </w:rPr>
      </w:pPr>
      <w:r w:rsidRPr="00741317">
        <w:rPr>
          <w:lang w:val="en-US" w:eastAsia="ja-JP"/>
        </w:rPr>
        <w:t>Topic #6: Testability enhancements to reduce test time</w:t>
      </w:r>
    </w:p>
    <w:p w14:paraId="0ED43A13"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217359" w14:paraId="71CDC35F" w14:textId="77777777" w:rsidTr="00217359">
        <w:trPr>
          <w:trHeight w:val="20"/>
        </w:trPr>
        <w:tc>
          <w:tcPr>
            <w:tcW w:w="1622" w:type="dxa"/>
            <w:vAlign w:val="center"/>
          </w:tcPr>
          <w:p w14:paraId="7EC490F7"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T-doc number</w:t>
            </w:r>
          </w:p>
        </w:tc>
        <w:tc>
          <w:tcPr>
            <w:tcW w:w="1424" w:type="dxa"/>
            <w:vAlign w:val="center"/>
          </w:tcPr>
          <w:p w14:paraId="55FA4F10"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Company</w:t>
            </w:r>
          </w:p>
        </w:tc>
        <w:tc>
          <w:tcPr>
            <w:tcW w:w="6585" w:type="dxa"/>
            <w:vAlign w:val="center"/>
          </w:tcPr>
          <w:p w14:paraId="7EB7F20C"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Proposals / Observations</w:t>
            </w:r>
          </w:p>
        </w:tc>
      </w:tr>
      <w:tr w:rsidR="000A7E45" w:rsidRPr="00217359" w14:paraId="4BE2D226" w14:textId="77777777" w:rsidTr="00217359">
        <w:trPr>
          <w:trHeight w:val="20"/>
        </w:trPr>
        <w:tc>
          <w:tcPr>
            <w:tcW w:w="1622" w:type="dxa"/>
            <w:vAlign w:val="center"/>
          </w:tcPr>
          <w:p w14:paraId="7DCD0E04" w14:textId="37BC892B" w:rsidR="000A7E45" w:rsidRPr="00217359" w:rsidRDefault="003E2BF9" w:rsidP="000A7E45">
            <w:pPr>
              <w:spacing w:after="0"/>
              <w:rPr>
                <w:rFonts w:ascii="Arial" w:hAnsi="Arial" w:cs="Arial"/>
                <w:sz w:val="14"/>
                <w:szCs w:val="14"/>
              </w:rPr>
            </w:pPr>
            <w:hyperlink r:id="rId49" w:history="1">
              <w:r w:rsidR="000A7E45">
                <w:rPr>
                  <w:rStyle w:val="Hyperlink"/>
                  <w:rFonts w:ascii="Arial" w:hAnsi="Arial" w:cs="Arial"/>
                  <w:sz w:val="14"/>
                  <w:szCs w:val="14"/>
                </w:rPr>
                <w:t>R4-2100161</w:t>
              </w:r>
            </w:hyperlink>
          </w:p>
        </w:tc>
        <w:tc>
          <w:tcPr>
            <w:tcW w:w="1424" w:type="dxa"/>
            <w:vAlign w:val="center"/>
          </w:tcPr>
          <w:p w14:paraId="3E9FAF0E" w14:textId="56E701FF" w:rsidR="000A7E45" w:rsidRPr="00217359" w:rsidRDefault="000A7E45" w:rsidP="000A7E45">
            <w:pPr>
              <w:spacing w:after="0"/>
              <w:rPr>
                <w:rFonts w:ascii="Arial" w:hAnsi="Arial" w:cs="Arial"/>
                <w:sz w:val="14"/>
                <w:szCs w:val="14"/>
              </w:rPr>
            </w:pPr>
            <w:r>
              <w:rPr>
                <w:rFonts w:ascii="Arial" w:hAnsi="Arial" w:cs="Arial"/>
                <w:color w:val="000000"/>
                <w:sz w:val="14"/>
                <w:szCs w:val="14"/>
              </w:rPr>
              <w:t>Fraunhofer HHI, Fraunhofer IIS</w:t>
            </w:r>
          </w:p>
        </w:tc>
        <w:tc>
          <w:tcPr>
            <w:tcW w:w="6585" w:type="dxa"/>
            <w:vAlign w:val="center"/>
          </w:tcPr>
          <w:p w14:paraId="7744897F"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FR2 using beam sweeping</w:t>
            </w:r>
          </w:p>
          <w:p w14:paraId="1B5BC2A0" w14:textId="56D3E460"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uncertainty.</w:t>
            </w:r>
          </w:p>
          <w:p w14:paraId="2A4646C6" w14:textId="139EBC3A"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time.</w:t>
            </w:r>
          </w:p>
          <w:p w14:paraId="6515DAD1" w14:textId="3EA274BA"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testing.</w:t>
            </w:r>
          </w:p>
          <w:p w14:paraId="1278694F" w14:textId="6C4A7A7B" w:rsidR="000A7E45" w:rsidRDefault="000A7E45" w:rsidP="000A7E45">
            <w:pPr>
              <w:pStyle w:val="NormalWeb"/>
              <w:spacing w:before="0" w:beforeAutospacing="0" w:after="0" w:afterAutospacing="0"/>
            </w:pPr>
            <w:r>
              <w:rPr>
                <w:rFonts w:ascii="Arial" w:hAnsi="Arial" w:cs="Arial"/>
                <w:color w:val="000000"/>
                <w:sz w:val="14"/>
                <w:szCs w:val="14"/>
              </w:rPr>
              <w:t xml:space="preserve">Observation []:Beam sweeping is used in the </w:t>
            </w:r>
            <w:r w:rsidR="006C11E2">
              <w:rPr>
                <w:rFonts w:ascii="Arial" w:hAnsi="Arial" w:cs="Arial"/>
                <w:color w:val="000000"/>
                <w:sz w:val="14"/>
                <w:szCs w:val="14"/>
              </w:rPr>
              <w:t>“</w:t>
            </w:r>
            <w:r>
              <w:rPr>
                <w:rFonts w:ascii="Arial" w:hAnsi="Arial" w:cs="Arial"/>
                <w:color w:val="000000"/>
                <w:sz w:val="14"/>
                <w:szCs w:val="14"/>
              </w:rPr>
              <w:t>Tx direction search and EIRP spherical coverage</w:t>
            </w:r>
            <w:r w:rsidR="006C11E2">
              <w:rPr>
                <w:rFonts w:ascii="Arial" w:hAnsi="Arial" w:cs="Arial"/>
                <w:color w:val="000000"/>
                <w:sz w:val="14"/>
                <w:szCs w:val="14"/>
              </w:rPr>
              <w:t>”</w:t>
            </w:r>
            <w:r>
              <w:rPr>
                <w:rFonts w:ascii="Arial" w:hAnsi="Arial" w:cs="Arial"/>
                <w:color w:val="000000"/>
                <w:sz w:val="14"/>
                <w:szCs w:val="14"/>
              </w:rPr>
              <w:t xml:space="preserve"> conformance test.</w:t>
            </w:r>
          </w:p>
          <w:p w14:paraId="306CA5F6" w14:textId="2BDCCA59"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development testing.</w:t>
            </w:r>
          </w:p>
          <w:p w14:paraId="532792ED" w14:textId="504B73E6" w:rsidR="000A7E45" w:rsidRDefault="000A7E45" w:rsidP="000A7E45">
            <w:pPr>
              <w:pStyle w:val="NormalWeb"/>
              <w:spacing w:before="0" w:beforeAutospacing="0" w:after="0" w:afterAutospacing="0"/>
            </w:pPr>
            <w:r>
              <w:rPr>
                <w:rFonts w:ascii="Arial" w:hAnsi="Arial" w:cs="Arial"/>
                <w:color w:val="000000"/>
                <w:sz w:val="14"/>
                <w:szCs w:val="14"/>
              </w:rPr>
              <w:t>Observation []:Beam sweeping methods can be used to reduce the time needed for FR2 measurements which are at present undefined.</w:t>
            </w:r>
          </w:p>
          <w:p w14:paraId="4A0C1086" w14:textId="1C184E88" w:rsidR="000A7E45" w:rsidRPr="00217359" w:rsidRDefault="000A7E45" w:rsidP="000A7E45">
            <w:pPr>
              <w:spacing w:after="0"/>
              <w:rPr>
                <w:rFonts w:ascii="Arial" w:hAnsi="Arial" w:cs="Arial"/>
                <w:sz w:val="14"/>
                <w:szCs w:val="14"/>
              </w:rPr>
            </w:pPr>
            <w:r>
              <w:rPr>
                <w:rFonts w:ascii="Arial" w:hAnsi="Arial" w:cs="Arial"/>
                <w:color w:val="000000"/>
                <w:sz w:val="14"/>
                <w:szCs w:val="14"/>
              </w:rPr>
              <w:t xml:space="preserve">Proposal []: As part of the enhanced test methods for FR2 study item, RAN4 should consider beam sweeping techniques as a method suitable for non-conformance tests (i.e., those beyond </w:t>
            </w:r>
            <w:r w:rsidR="00386B23">
              <w:rPr>
                <w:rFonts w:ascii="Arial" w:hAnsi="Arial" w:cs="Arial"/>
                <w:color w:val="000000"/>
                <w:sz w:val="14"/>
                <w:szCs w:val="14"/>
              </w:rPr>
              <w:t>“</w:t>
            </w:r>
            <w:r>
              <w:rPr>
                <w:rFonts w:ascii="Arial" w:hAnsi="Arial" w:cs="Arial"/>
                <w:color w:val="000000"/>
                <w:sz w:val="14"/>
                <w:szCs w:val="14"/>
              </w:rPr>
              <w:t>Tx direction search and EIRP spherical coverage</w:t>
            </w:r>
            <w:r w:rsidR="00386B23">
              <w:rPr>
                <w:rFonts w:ascii="Arial" w:hAnsi="Arial" w:cs="Arial"/>
                <w:color w:val="000000"/>
                <w:sz w:val="14"/>
                <w:szCs w:val="14"/>
              </w:rPr>
              <w:t>”</w:t>
            </w:r>
            <w:r>
              <w:rPr>
                <w:rFonts w:ascii="Arial" w:hAnsi="Arial" w:cs="Arial"/>
                <w:color w:val="000000"/>
                <w:sz w:val="14"/>
                <w:szCs w:val="14"/>
              </w:rPr>
              <w:t xml:space="preserve"> [see TR 38.810 Sect. 5.2.1.3.7]) and for conformance tests which are as yet undefined.</w:t>
            </w:r>
          </w:p>
        </w:tc>
      </w:tr>
      <w:tr w:rsidR="000A7E45" w:rsidRPr="00217359" w14:paraId="18A3789E" w14:textId="77777777" w:rsidTr="00217359">
        <w:trPr>
          <w:trHeight w:val="20"/>
        </w:trPr>
        <w:tc>
          <w:tcPr>
            <w:tcW w:w="1622" w:type="dxa"/>
            <w:vAlign w:val="center"/>
          </w:tcPr>
          <w:p w14:paraId="45EC586C" w14:textId="1994468B" w:rsidR="000A7E45" w:rsidRPr="00217359" w:rsidRDefault="003E2BF9" w:rsidP="000A7E45">
            <w:pPr>
              <w:spacing w:after="0"/>
              <w:rPr>
                <w:rFonts w:ascii="Arial" w:hAnsi="Arial" w:cs="Arial"/>
                <w:sz w:val="14"/>
                <w:szCs w:val="14"/>
              </w:rPr>
            </w:pPr>
            <w:hyperlink r:id="rId50" w:history="1">
              <w:r w:rsidR="000A7E45">
                <w:rPr>
                  <w:rStyle w:val="Hyperlink"/>
                  <w:rFonts w:ascii="Arial" w:hAnsi="Arial" w:cs="Arial"/>
                  <w:sz w:val="14"/>
                  <w:szCs w:val="14"/>
                </w:rPr>
                <w:t>R4-2100245</w:t>
              </w:r>
            </w:hyperlink>
          </w:p>
        </w:tc>
        <w:tc>
          <w:tcPr>
            <w:tcW w:w="1424" w:type="dxa"/>
            <w:vAlign w:val="center"/>
          </w:tcPr>
          <w:p w14:paraId="1708F9A9" w14:textId="6862F30C" w:rsidR="000A7E45" w:rsidRPr="00217359" w:rsidRDefault="000A7E45" w:rsidP="000A7E4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3713082C"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OTA measurement</w:t>
            </w:r>
          </w:p>
          <w:p w14:paraId="702D60A4"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Declaration of an approximate beam peak location also has a benefit which simplifies a test procedure under the extreme temperature condition (ETC).</w:t>
            </w:r>
          </w:p>
          <w:p w14:paraId="4E5E7460" w14:textId="17E1598F" w:rsidR="000A7E45" w:rsidRPr="00217359" w:rsidRDefault="000A7E45" w:rsidP="000A7E45">
            <w:pPr>
              <w:spacing w:after="0"/>
              <w:rPr>
                <w:rFonts w:ascii="Arial" w:hAnsi="Arial" w:cs="Arial"/>
                <w:sz w:val="14"/>
                <w:szCs w:val="14"/>
              </w:rPr>
            </w:pPr>
            <w:r>
              <w:rPr>
                <w:rFonts w:ascii="Arial" w:hAnsi="Arial" w:cs="Arial"/>
                <w:color w:val="000000"/>
                <w:sz w:val="14"/>
                <w:szCs w:val="14"/>
              </w:rPr>
              <w:t>Proposal 1: Add Option 7 to reduce test time of the Tx/Rx beam peak search. OEMs may declare search ranges where a beam peak is possibly located (e.g. hemisphere) along with applicable DUT alignment options.</w:t>
            </w:r>
          </w:p>
        </w:tc>
      </w:tr>
      <w:tr w:rsidR="000A7E45" w:rsidRPr="00217359" w14:paraId="09D25629" w14:textId="77777777" w:rsidTr="00217359">
        <w:trPr>
          <w:trHeight w:val="20"/>
        </w:trPr>
        <w:tc>
          <w:tcPr>
            <w:tcW w:w="1622" w:type="dxa"/>
            <w:vAlign w:val="center"/>
          </w:tcPr>
          <w:p w14:paraId="7EBCF5F6" w14:textId="3B357EAB" w:rsidR="000A7E45" w:rsidRPr="00217359" w:rsidRDefault="003E2BF9" w:rsidP="000A7E45">
            <w:pPr>
              <w:spacing w:after="0"/>
              <w:rPr>
                <w:rFonts w:ascii="Arial" w:hAnsi="Arial" w:cs="Arial"/>
                <w:sz w:val="14"/>
                <w:szCs w:val="14"/>
              </w:rPr>
            </w:pPr>
            <w:hyperlink r:id="rId51" w:history="1">
              <w:r w:rsidR="000A7E45">
                <w:rPr>
                  <w:rStyle w:val="Hyperlink"/>
                  <w:rFonts w:ascii="Arial" w:hAnsi="Arial" w:cs="Arial"/>
                  <w:sz w:val="14"/>
                  <w:szCs w:val="14"/>
                </w:rPr>
                <w:t>R4-2100665</w:t>
              </w:r>
            </w:hyperlink>
          </w:p>
        </w:tc>
        <w:tc>
          <w:tcPr>
            <w:tcW w:w="1424" w:type="dxa"/>
            <w:vAlign w:val="center"/>
          </w:tcPr>
          <w:p w14:paraId="3234C804" w14:textId="0E49370C" w:rsidR="000A7E45" w:rsidRPr="00217359" w:rsidRDefault="000A7E45" w:rsidP="000A7E45">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11871B5B" w14:textId="77777777" w:rsidR="000A7E45" w:rsidRDefault="000A7E45" w:rsidP="000A7E45">
            <w:pPr>
              <w:spacing w:after="0"/>
              <w:rPr>
                <w:rFonts w:ascii="Arial" w:hAnsi="Arial" w:cs="Arial"/>
                <w:b/>
                <w:bCs/>
                <w:color w:val="000000"/>
                <w:sz w:val="14"/>
                <w:szCs w:val="14"/>
              </w:rPr>
            </w:pPr>
            <w:r>
              <w:rPr>
                <w:rFonts w:ascii="Arial" w:hAnsi="Arial" w:cs="Arial"/>
                <w:b/>
                <w:bCs/>
                <w:color w:val="000000"/>
                <w:sz w:val="14"/>
                <w:szCs w:val="14"/>
              </w:rPr>
              <w:t>Discussion on enhance test method to reduce FR2 OTA test time</w:t>
            </w:r>
          </w:p>
          <w:p w14:paraId="4DBA464D" w14:textId="77777777" w:rsidR="00D020D4" w:rsidRDefault="00D020D4" w:rsidP="000A7E45">
            <w:pPr>
              <w:spacing w:after="0"/>
              <w:rPr>
                <w:rFonts w:ascii="Arial" w:hAnsi="Arial" w:cs="Arial"/>
                <w:sz w:val="14"/>
                <w:szCs w:val="14"/>
              </w:rPr>
            </w:pPr>
            <w:r w:rsidRPr="00D020D4">
              <w:rPr>
                <w:rFonts w:ascii="Arial" w:hAnsi="Arial" w:cs="Arial"/>
                <w:sz w:val="14"/>
                <w:szCs w:val="14"/>
              </w:rPr>
              <w:t>Proposal 1: Introduce additional measurement grid based on 4X2 antenna array as Option 3</w:t>
            </w:r>
          </w:p>
          <w:p w14:paraId="3FDB799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2: Update EIRP test for UL MIMO with single link polarization as Option 5</w:t>
            </w:r>
          </w:p>
          <w:p w14:paraId="76AC6FE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3: Need further study test procedure using single link polarization for ULFPTx mode UE</w:t>
            </w:r>
          </w:p>
          <w:p w14:paraId="7C6E5D67" w14:textId="77777777" w:rsidR="00D020D4" w:rsidRDefault="00D020D4" w:rsidP="000A7E45">
            <w:pPr>
              <w:spacing w:after="0"/>
              <w:rPr>
                <w:rFonts w:ascii="Arial" w:hAnsi="Arial" w:cs="Arial"/>
                <w:sz w:val="14"/>
                <w:szCs w:val="14"/>
              </w:rPr>
            </w:pPr>
            <w:r w:rsidRPr="00D020D4">
              <w:rPr>
                <w:rFonts w:ascii="Arial" w:hAnsi="Arial" w:cs="Arial"/>
                <w:sz w:val="14"/>
                <w:szCs w:val="14"/>
              </w:rPr>
              <w:t>Observation 1: RSRP measurement accuracy at each measurement grid point can be unstable due to UE beam direction.</w:t>
            </w:r>
          </w:p>
          <w:p w14:paraId="2DEA1FCA" w14:textId="5EB20794" w:rsidR="00D020D4" w:rsidRPr="00D020D4" w:rsidRDefault="00D020D4" w:rsidP="000A7E45">
            <w:pPr>
              <w:spacing w:after="0"/>
              <w:rPr>
                <w:rFonts w:ascii="Arial" w:hAnsi="Arial" w:cs="Arial"/>
                <w:sz w:val="14"/>
                <w:szCs w:val="14"/>
              </w:rPr>
            </w:pPr>
            <w:r w:rsidRPr="00D020D4">
              <w:rPr>
                <w:rFonts w:ascii="Arial" w:hAnsi="Arial" w:cs="Arial"/>
                <w:sz w:val="14"/>
                <w:szCs w:val="14"/>
              </w:rPr>
              <w:t>Proposal 4: Introduce concept of RSRPB based scan to Rx beam peak direction search instead of EIS based Rx beam peak search in RF test</w:t>
            </w:r>
          </w:p>
        </w:tc>
      </w:tr>
      <w:tr w:rsidR="000A7E45" w:rsidRPr="00217359" w14:paraId="79B2E63D" w14:textId="77777777" w:rsidTr="00217359">
        <w:trPr>
          <w:trHeight w:val="20"/>
        </w:trPr>
        <w:tc>
          <w:tcPr>
            <w:tcW w:w="1622" w:type="dxa"/>
            <w:vAlign w:val="center"/>
          </w:tcPr>
          <w:p w14:paraId="5B13FBD3" w14:textId="655F2A08" w:rsidR="000A7E45" w:rsidRPr="00217359" w:rsidRDefault="003E2BF9" w:rsidP="000A7E45">
            <w:pPr>
              <w:spacing w:after="0"/>
              <w:rPr>
                <w:rFonts w:ascii="Arial" w:hAnsi="Arial" w:cs="Arial"/>
                <w:sz w:val="14"/>
                <w:szCs w:val="14"/>
              </w:rPr>
            </w:pPr>
            <w:hyperlink r:id="rId52" w:history="1">
              <w:r w:rsidR="000A7E45">
                <w:rPr>
                  <w:rStyle w:val="Hyperlink"/>
                  <w:rFonts w:ascii="Arial" w:hAnsi="Arial" w:cs="Arial"/>
                  <w:sz w:val="14"/>
                  <w:szCs w:val="14"/>
                </w:rPr>
                <w:t>R4-2100895</w:t>
              </w:r>
            </w:hyperlink>
          </w:p>
        </w:tc>
        <w:tc>
          <w:tcPr>
            <w:tcW w:w="1424" w:type="dxa"/>
            <w:vAlign w:val="center"/>
          </w:tcPr>
          <w:p w14:paraId="28B0ABFD" w14:textId="0EDC6347" w:rsidR="000A7E45" w:rsidRPr="00217359" w:rsidRDefault="000A7E45" w:rsidP="000A7E45">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7D963A0" w14:textId="77777777" w:rsidR="000A7E45" w:rsidRDefault="000A7E45" w:rsidP="000A7E45">
            <w:pPr>
              <w:pStyle w:val="NormalWeb"/>
              <w:spacing w:before="0" w:beforeAutospacing="0" w:after="0" w:afterAutospacing="0"/>
            </w:pPr>
            <w:r>
              <w:rPr>
                <w:rFonts w:ascii="Arial" w:hAnsi="Arial" w:cs="Arial"/>
                <w:b/>
                <w:bCs/>
                <w:color w:val="000000"/>
                <w:sz w:val="14"/>
                <w:szCs w:val="14"/>
              </w:rPr>
              <w:t>Discussion on FR2 test time reduction</w:t>
            </w:r>
          </w:p>
          <w:p w14:paraId="29CFB9E2"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4x2 antenna array assumption based measurement grid is a practical and promising candidate test time saving method for PC3 UE and test time could be saved for all TX and RX test cases.</w:t>
            </w:r>
          </w:p>
          <w:p w14:paraId="211AD4E4" w14:textId="77777777" w:rsidR="000A7E45" w:rsidRDefault="000A7E45" w:rsidP="000A7E45">
            <w:pPr>
              <w:pStyle w:val="NormalWeb"/>
              <w:spacing w:before="0" w:beforeAutospacing="0" w:after="0" w:afterAutospacing="0"/>
            </w:pPr>
            <w:r>
              <w:rPr>
                <w:rFonts w:ascii="Arial" w:hAnsi="Arial" w:cs="Arial"/>
                <w:color w:val="000000"/>
                <w:sz w:val="14"/>
                <w:szCs w:val="14"/>
              </w:rPr>
              <w:t>Observation 2: Our simulation based on 8x2 shows generally aligned results with that of TR38.810, and hence it is reliable for measurement grid derivation based on 4x2 array assumption.</w:t>
            </w:r>
          </w:p>
          <w:p w14:paraId="1D65F4BD" w14:textId="77777777" w:rsidR="000A7E45" w:rsidRDefault="000A7E45" w:rsidP="000A7E45">
            <w:pPr>
              <w:pStyle w:val="NormalWeb"/>
              <w:spacing w:before="0" w:beforeAutospacing="0" w:after="0" w:afterAutospacing="0"/>
            </w:pPr>
            <w:r>
              <w:rPr>
                <w:rFonts w:ascii="Arial" w:hAnsi="Arial" w:cs="Arial"/>
                <w:color w:val="000000"/>
                <w:sz w:val="14"/>
                <w:szCs w:val="14"/>
              </w:rPr>
              <w:t>Observation 3: for RX beam peak search, the SNR is about 20dB better than -3dB and hence RSRP measurement accuracy is significantly improved.</w:t>
            </w:r>
          </w:p>
          <w:p w14:paraId="6B6ABC31" w14:textId="77777777" w:rsidR="000A7E45" w:rsidRDefault="000A7E45" w:rsidP="000A7E45">
            <w:pPr>
              <w:pStyle w:val="NormalWeb"/>
              <w:spacing w:before="0" w:beforeAutospacing="0" w:after="0" w:afterAutospacing="0"/>
            </w:pPr>
            <w:r>
              <w:rPr>
                <w:rFonts w:ascii="Arial" w:hAnsi="Arial" w:cs="Arial"/>
                <w:color w:val="000000"/>
                <w:sz w:val="14"/>
                <w:szCs w:val="14"/>
              </w:rPr>
              <w:t>Observation 4: for RX beam peak search, RSRP accuracy at RX beam peak can be expected within 1dB</w:t>
            </w:r>
          </w:p>
          <w:p w14:paraId="78C29337" w14:textId="77777777" w:rsidR="000A7E45" w:rsidRDefault="000A7E45" w:rsidP="000A7E45">
            <w:pPr>
              <w:pStyle w:val="NormalWeb"/>
              <w:spacing w:before="0" w:beforeAutospacing="0" w:after="0" w:afterAutospacing="0"/>
            </w:pPr>
            <w:r>
              <w:rPr>
                <w:rFonts w:ascii="Arial" w:hAnsi="Arial" w:cs="Arial"/>
                <w:color w:val="000000"/>
                <w:sz w:val="14"/>
                <w:szCs w:val="14"/>
              </w:rPr>
              <w:t>Observation 5: UE determines RX beam based on RSRP measurement results ranking and EIS scan has not any contribution to RX beam selection.</w:t>
            </w:r>
          </w:p>
          <w:p w14:paraId="5B96A914" w14:textId="77777777" w:rsidR="000A7E45" w:rsidRDefault="000A7E45" w:rsidP="000A7E45">
            <w:pPr>
              <w:pStyle w:val="NormalWeb"/>
              <w:spacing w:before="0" w:beforeAutospacing="0" w:after="0" w:afterAutospacing="0"/>
            </w:pPr>
            <w:r>
              <w:rPr>
                <w:rFonts w:ascii="Arial" w:hAnsi="Arial" w:cs="Arial"/>
                <w:color w:val="000000"/>
                <w:sz w:val="14"/>
                <w:szCs w:val="14"/>
              </w:rPr>
              <w:t>Observation 6: RX beam peak direction is defined based on RSRP in core specification and aligns with practical UE behaviour in filed.</w:t>
            </w:r>
          </w:p>
          <w:p w14:paraId="3DE14719" w14:textId="77777777" w:rsidR="000A7E45" w:rsidRDefault="000A7E45" w:rsidP="000A7E45">
            <w:pPr>
              <w:pStyle w:val="NormalWeb"/>
              <w:spacing w:before="0" w:beforeAutospacing="0" w:after="0" w:afterAutospacing="0"/>
            </w:pPr>
            <w:r>
              <w:rPr>
                <w:rFonts w:ascii="Arial" w:hAnsi="Arial" w:cs="Arial"/>
                <w:color w:val="000000"/>
                <w:sz w:val="14"/>
                <w:szCs w:val="14"/>
              </w:rPr>
              <w:t>Proposal 1: reuse the simulation assumption and rules for measurement grid derivation in TR38.810 except changing the array configuration from 8x2 to 4x2.</w:t>
            </w:r>
          </w:p>
          <w:p w14:paraId="067153F7" w14:textId="77777777" w:rsidR="000A7E45" w:rsidRDefault="000A7E45" w:rsidP="000A7E45">
            <w:pPr>
              <w:pStyle w:val="NormalWeb"/>
              <w:spacing w:before="0" w:beforeAutospacing="0" w:after="0" w:afterAutospacing="0"/>
            </w:pPr>
            <w:r>
              <w:rPr>
                <w:rFonts w:ascii="Arial" w:hAnsi="Arial" w:cs="Arial"/>
                <w:color w:val="000000"/>
                <w:sz w:val="14"/>
                <w:szCs w:val="14"/>
              </w:rPr>
              <w:t>Proposal 2: based on simulation results of 4x2 antenna array assumption, constant step size grid with at least 422 grid points (corresponding to an angular step size of 12Âº) is adopted for beam peak search.</w:t>
            </w:r>
          </w:p>
          <w:p w14:paraId="44AEE1F4" w14:textId="77777777" w:rsidR="000A7E45" w:rsidRDefault="000A7E45" w:rsidP="000A7E45">
            <w:pPr>
              <w:pStyle w:val="NormalWeb"/>
              <w:spacing w:before="0" w:beforeAutospacing="0" w:after="0" w:afterAutospacing="0"/>
            </w:pPr>
            <w:r>
              <w:rPr>
                <w:rFonts w:ascii="Arial" w:hAnsi="Arial" w:cs="Arial"/>
                <w:color w:val="000000"/>
                <w:sz w:val="14"/>
                <w:szCs w:val="14"/>
              </w:rPr>
              <w:t>Proposal 3: RAN4 adopts RSRP based approach into RX beam peak search test procedure.</w:t>
            </w:r>
          </w:p>
          <w:p w14:paraId="041F2277" w14:textId="77777777" w:rsidR="000A7E45" w:rsidRDefault="000A7E45" w:rsidP="000A7E45">
            <w:pPr>
              <w:pStyle w:val="NormalWeb"/>
              <w:spacing w:before="0" w:beforeAutospacing="0" w:after="0" w:afterAutospacing="0"/>
            </w:pPr>
            <w:r>
              <w:rPr>
                <w:rFonts w:ascii="Arial" w:hAnsi="Arial" w:cs="Arial"/>
                <w:color w:val="000000"/>
                <w:sz w:val="14"/>
                <w:szCs w:val="14"/>
              </w:rPr>
              <w:t>Proposal 4: Only one link polarization EIRP test should be allowed for 2TX scenarios in principle.</w:t>
            </w:r>
          </w:p>
          <w:p w14:paraId="1CC2D6B0" w14:textId="3979D405" w:rsidR="000A7E45" w:rsidRPr="00217359" w:rsidRDefault="000A7E45" w:rsidP="000A7E45">
            <w:pPr>
              <w:spacing w:after="0"/>
              <w:rPr>
                <w:rFonts w:ascii="Arial" w:hAnsi="Arial" w:cs="Arial"/>
                <w:sz w:val="14"/>
                <w:szCs w:val="14"/>
              </w:rPr>
            </w:pPr>
            <w:r>
              <w:rPr>
                <w:rFonts w:ascii="Arial" w:hAnsi="Arial" w:cs="Arial"/>
                <w:color w:val="000000"/>
                <w:sz w:val="14"/>
                <w:szCs w:val="14"/>
              </w:rPr>
              <w:t>Proposal 5: beam sweeping further enhancement is necessary to save FR2 antenna test time for development and industry, and can be considered as one of test time saving approaches for FR2 test method enhancement SI.</w:t>
            </w:r>
          </w:p>
        </w:tc>
      </w:tr>
      <w:tr w:rsidR="00C025F2" w:rsidRPr="00217359" w14:paraId="228099EE" w14:textId="77777777" w:rsidTr="00217359">
        <w:trPr>
          <w:trHeight w:val="20"/>
        </w:trPr>
        <w:tc>
          <w:tcPr>
            <w:tcW w:w="1622" w:type="dxa"/>
            <w:vAlign w:val="center"/>
          </w:tcPr>
          <w:p w14:paraId="79B46EE0" w14:textId="5B1EECAA" w:rsidR="00C025F2" w:rsidRDefault="003E2BF9" w:rsidP="00C025F2">
            <w:pPr>
              <w:spacing w:after="0"/>
              <w:rPr>
                <w:rFonts w:ascii="Arial" w:hAnsi="Arial" w:cs="Arial"/>
                <w:color w:val="0000E9"/>
                <w:sz w:val="14"/>
                <w:szCs w:val="14"/>
              </w:rPr>
            </w:pPr>
            <w:hyperlink r:id="rId53" w:history="1">
              <w:r w:rsidR="00C025F2">
                <w:rPr>
                  <w:rStyle w:val="Hyperlink"/>
                  <w:rFonts w:ascii="Arial" w:hAnsi="Arial" w:cs="Arial"/>
                  <w:sz w:val="14"/>
                  <w:szCs w:val="14"/>
                </w:rPr>
                <w:t>R4-2101829</w:t>
              </w:r>
            </w:hyperlink>
          </w:p>
        </w:tc>
        <w:tc>
          <w:tcPr>
            <w:tcW w:w="1424" w:type="dxa"/>
            <w:vAlign w:val="center"/>
          </w:tcPr>
          <w:p w14:paraId="1A0E8781" w14:textId="4C6A2793" w:rsidR="00C025F2" w:rsidRDefault="00C025F2" w:rsidP="00C025F2">
            <w:pPr>
              <w:spacing w:after="0"/>
              <w:rPr>
                <w:rFonts w:ascii="Arial" w:hAnsi="Arial" w:cs="Arial"/>
                <w:color w:val="000000"/>
                <w:sz w:val="14"/>
                <w:szCs w:val="14"/>
              </w:rPr>
            </w:pPr>
            <w:r>
              <w:rPr>
                <w:rFonts w:ascii="Arial" w:hAnsi="Arial" w:cs="Arial"/>
                <w:color w:val="000000"/>
                <w:sz w:val="14"/>
                <w:szCs w:val="14"/>
              </w:rPr>
              <w:t>vivo</w:t>
            </w:r>
          </w:p>
        </w:tc>
        <w:tc>
          <w:tcPr>
            <w:tcW w:w="6585" w:type="dxa"/>
            <w:vAlign w:val="center"/>
          </w:tcPr>
          <w:p w14:paraId="1F7D08DF"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Discussions on Test Time Reduction for NR FR2 RF</w:t>
            </w:r>
          </w:p>
          <w:p w14:paraId="1ACA1E04"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The 8x2 reference antenna pattern does not represent the worst-case antenna patterns of FR2 PC3 smartphone UEs properly, which is grossly overestimated.</w:t>
            </w:r>
          </w:p>
          <w:p w14:paraId="56EE5279"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It is reasonable to assume a narrower beam pattern (compared with typical FR2 smartphone with 4x1 or 2x2 antenna array) to derive FR2 measurement grids and MU assessment. But the adopted 8x2 antenna array is nearly 3 times thinner than the real case.</w:t>
            </w:r>
          </w:p>
          <w:p w14:paraId="0FDECFB1" w14:textId="77777777" w:rsidR="00C025F2" w:rsidRDefault="00C025F2" w:rsidP="00C025F2">
            <w:pPr>
              <w:pStyle w:val="NormalWeb"/>
              <w:spacing w:before="0" w:beforeAutospacing="0" w:after="0" w:afterAutospacing="0"/>
            </w:pPr>
            <w:r>
              <w:rPr>
                <w:rFonts w:ascii="Arial" w:hAnsi="Arial" w:cs="Arial"/>
                <w:color w:val="000000"/>
                <w:sz w:val="14"/>
                <w:szCs w:val="14"/>
              </w:rPr>
              <w:t>Observation 3: The testing time of FR2 RF test case is dramatically increased, the main reason is the large number of measurement grid points, which is derived from the unreasonable FR2 UE antenna array assumption.</w:t>
            </w:r>
          </w:p>
          <w:p w14:paraId="71D263B5" w14:textId="77777777" w:rsidR="00C025F2" w:rsidRDefault="00C025F2" w:rsidP="00C025F2">
            <w:pPr>
              <w:pStyle w:val="NormalWeb"/>
              <w:spacing w:before="0" w:beforeAutospacing="0" w:after="0" w:afterAutospacing="0"/>
            </w:pPr>
            <w:r>
              <w:rPr>
                <w:rFonts w:ascii="Arial" w:hAnsi="Arial" w:cs="Arial"/>
                <w:color w:val="000000"/>
                <w:sz w:val="14"/>
                <w:szCs w:val="14"/>
              </w:rPr>
              <w:t>Observation 4: If the measurement grids is derived based on new antenna assumption but without changing the MU of maximum standard deviation, then there is no impact on RAN5 FR2 MU and TT assessment work.</w:t>
            </w:r>
          </w:p>
          <w:p w14:paraId="2F480F9D" w14:textId="77777777" w:rsidR="00C025F2" w:rsidRDefault="00C025F2" w:rsidP="00C025F2">
            <w:pPr>
              <w:pStyle w:val="NormalWeb"/>
              <w:spacing w:before="0" w:beforeAutospacing="0" w:after="0" w:afterAutospacing="0"/>
            </w:pPr>
            <w:r>
              <w:rPr>
                <w:rFonts w:ascii="Arial" w:hAnsi="Arial" w:cs="Arial"/>
                <w:color w:val="000000"/>
                <w:sz w:val="14"/>
                <w:szCs w:val="14"/>
              </w:rPr>
              <w:t>Observation 5: Rx test cases are playing the dominate role of RF conformance testing time, which is several times longer than Tx test cases.</w:t>
            </w:r>
          </w:p>
          <w:p w14:paraId="7A8BD36C" w14:textId="77777777" w:rsidR="00C025F2" w:rsidRDefault="00C025F2" w:rsidP="00C025F2">
            <w:pPr>
              <w:pStyle w:val="NormalWeb"/>
              <w:spacing w:before="0" w:beforeAutospacing="0" w:after="0" w:afterAutospacing="0"/>
            </w:pPr>
            <w:r>
              <w:rPr>
                <w:rFonts w:ascii="Arial" w:hAnsi="Arial" w:cs="Arial"/>
                <w:color w:val="000000"/>
                <w:sz w:val="14"/>
                <w:szCs w:val="14"/>
              </w:rPr>
              <w:t>Observation 6: For LTE SISO OTA, to reduce the testing time, the number of sampling points for Rx test case is much smaller.</w:t>
            </w:r>
          </w:p>
          <w:p w14:paraId="613ACAD2" w14:textId="77777777" w:rsidR="00C025F2" w:rsidRDefault="00C025F2" w:rsidP="00C025F2">
            <w:pPr>
              <w:pStyle w:val="NormalWeb"/>
              <w:spacing w:before="0" w:beforeAutospacing="0" w:after="0" w:afterAutospacing="0"/>
            </w:pPr>
            <w:r>
              <w:rPr>
                <w:rFonts w:ascii="Arial" w:hAnsi="Arial" w:cs="Arial"/>
                <w:color w:val="000000"/>
                <w:sz w:val="14"/>
                <w:szCs w:val="14"/>
              </w:rPr>
              <w:t>Proposal []: SEQ Proposal \* ARABIC 1: Study whether the worst-case antenna pattern assumption (8x2) of PC3 smartphone UEs should be relaxed in order to reduce the min number of grid points and thus test time.</w:t>
            </w:r>
          </w:p>
          <w:p w14:paraId="2783CC68" w14:textId="77777777" w:rsidR="00C025F2" w:rsidRDefault="00C025F2" w:rsidP="00C025F2">
            <w:pPr>
              <w:pStyle w:val="NormalWeb"/>
              <w:spacing w:before="0" w:beforeAutospacing="0" w:after="0" w:afterAutospacing="0"/>
            </w:pPr>
            <w:r>
              <w:rPr>
                <w:rFonts w:ascii="Arial" w:hAnsi="Arial" w:cs="Arial"/>
                <w:color w:val="000000"/>
                <w:sz w:val="14"/>
                <w:szCs w:val="14"/>
              </w:rPr>
              <w:t>Proposal 2: Revisit the worst-case antenna assumptions for smartphone UEs to a reasonable one could yield an improvement in test time by reducing the minimum number of test points without affecting the MU and TT in RAN5.</w:t>
            </w:r>
          </w:p>
          <w:p w14:paraId="06457DC3" w14:textId="77777777" w:rsidR="00C025F2" w:rsidRDefault="00C025F2" w:rsidP="00C025F2">
            <w:pPr>
              <w:pStyle w:val="NormalWeb"/>
              <w:spacing w:before="0" w:beforeAutospacing="0" w:after="0" w:afterAutospacing="0"/>
            </w:pPr>
            <w:r>
              <w:rPr>
                <w:rFonts w:ascii="Arial" w:hAnsi="Arial" w:cs="Arial"/>
                <w:color w:val="000000"/>
                <w:sz w:val="14"/>
                <w:szCs w:val="14"/>
              </w:rPr>
              <w:t>Proposal []:</w:t>
            </w:r>
          </w:p>
          <w:p w14:paraId="32F65C5C" w14:textId="77777777" w:rsidR="00C025F2" w:rsidRDefault="00C025F2" w:rsidP="00C025F2">
            <w:pPr>
              <w:pStyle w:val="NormalWeb"/>
              <w:spacing w:before="0" w:beforeAutospacing="0" w:after="0" w:afterAutospacing="0"/>
            </w:pPr>
            <w:r>
              <w:rPr>
                <w:rFonts w:ascii="Arial" w:hAnsi="Arial" w:cs="Arial"/>
                <w:color w:val="000000"/>
                <w:sz w:val="14"/>
                <w:szCs w:val="14"/>
              </w:rPr>
              <w:t>Proposal 3: 4x2 antenna array should be selected as the reference assumption of FR2 PC3 for deriving measurement grid.</w:t>
            </w:r>
          </w:p>
          <w:p w14:paraId="304209F1" w14:textId="77777777" w:rsidR="00C025F2" w:rsidRDefault="00C025F2" w:rsidP="00C025F2">
            <w:pPr>
              <w:pStyle w:val="NormalWeb"/>
              <w:spacing w:before="0" w:beforeAutospacing="0" w:after="0" w:afterAutospacing="0"/>
            </w:pPr>
            <w:r>
              <w:rPr>
                <w:rFonts w:ascii="Arial" w:hAnsi="Arial" w:cs="Arial"/>
                <w:color w:val="000000"/>
                <w:sz w:val="14"/>
                <w:szCs w:val="14"/>
              </w:rPr>
              <w:t>Proposal 4: To reduce the testing time, the number of measurement sampling points for Rx should be defined smaller than Tx test cases.</w:t>
            </w:r>
          </w:p>
          <w:p w14:paraId="70843831" w14:textId="77777777" w:rsidR="00C025F2" w:rsidRDefault="00C025F2" w:rsidP="00C025F2">
            <w:pPr>
              <w:pStyle w:val="NormalWeb"/>
              <w:spacing w:before="0" w:beforeAutospacing="0" w:after="0" w:afterAutospacing="0"/>
            </w:pPr>
            <w:r>
              <w:rPr>
                <w:rFonts w:ascii="Arial" w:hAnsi="Arial" w:cs="Arial"/>
                <w:color w:val="000000"/>
                <w:sz w:val="14"/>
                <w:szCs w:val="14"/>
              </w:rPr>
              <w:t>Proposal 5: Alternative search algorithms (e.g., coarse and fine measurement grid) could be adopted by UE declaration to improve beam peak search test time.</w:t>
            </w:r>
          </w:p>
          <w:p w14:paraId="3A712AB8" w14:textId="1B6CA1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5: Alternative search algorithms (e.g., coarse and fine measurement grid) could be adopted by UE declaration to improve beam peak search test time.</w:t>
            </w:r>
          </w:p>
        </w:tc>
      </w:tr>
      <w:tr w:rsidR="00C025F2" w:rsidRPr="00217359" w14:paraId="0AF346F0" w14:textId="77777777" w:rsidTr="00217359">
        <w:trPr>
          <w:trHeight w:val="20"/>
        </w:trPr>
        <w:tc>
          <w:tcPr>
            <w:tcW w:w="1622" w:type="dxa"/>
            <w:vAlign w:val="center"/>
          </w:tcPr>
          <w:p w14:paraId="7B024B5B" w14:textId="3172A1AA" w:rsidR="00C025F2" w:rsidRDefault="003E2BF9" w:rsidP="00C025F2">
            <w:pPr>
              <w:spacing w:after="0"/>
              <w:rPr>
                <w:rFonts w:ascii="Arial" w:hAnsi="Arial" w:cs="Arial"/>
                <w:color w:val="0000E9"/>
                <w:sz w:val="14"/>
                <w:szCs w:val="14"/>
              </w:rPr>
            </w:pPr>
            <w:hyperlink r:id="rId54" w:history="1">
              <w:r w:rsidR="00C025F2">
                <w:rPr>
                  <w:rStyle w:val="Hyperlink"/>
                  <w:rFonts w:ascii="Arial" w:hAnsi="Arial" w:cs="Arial"/>
                  <w:sz w:val="14"/>
                  <w:szCs w:val="14"/>
                </w:rPr>
                <w:t>R4-2102088</w:t>
              </w:r>
            </w:hyperlink>
          </w:p>
        </w:tc>
        <w:tc>
          <w:tcPr>
            <w:tcW w:w="1424" w:type="dxa"/>
            <w:vAlign w:val="center"/>
          </w:tcPr>
          <w:p w14:paraId="2211CBEF" w14:textId="15B0BDF1" w:rsidR="00C025F2" w:rsidRDefault="00C025F2" w:rsidP="00C025F2">
            <w:pPr>
              <w:spacing w:after="0"/>
              <w:rPr>
                <w:rFonts w:ascii="Arial" w:hAnsi="Arial" w:cs="Arial"/>
                <w:color w:val="000000"/>
                <w:sz w:val="14"/>
                <w:szCs w:val="14"/>
              </w:rPr>
            </w:pPr>
            <w:r>
              <w:rPr>
                <w:rFonts w:ascii="Arial" w:hAnsi="Arial" w:cs="Arial"/>
                <w:color w:val="000000"/>
                <w:sz w:val="14"/>
                <w:szCs w:val="14"/>
              </w:rPr>
              <w:t>Rohde &amp; Schwarz</w:t>
            </w:r>
          </w:p>
        </w:tc>
        <w:tc>
          <w:tcPr>
            <w:tcW w:w="6585" w:type="dxa"/>
            <w:vAlign w:val="center"/>
          </w:tcPr>
          <w:p w14:paraId="38738F75"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 on test time reduction methods</w:t>
            </w:r>
          </w:p>
          <w:p w14:paraId="1FC95CA1" w14:textId="4346031F" w:rsidR="00C025F2" w:rsidRPr="008E50CE" w:rsidRDefault="00C025F2" w:rsidP="00C025F2">
            <w:pPr>
              <w:pStyle w:val="NormalWeb"/>
              <w:spacing w:before="0" w:beforeAutospacing="0" w:after="0" w:afterAutospacing="0"/>
            </w:pPr>
            <w:r>
              <w:rPr>
                <w:rFonts w:ascii="Arial" w:hAnsi="Arial" w:cs="Arial"/>
                <w:color w:val="000000"/>
                <w:sz w:val="14"/>
                <w:szCs w:val="14"/>
              </w:rPr>
              <w:t>Proposal 1: RAN4 agrees to allow the fast spherical coverage method as an optimized method for the spherical coverage tests.</w:t>
            </w:r>
          </w:p>
        </w:tc>
      </w:tr>
      <w:tr w:rsidR="00C025F2" w:rsidRPr="00217359" w14:paraId="1FD65764" w14:textId="77777777" w:rsidTr="00217359">
        <w:trPr>
          <w:trHeight w:val="20"/>
        </w:trPr>
        <w:tc>
          <w:tcPr>
            <w:tcW w:w="1622" w:type="dxa"/>
            <w:vAlign w:val="center"/>
          </w:tcPr>
          <w:p w14:paraId="7A7625AA" w14:textId="3ECAAFBA" w:rsidR="00C025F2" w:rsidRDefault="003E2BF9" w:rsidP="00C025F2">
            <w:pPr>
              <w:spacing w:after="0"/>
              <w:rPr>
                <w:rFonts w:ascii="Arial" w:hAnsi="Arial" w:cs="Arial"/>
                <w:color w:val="0000E9"/>
                <w:sz w:val="14"/>
                <w:szCs w:val="14"/>
              </w:rPr>
            </w:pPr>
            <w:hyperlink r:id="rId55" w:history="1">
              <w:r w:rsidR="00C025F2">
                <w:rPr>
                  <w:rStyle w:val="Hyperlink"/>
                  <w:rFonts w:ascii="Arial" w:hAnsi="Arial" w:cs="Arial"/>
                  <w:sz w:val="14"/>
                  <w:szCs w:val="14"/>
                </w:rPr>
                <w:t>R4-2102401</w:t>
              </w:r>
            </w:hyperlink>
          </w:p>
        </w:tc>
        <w:tc>
          <w:tcPr>
            <w:tcW w:w="1424" w:type="dxa"/>
            <w:vAlign w:val="center"/>
          </w:tcPr>
          <w:p w14:paraId="218FDEF9" w14:textId="00C45AF3" w:rsidR="00C025F2" w:rsidRDefault="00C025F2" w:rsidP="00C025F2">
            <w:pPr>
              <w:spacing w:after="0"/>
              <w:rPr>
                <w:rFonts w:ascii="Arial" w:hAnsi="Arial" w:cs="Arial"/>
                <w:color w:val="000000"/>
                <w:sz w:val="14"/>
                <w:szCs w:val="14"/>
              </w:rPr>
            </w:pPr>
            <w:r>
              <w:rPr>
                <w:rFonts w:ascii="Arial" w:hAnsi="Arial" w:cs="Arial"/>
                <w:color w:val="000000"/>
                <w:sz w:val="14"/>
                <w:szCs w:val="14"/>
              </w:rPr>
              <w:t>Huawei, HiSilicon</w:t>
            </w:r>
          </w:p>
        </w:tc>
        <w:tc>
          <w:tcPr>
            <w:tcW w:w="6585" w:type="dxa"/>
            <w:vAlign w:val="center"/>
          </w:tcPr>
          <w:p w14:paraId="07E1D0BB" w14:textId="77777777" w:rsidR="00C025F2" w:rsidRDefault="00C025F2" w:rsidP="00C025F2">
            <w:pPr>
              <w:pStyle w:val="NormalWeb"/>
              <w:spacing w:before="0" w:beforeAutospacing="0" w:after="0" w:afterAutospacing="0"/>
            </w:pPr>
            <w:r>
              <w:rPr>
                <w:rFonts w:ascii="Arial" w:hAnsi="Arial" w:cs="Arial"/>
                <w:b/>
                <w:bCs/>
                <w:color w:val="000000"/>
                <w:sz w:val="14"/>
                <w:szCs w:val="14"/>
              </w:rPr>
              <w:t>Analysis on reduce test time for FR2</w:t>
            </w:r>
          </w:p>
          <w:p w14:paraId="7D114F1A"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compared with 8x2, 4x2 UE antenna array assumption can significantly reduce the required grid number. For constant density grid, around 200 grids points seem to be able to meet the 0.5dB systematic error criteria.</w:t>
            </w:r>
          </w:p>
          <w:p w14:paraId="1C14947E"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in case of 8x2 UE antenna array assumption, the simulation assumptions used in this document significantly reduce the required grid number, i.e. around 400 compared with 800 in TR38.810 Table G.2.3-3 for constant density grid.</w:t>
            </w:r>
          </w:p>
          <w:p w14:paraId="5C916131" w14:textId="77777777" w:rsidR="00C025F2" w:rsidRDefault="00C025F2" w:rsidP="00C025F2">
            <w:pPr>
              <w:pStyle w:val="NormalWeb"/>
              <w:spacing w:before="0" w:beforeAutospacing="0" w:after="0" w:afterAutospacing="0"/>
            </w:pPr>
            <w:r>
              <w:rPr>
                <w:rFonts w:ascii="Arial" w:hAnsi="Arial" w:cs="Arial"/>
                <w:color w:val="000000"/>
                <w:sz w:val="14"/>
                <w:szCs w:val="14"/>
              </w:rPr>
              <w:t>Proposal 1: in the WF [1], option2 and option3 with 4x2 array should be further studied considering the above results that 4x2 antenna array can significantly reduce the required number of measurement grids, compared with 8x2.</w:t>
            </w:r>
          </w:p>
          <w:p w14:paraId="2769C5CF" w14:textId="504A7036"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2: beside the â€œDetailed parameters of 4x2 antenna array assumption for PC3 should be aligned in next meetingâ€ [1], the simulation assumptions for 8x2 antenna array may also need to be discussed considering the above results that different assumptions can have very different required number of measurement grids, for the same 8x2 antenna array.</w:t>
            </w:r>
          </w:p>
        </w:tc>
      </w:tr>
      <w:tr w:rsidR="00C025F2" w:rsidRPr="00217359" w14:paraId="4AF53886" w14:textId="77777777" w:rsidTr="00217359">
        <w:trPr>
          <w:trHeight w:val="20"/>
        </w:trPr>
        <w:tc>
          <w:tcPr>
            <w:tcW w:w="1622" w:type="dxa"/>
            <w:vAlign w:val="center"/>
          </w:tcPr>
          <w:p w14:paraId="57050476" w14:textId="52BFB889" w:rsidR="00C025F2" w:rsidRDefault="003E2BF9" w:rsidP="00C025F2">
            <w:pPr>
              <w:spacing w:after="0"/>
              <w:rPr>
                <w:rFonts w:ascii="Arial" w:hAnsi="Arial" w:cs="Arial"/>
                <w:color w:val="0000E9"/>
                <w:sz w:val="14"/>
                <w:szCs w:val="14"/>
              </w:rPr>
            </w:pPr>
            <w:hyperlink r:id="rId56" w:history="1">
              <w:r w:rsidR="00C025F2">
                <w:rPr>
                  <w:rStyle w:val="Hyperlink"/>
                  <w:rFonts w:ascii="Arial" w:hAnsi="Arial" w:cs="Arial"/>
                  <w:sz w:val="14"/>
                  <w:szCs w:val="14"/>
                </w:rPr>
                <w:t>R4-2102618</w:t>
              </w:r>
            </w:hyperlink>
          </w:p>
        </w:tc>
        <w:tc>
          <w:tcPr>
            <w:tcW w:w="1424" w:type="dxa"/>
            <w:vAlign w:val="center"/>
          </w:tcPr>
          <w:p w14:paraId="76890A0A" w14:textId="20172F58" w:rsidR="00C025F2" w:rsidRDefault="00C025F2" w:rsidP="00C025F2">
            <w:pPr>
              <w:spacing w:after="0"/>
              <w:rPr>
                <w:rFonts w:ascii="Arial" w:hAnsi="Arial" w:cs="Arial"/>
                <w:color w:val="000000"/>
                <w:sz w:val="14"/>
                <w:szCs w:val="14"/>
              </w:rPr>
            </w:pPr>
            <w:r>
              <w:rPr>
                <w:rFonts w:ascii="Arial" w:hAnsi="Arial" w:cs="Arial"/>
                <w:color w:val="000000"/>
                <w:sz w:val="14"/>
                <w:szCs w:val="14"/>
              </w:rPr>
              <w:t>Keysight Technologies</w:t>
            </w:r>
          </w:p>
        </w:tc>
        <w:tc>
          <w:tcPr>
            <w:tcW w:w="6585" w:type="dxa"/>
            <w:vAlign w:val="center"/>
          </w:tcPr>
          <w:p w14:paraId="34801910" w14:textId="77777777" w:rsidR="00C025F2" w:rsidRDefault="00C025F2" w:rsidP="00C025F2">
            <w:pPr>
              <w:pStyle w:val="NormalWeb"/>
              <w:spacing w:before="0" w:beforeAutospacing="0" w:after="0" w:afterAutospacing="0"/>
            </w:pPr>
            <w:r>
              <w:rPr>
                <w:rFonts w:ascii="Arial" w:hAnsi="Arial" w:cs="Arial"/>
                <w:b/>
                <w:bCs/>
                <w:color w:val="000000"/>
                <w:sz w:val="14"/>
                <w:szCs w:val="14"/>
              </w:rPr>
              <w:t>On Test Time Enhancements based on different Antenna Array Assumptions</w:t>
            </w:r>
          </w:p>
          <w:p w14:paraId="314E4957"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Revised antenna assumptions (4x2 vs 8x2) for PC3 devices yield a reduction of grid points of ~3 for beam peak searches.</w:t>
            </w:r>
          </w:p>
          <w:p w14:paraId="23604FDF" w14:textId="77777777" w:rsidR="00C025F2" w:rsidRDefault="00C025F2" w:rsidP="00C025F2">
            <w:pPr>
              <w:pStyle w:val="NormalWeb"/>
              <w:spacing w:before="0" w:beforeAutospacing="0" w:after="0" w:afterAutospacing="0"/>
            </w:pPr>
            <w:r>
              <w:rPr>
                <w:rFonts w:ascii="Arial" w:hAnsi="Arial" w:cs="Arial"/>
                <w:color w:val="000000"/>
                <w:sz w:val="14"/>
                <w:szCs w:val="14"/>
              </w:rPr>
              <w:t>Proposal 1: Do not adopt the 4x2 array assumption to replace the worst-case 8x2 antenna assumption due to the impact in RAN5 and industry</w:t>
            </w:r>
          </w:p>
          <w:p w14:paraId="40E4D981" w14:textId="77777777" w:rsidR="00C025F2" w:rsidRDefault="00C025F2" w:rsidP="00C025F2">
            <w:pPr>
              <w:pStyle w:val="NormalWeb"/>
              <w:spacing w:before="0" w:beforeAutospacing="0" w:after="0" w:afterAutospacing="0"/>
            </w:pPr>
            <w:r>
              <w:rPr>
                <w:rFonts w:ascii="Arial" w:hAnsi="Arial" w:cs="Arial"/>
                <w:color w:val="000000"/>
                <w:sz w:val="14"/>
                <w:szCs w:val="14"/>
              </w:rPr>
              <w:t>Proposal 2: Keep the system-related assumptions unchanged in RAN5, i.e., based on the previously agreed worst case 8x2 assumptions.</w:t>
            </w:r>
          </w:p>
          <w:p w14:paraId="02532669" w14:textId="26790C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3: Inform RAN5 via LS to allow only the beam peak search measurement grid requirements to be relaxed based on an optional vendor declaration.</w:t>
            </w:r>
          </w:p>
        </w:tc>
      </w:tr>
    </w:tbl>
    <w:p w14:paraId="57A4E41B" w14:textId="77777777" w:rsidR="00496874" w:rsidRPr="004A7544" w:rsidRDefault="00496874" w:rsidP="00496874"/>
    <w:p w14:paraId="6BCFB3A7" w14:textId="77777777" w:rsidR="00496874" w:rsidRPr="004A7544" w:rsidRDefault="00496874" w:rsidP="00496874">
      <w:pPr>
        <w:pStyle w:val="Heading2"/>
      </w:pPr>
      <w:r w:rsidRPr="004A7544">
        <w:rPr>
          <w:rFonts w:hint="eastAsia"/>
        </w:rPr>
        <w:t>Open issues</w:t>
      </w:r>
      <w:r>
        <w:t xml:space="preserve"> summary</w:t>
      </w:r>
    </w:p>
    <w:p w14:paraId="22D5C71C" w14:textId="2E4C40EA" w:rsidR="00496874" w:rsidRPr="00741317" w:rsidRDefault="00496874" w:rsidP="00496874">
      <w:pPr>
        <w:pStyle w:val="Heading3"/>
        <w:rPr>
          <w:sz w:val="24"/>
          <w:szCs w:val="16"/>
          <w:lang w:val="en-US"/>
        </w:rPr>
      </w:pPr>
      <w:r w:rsidRPr="00741317">
        <w:rPr>
          <w:sz w:val="24"/>
          <w:szCs w:val="16"/>
          <w:lang w:val="en-US"/>
        </w:rPr>
        <w:t>Sub-topic 6-1</w:t>
      </w:r>
      <w:r w:rsidR="009E0097" w:rsidRPr="00741317">
        <w:rPr>
          <w:sz w:val="24"/>
          <w:szCs w:val="16"/>
          <w:lang w:val="en-US"/>
        </w:rPr>
        <w:t xml:space="preserve">: </w:t>
      </w:r>
      <w:r w:rsidR="00116476" w:rsidRPr="00741317">
        <w:rPr>
          <w:sz w:val="24"/>
          <w:szCs w:val="16"/>
          <w:lang w:val="en-US"/>
        </w:rPr>
        <w:t>Potential test time reduction techniques</w:t>
      </w:r>
    </w:p>
    <w:p w14:paraId="1AA62F7C" w14:textId="45B02B5A" w:rsidR="00496874" w:rsidRDefault="00A053B6" w:rsidP="00496874">
      <w:pPr>
        <w:rPr>
          <w:i/>
          <w:color w:val="0070C0"/>
          <w:lang w:val="en-US" w:eastAsia="zh-CN"/>
        </w:rPr>
      </w:pPr>
      <w:r>
        <w:rPr>
          <w:i/>
          <w:color w:val="0070C0"/>
          <w:lang w:val="en-US" w:eastAsia="zh-CN"/>
        </w:rPr>
        <w:t xml:space="preserve">NOTE: each issue below corresponds to each option in the WF </w:t>
      </w:r>
      <w:r w:rsidRPr="00A053B6">
        <w:rPr>
          <w:i/>
          <w:color w:val="0070C0"/>
          <w:lang w:val="en-US" w:eastAsia="zh-CN"/>
        </w:rPr>
        <w:t>R4-2017597</w:t>
      </w:r>
    </w:p>
    <w:p w14:paraId="2926618F" w14:textId="401EA7E8"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beam sweeping techniques (Option 1)</w:t>
      </w:r>
    </w:p>
    <w:p w14:paraId="407969F7"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E9992C" w14:textId="5896F676" w:rsidR="006A7BE0" w:rsidRDefault="006A7BE0"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6-1-1-1: </w:t>
      </w:r>
      <w:r w:rsidR="002C74D2" w:rsidRPr="002C74D2">
        <w:rPr>
          <w:rFonts w:eastAsia="SimSun"/>
          <w:color w:val="0070C0"/>
          <w:szCs w:val="24"/>
          <w:lang w:eastAsia="zh-CN"/>
        </w:rPr>
        <w:t>beam sweeping further enhancement is necessary to save FR2 antenna test time for development and industry, and can be considered as one of test time saving approaches for FR2 test method enhancement SI</w:t>
      </w:r>
    </w:p>
    <w:p w14:paraId="3279FDEF" w14:textId="223EF618" w:rsidR="00FC31C8" w:rsidRDefault="00FC31C8"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6-1-1-2: </w:t>
      </w:r>
      <w:r w:rsidRPr="00FC31C8">
        <w:rPr>
          <w:rFonts w:eastAsia="SimSun"/>
          <w:color w:val="0070C0"/>
          <w:szCs w:val="24"/>
          <w:lang w:eastAsia="zh-CN"/>
        </w:rPr>
        <w:t>Beam sweeping is used in the “Tx direction search and EIRP spherical coverage” conformance test.</w:t>
      </w:r>
    </w:p>
    <w:p w14:paraId="6473AB77" w14:textId="3C9164B6" w:rsidR="00FC31C8" w:rsidRPr="006C227C" w:rsidRDefault="00FC31C8" w:rsidP="00FC31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C31C8">
        <w:rPr>
          <w:rFonts w:eastAsia="SimSun"/>
          <w:color w:val="0070C0"/>
          <w:szCs w:val="24"/>
          <w:lang w:eastAsia="zh-CN"/>
        </w:rPr>
        <w:t>it is envisioned that electronic beam sweeping techniques can be used to reduce the test time of measurements that are at present undefined, for example enhanced beam correspondence measurements and multi-beam measurements</w:t>
      </w:r>
    </w:p>
    <w:p w14:paraId="747873A6" w14:textId="1AF74634" w:rsidR="00496874" w:rsidRDefault="00496874" w:rsidP="00496874">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6A7BE0">
        <w:rPr>
          <w:b/>
          <w:color w:val="0070C0"/>
          <w:u w:val="single"/>
          <w:lang w:eastAsia="ko-KR"/>
        </w:rPr>
        <w:t>2</w:t>
      </w:r>
      <w:r w:rsidRPr="00045592">
        <w:rPr>
          <w:b/>
          <w:color w:val="0070C0"/>
          <w:u w:val="single"/>
          <w:lang w:eastAsia="ko-KR"/>
        </w:rPr>
        <w:t xml:space="preserve">: </w:t>
      </w:r>
      <w:r w:rsidR="006A7BE0">
        <w:rPr>
          <w:b/>
          <w:color w:val="0070C0"/>
          <w:u w:val="single"/>
          <w:lang w:eastAsia="ko-KR"/>
        </w:rPr>
        <w:t xml:space="preserve">measurement grid based on </w:t>
      </w:r>
      <w:r w:rsidR="00D94D64" w:rsidRPr="00D94D64">
        <w:rPr>
          <w:b/>
          <w:color w:val="0070C0"/>
          <w:u w:val="single"/>
          <w:lang w:eastAsia="ko-KR"/>
        </w:rPr>
        <w:t>4x2 array antenna assumption for PC3</w:t>
      </w:r>
      <w:r w:rsidR="006A7BE0">
        <w:rPr>
          <w:b/>
          <w:color w:val="0070C0"/>
          <w:u w:val="single"/>
          <w:lang w:eastAsia="ko-KR"/>
        </w:rPr>
        <w:t xml:space="preserve"> (Option 2)</w:t>
      </w:r>
    </w:p>
    <w:p w14:paraId="4BF98BB5" w14:textId="77777777" w:rsidR="00496874" w:rsidRPr="00045592" w:rsidRDefault="00496874" w:rsidP="004968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41F34" w14:textId="77777777" w:rsidR="008559FC" w:rsidRDefault="008559FC" w:rsidP="008559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6-1-2-1: </w:t>
      </w:r>
      <w:r w:rsidRPr="00D94D64">
        <w:rPr>
          <w:rFonts w:eastAsia="SimSun"/>
          <w:color w:val="0070C0"/>
          <w:szCs w:val="24"/>
          <w:lang w:eastAsia="zh-CN"/>
        </w:rPr>
        <w:t>reuse the simulation assumption and rules for measurement grid derivation in TR38.810 except changing the array configuration from 8x2 to 4x2</w:t>
      </w:r>
    </w:p>
    <w:p w14:paraId="74AE0519" w14:textId="77777777" w:rsid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94D64">
        <w:rPr>
          <w:rFonts w:eastAsia="SimSun"/>
          <w:color w:val="0070C0"/>
          <w:szCs w:val="24"/>
          <w:lang w:eastAsia="zh-CN"/>
        </w:rPr>
        <w:t>based on simulation results of 4x2 antenna array assumption, constant step size grid with at least 422 grid points (corresponding to an angular step size of 12º) is adopted for beam peak search</w:t>
      </w:r>
    </w:p>
    <w:p w14:paraId="17B23925" w14:textId="551B246B" w:rsidR="008559FC" w:rsidRP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Beam peak search mean error results provided in R4-2100895; spherical coverage is FFS</w:t>
      </w:r>
    </w:p>
    <w:p w14:paraId="3DED6D2E" w14:textId="77777777" w:rsidR="005B5FB4" w:rsidRDefault="005B5FB4" w:rsidP="005B5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6-1-2-2: </w:t>
      </w:r>
      <w:r w:rsidRPr="008559FC">
        <w:rPr>
          <w:rFonts w:eastAsia="SimSun"/>
          <w:color w:val="0070C0"/>
          <w:szCs w:val="24"/>
          <w:lang w:eastAsia="zh-CN"/>
        </w:rPr>
        <w:t>Study whether the worst-case antenna pattern assumption (8x2) of PC3 smartphone UEs should be relaxed in order to reduce the min number of grid points and thus test time</w:t>
      </w:r>
    </w:p>
    <w:p w14:paraId="5882632A" w14:textId="77777777" w:rsid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559FC">
        <w:rPr>
          <w:rFonts w:eastAsia="SimSun"/>
          <w:color w:val="0070C0"/>
          <w:szCs w:val="24"/>
          <w:lang w:eastAsia="zh-CN"/>
        </w:rPr>
        <w:t>It is reasonable to assume a narrower beam pattern (compared with typical FR2 smartphone with 4x1 or 2x2 antenna array) to derive FR2 measurement grids and MU assessment. But the adopted 8x2 antenna array is nearly 3 times thinner than the real case</w:t>
      </w:r>
    </w:p>
    <w:p w14:paraId="25FDA0DD" w14:textId="6602EE9E" w:rsidR="005B5FB4" w:rsidRP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4357B">
        <w:rPr>
          <w:rFonts w:eastAsia="SimSun"/>
          <w:color w:val="0070C0"/>
          <w:szCs w:val="24"/>
          <w:lang w:eastAsia="zh-CN"/>
        </w:rPr>
        <w:t>Revisit the worst-case antenna assumptions for smartphone UEs to a reasonable one could yield an improvement in test time by reducing the minimum number of test points without affecting the MU and TT in RAN5</w:t>
      </w:r>
    </w:p>
    <w:p w14:paraId="04EE6429" w14:textId="77777777" w:rsidR="00604C63" w:rsidRDefault="00604C63" w:rsidP="00604C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48852ADF"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compared with 8x2, 4x2 UE antenna array assumption can significantly reduce the required grid number. For constant density grid, around 200 grids points seem to be able to meet the 0.5dB systematic error criteria</w:t>
      </w:r>
    </w:p>
    <w:p w14:paraId="37CA8CC5"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in case of 8x2 UE antenna array assumption, the simulation assumptions used in this document significantly reduce the required grid number, i.e. around 400 compared with 800 in TR38.810 Table G.2.3-3 for constant density grid</w:t>
      </w:r>
    </w:p>
    <w:p w14:paraId="17070F9B" w14:textId="03A1B6FB" w:rsidR="00604C63" w:rsidRP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Simulation assumptions need to be discussed based on analysis in R4-2102401</w:t>
      </w:r>
    </w:p>
    <w:p w14:paraId="0E5F5551" w14:textId="7F8B0438" w:rsidR="002B1EAB" w:rsidRDefault="00116476" w:rsidP="00440F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6A7BE0">
        <w:rPr>
          <w:rFonts w:eastAsia="SimSun"/>
          <w:color w:val="0070C0"/>
          <w:szCs w:val="24"/>
          <w:lang w:eastAsia="zh-CN"/>
        </w:rPr>
        <w:t>2</w:t>
      </w:r>
      <w:r>
        <w:rPr>
          <w:rFonts w:eastAsia="SimSun"/>
          <w:color w:val="0070C0"/>
          <w:szCs w:val="24"/>
          <w:lang w:eastAsia="zh-CN"/>
        </w:rPr>
        <w:t>-</w:t>
      </w:r>
      <w:r w:rsidR="00604C63">
        <w:rPr>
          <w:rFonts w:eastAsia="SimSun"/>
          <w:color w:val="0070C0"/>
          <w:szCs w:val="24"/>
          <w:lang w:eastAsia="zh-CN"/>
        </w:rPr>
        <w:t>4</w:t>
      </w:r>
      <w:r>
        <w:rPr>
          <w:rFonts w:eastAsia="SimSun"/>
          <w:color w:val="0070C0"/>
          <w:szCs w:val="24"/>
          <w:lang w:eastAsia="zh-CN"/>
        </w:rPr>
        <w:t xml:space="preserve">: </w:t>
      </w:r>
      <w:r w:rsidR="00604C63" w:rsidRPr="00604C63">
        <w:rPr>
          <w:rFonts w:eastAsia="SimSun"/>
          <w:color w:val="0070C0"/>
          <w:szCs w:val="24"/>
          <w:lang w:eastAsia="zh-CN"/>
        </w:rPr>
        <w:t>Do not adopt the 4x2 array assumption to replace the worst-case 8x2 antenna assumption due to the impact in RAN5 and industry</w:t>
      </w:r>
    </w:p>
    <w:p w14:paraId="6C11B8BB" w14:textId="473B9201" w:rsidR="005B5FB4"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Keep the system-related assumptions unchanged in RAN5, i.e., based on the previously agreed worst case 8x2 assumptions</w:t>
      </w:r>
    </w:p>
    <w:p w14:paraId="535D190A" w14:textId="04BFE659" w:rsidR="00195553"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Inform RAN5 via LS to allow only the beam peak search measurement grid requirements to be relaxed based on an optional vendor declaration</w:t>
      </w:r>
    </w:p>
    <w:p w14:paraId="2FAD1ACE" w14:textId="338A2F24"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measurement grids based on 8x2 and </w:t>
      </w:r>
      <w:r w:rsidRPr="00D94D64">
        <w:rPr>
          <w:b/>
          <w:color w:val="0070C0"/>
          <w:u w:val="single"/>
          <w:lang w:eastAsia="ko-KR"/>
        </w:rPr>
        <w:t>4x2 array antenna assumption</w:t>
      </w:r>
      <w:r>
        <w:rPr>
          <w:b/>
          <w:color w:val="0070C0"/>
          <w:u w:val="single"/>
          <w:lang w:eastAsia="ko-KR"/>
        </w:rPr>
        <w:t>s and UE declaration (Option 3)</w:t>
      </w:r>
    </w:p>
    <w:p w14:paraId="1EEA200A"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E9BFA" w14:textId="250A0E67" w:rsidR="006A7BE0" w:rsidRP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6-1-3-1: </w:t>
      </w:r>
      <w:r w:rsidR="00894618" w:rsidRPr="00894618">
        <w:rPr>
          <w:rFonts w:eastAsia="SimSun"/>
          <w:color w:val="0070C0"/>
          <w:szCs w:val="24"/>
          <w:lang w:eastAsia="zh-CN"/>
        </w:rPr>
        <w:t>Introduce additional measurement grid based on 4X2 antenna array as Option 3</w:t>
      </w:r>
    </w:p>
    <w:p w14:paraId="39A77954" w14:textId="31258DD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Pr="006A7BE0">
        <w:rPr>
          <w:b/>
          <w:color w:val="0070C0"/>
          <w:u w:val="single"/>
          <w:lang w:eastAsia="ko-KR"/>
        </w:rPr>
        <w:t>RSRP based RX beam peak search</w:t>
      </w:r>
      <w:r>
        <w:rPr>
          <w:b/>
          <w:color w:val="0070C0"/>
          <w:u w:val="single"/>
          <w:lang w:eastAsia="ko-KR"/>
        </w:rPr>
        <w:t xml:space="preserve"> (Option 4)</w:t>
      </w:r>
    </w:p>
    <w:p w14:paraId="68E652B2"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34C546" w14:textId="20177E46" w:rsidR="00CA2D29" w:rsidRDefault="00CA2D29" w:rsidP="00CA2D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6-1-4-1: </w:t>
      </w:r>
      <w:r w:rsidRPr="00CA2D29">
        <w:rPr>
          <w:rFonts w:eastAsia="SimSun"/>
          <w:color w:val="0070C0"/>
          <w:szCs w:val="24"/>
          <w:lang w:eastAsia="zh-CN"/>
        </w:rPr>
        <w:t>Introduce concept of RSRPB based scan to Rx beam peak direction search instead of EIS based Rx beam peak search in RF test</w:t>
      </w:r>
    </w:p>
    <w:p w14:paraId="3E41BE9A" w14:textId="5C936E6E" w:rsidR="00CA2D29" w:rsidRPr="00CA2D29" w:rsidRDefault="00CA2D29" w:rsidP="00CA2D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A2D29">
        <w:rPr>
          <w:rFonts w:eastAsia="SimSun"/>
          <w:color w:val="0070C0"/>
          <w:szCs w:val="24"/>
          <w:lang w:eastAsia="zh-CN"/>
        </w:rPr>
        <w:t>RSRP measurement accuracy at each measurement grid point can be unstable due to UE beam direction</w:t>
      </w:r>
    </w:p>
    <w:p w14:paraId="66FF65EE" w14:textId="6BC46DFC" w:rsid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6-1-4-</w:t>
      </w:r>
      <w:r w:rsidR="00CA2D29">
        <w:rPr>
          <w:rFonts w:eastAsia="SimSun"/>
          <w:color w:val="0070C0"/>
          <w:szCs w:val="24"/>
          <w:lang w:eastAsia="zh-CN"/>
        </w:rPr>
        <w:t>2</w:t>
      </w:r>
      <w:r>
        <w:rPr>
          <w:rFonts w:eastAsia="SimSun"/>
          <w:color w:val="0070C0"/>
          <w:szCs w:val="24"/>
          <w:lang w:eastAsia="zh-CN"/>
        </w:rPr>
        <w:t xml:space="preserve">: </w:t>
      </w:r>
      <w:r w:rsidRPr="006A7BE0">
        <w:rPr>
          <w:rFonts w:eastAsia="SimSun"/>
          <w:color w:val="0070C0"/>
          <w:szCs w:val="24"/>
          <w:lang w:eastAsia="zh-CN"/>
        </w:rPr>
        <w:t>RAN4 adopts RSRP based approach into RX beam peak search test procedure</w:t>
      </w:r>
    </w:p>
    <w:p w14:paraId="3266A232" w14:textId="229D1463" w:rsidR="006A7BE0" w:rsidRDefault="006A7BE0"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7BE0">
        <w:rPr>
          <w:rFonts w:eastAsia="SimSun"/>
          <w:color w:val="0070C0"/>
          <w:szCs w:val="24"/>
          <w:lang w:eastAsia="zh-CN"/>
        </w:rPr>
        <w:t>for RX beam peak search, RSRP accuracy at RX beam peak can be expected within 1dB</w:t>
      </w:r>
    </w:p>
    <w:p w14:paraId="53B71DA9" w14:textId="5C6166E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00047E">
        <w:rPr>
          <w:b/>
          <w:color w:val="0070C0"/>
          <w:u w:val="single"/>
          <w:lang w:eastAsia="ko-KR"/>
        </w:rPr>
        <w:t>5</w:t>
      </w:r>
      <w:r w:rsidRPr="00045592">
        <w:rPr>
          <w:b/>
          <w:color w:val="0070C0"/>
          <w:u w:val="single"/>
          <w:lang w:eastAsia="ko-KR"/>
        </w:rPr>
        <w:t xml:space="preserve">: </w:t>
      </w:r>
      <w:r w:rsidR="0000047E" w:rsidRPr="0000047E">
        <w:rPr>
          <w:b/>
          <w:color w:val="0070C0"/>
          <w:u w:val="single"/>
          <w:lang w:eastAsia="ko-KR"/>
        </w:rPr>
        <w:t xml:space="preserve">For EIRP test of UL MIMO including TX beam peak search, only one link polarization is enough </w:t>
      </w:r>
      <w:r w:rsidR="00A053B6">
        <w:rPr>
          <w:b/>
          <w:color w:val="0070C0"/>
          <w:u w:val="single"/>
          <w:lang w:eastAsia="ko-KR"/>
        </w:rPr>
        <w:t>(Option 5)</w:t>
      </w:r>
    </w:p>
    <w:p w14:paraId="32F9AE24"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062DA7" w14:textId="1FAC66B5" w:rsidR="00496874" w:rsidRDefault="006A7BE0"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47278D">
        <w:rPr>
          <w:rFonts w:eastAsia="SimSun"/>
          <w:color w:val="0070C0"/>
          <w:szCs w:val="24"/>
          <w:lang w:eastAsia="zh-CN"/>
        </w:rPr>
        <w:t>5</w:t>
      </w:r>
      <w:r>
        <w:rPr>
          <w:rFonts w:eastAsia="SimSun"/>
          <w:color w:val="0070C0"/>
          <w:szCs w:val="24"/>
          <w:lang w:eastAsia="zh-CN"/>
        </w:rPr>
        <w:t xml:space="preserve">-1: </w:t>
      </w:r>
      <w:r w:rsidR="002C74D2" w:rsidRPr="002C74D2">
        <w:rPr>
          <w:rFonts w:eastAsia="SimSun"/>
          <w:color w:val="0070C0"/>
          <w:szCs w:val="24"/>
          <w:lang w:eastAsia="zh-CN"/>
        </w:rPr>
        <w:t>Only one link polarization EIRP test should be allowed for 2TX scenarios in principle</w:t>
      </w:r>
    </w:p>
    <w:p w14:paraId="33ED0280" w14:textId="2D616818" w:rsidR="0036654F" w:rsidRDefault="0036654F"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6-1-5-2: </w:t>
      </w:r>
      <w:r w:rsidRPr="0036654F">
        <w:rPr>
          <w:rFonts w:eastAsia="SimSun"/>
          <w:color w:val="0070C0"/>
          <w:szCs w:val="24"/>
          <w:lang w:eastAsia="zh-CN"/>
        </w:rPr>
        <w:t>Update EIRP test for UL MIMO with single link polarization as Option 5</w:t>
      </w:r>
    </w:p>
    <w:p w14:paraId="567DE6E2" w14:textId="1769FA48" w:rsidR="0000047E" w:rsidRDefault="0000047E" w:rsidP="0000047E">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sidRPr="0000047E">
        <w:rPr>
          <w:b/>
          <w:color w:val="0070C0"/>
          <w:u w:val="single"/>
          <w:lang w:eastAsia="ko-KR"/>
        </w:rPr>
        <w:t>For EIRP test when TX diversity (dual polarization transmission) is activated, only one link polarization is enough</w:t>
      </w:r>
      <w:r>
        <w:rPr>
          <w:b/>
          <w:color w:val="0070C0"/>
          <w:u w:val="single"/>
          <w:lang w:eastAsia="ko-KR"/>
        </w:rPr>
        <w:t xml:space="preserve"> (Option 6)</w:t>
      </w:r>
    </w:p>
    <w:p w14:paraId="370F45F1" w14:textId="77777777" w:rsidR="0000047E" w:rsidRPr="00045592" w:rsidRDefault="0000047E" w:rsidP="000004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FB0039" w14:textId="0A9FA9FF" w:rsidR="0000047E" w:rsidRDefault="0000047E"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6-1-6-1: </w:t>
      </w:r>
      <w:r w:rsidR="002C74D2" w:rsidRPr="002C74D2">
        <w:rPr>
          <w:rFonts w:eastAsia="SimSun"/>
          <w:color w:val="0070C0"/>
          <w:szCs w:val="24"/>
          <w:lang w:eastAsia="zh-CN"/>
        </w:rPr>
        <w:t>Only one link polarization EIRP test should be allowed for 2TX scenarios in principle</w:t>
      </w:r>
    </w:p>
    <w:p w14:paraId="2A494A05" w14:textId="709A4007" w:rsidR="00F277DC" w:rsidRDefault="00F277DC"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6-1-6-2: </w:t>
      </w:r>
      <w:r w:rsidRPr="00F277DC">
        <w:rPr>
          <w:rFonts w:eastAsia="SimSun"/>
          <w:color w:val="0070C0"/>
          <w:szCs w:val="24"/>
          <w:lang w:eastAsia="zh-CN"/>
        </w:rPr>
        <w:t>Need further study test procedure using single link polarization for ULFPTx mode UE</w:t>
      </w:r>
    </w:p>
    <w:p w14:paraId="76999E00" w14:textId="4CA94843" w:rsidR="006C227C" w:rsidRDefault="006C227C" w:rsidP="006C227C">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New options</w:t>
      </w:r>
    </w:p>
    <w:p w14:paraId="7E4F6DEB" w14:textId="77777777" w:rsidR="006C227C" w:rsidRPr="00045592" w:rsidRDefault="006C227C" w:rsidP="006C2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D8B5B2" w14:textId="77777777"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6-1-7-1: </w:t>
      </w:r>
      <w:r w:rsidRPr="006C227C">
        <w:rPr>
          <w:rFonts w:eastAsia="SimSun"/>
          <w:color w:val="0070C0"/>
          <w:szCs w:val="24"/>
          <w:lang w:eastAsia="zh-CN"/>
        </w:rPr>
        <w:t>Add Option 7 to reduce test time of the Tx/Rx beam peak search. OEMs may declare search ranges where a beam peak is possibly located (e.g. hemisphere) along with applicable DUT alignment options</w:t>
      </w:r>
    </w:p>
    <w:p w14:paraId="39E93B8E" w14:textId="153744D5" w:rsidR="00815672" w:rsidRPr="00815672" w:rsidRDefault="00815672" w:rsidP="008156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227C">
        <w:rPr>
          <w:rFonts w:eastAsia="SimSun"/>
          <w:color w:val="0070C0"/>
          <w:szCs w:val="24"/>
          <w:lang w:eastAsia="zh-CN"/>
        </w:rPr>
        <w:t>Declaration of an approximate beam peak location also has a benefit which simplifies a test procedure under the extreme temperature condition (ETC)</w:t>
      </w:r>
    </w:p>
    <w:p w14:paraId="1190895F" w14:textId="66E0183B"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6-1-7-2: </w:t>
      </w:r>
      <w:r w:rsidRPr="00815672">
        <w:rPr>
          <w:rFonts w:eastAsia="SimSun"/>
          <w:color w:val="0070C0"/>
          <w:szCs w:val="24"/>
          <w:lang w:eastAsia="zh-CN"/>
        </w:rPr>
        <w:t>To reduce the testing time, the number of measurement sampling points for Rx should be defined smaller than Tx test cases</w:t>
      </w:r>
    </w:p>
    <w:p w14:paraId="3C0DD81E" w14:textId="5EEA9D4C" w:rsidR="0065413D" w:rsidRDefault="006C227C"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6-1-7-</w:t>
      </w:r>
      <w:r w:rsidR="00815672">
        <w:rPr>
          <w:rFonts w:eastAsia="SimSun"/>
          <w:color w:val="0070C0"/>
          <w:szCs w:val="24"/>
          <w:lang w:eastAsia="zh-CN"/>
        </w:rPr>
        <w:t>3</w:t>
      </w:r>
      <w:r>
        <w:rPr>
          <w:rFonts w:eastAsia="SimSun"/>
          <w:color w:val="0070C0"/>
          <w:szCs w:val="24"/>
          <w:lang w:eastAsia="zh-CN"/>
        </w:rPr>
        <w:t xml:space="preserve">: </w:t>
      </w:r>
      <w:r w:rsidR="00815672" w:rsidRPr="00815672">
        <w:rPr>
          <w:rFonts w:eastAsia="SimSun"/>
          <w:color w:val="0070C0"/>
          <w:szCs w:val="24"/>
          <w:lang w:eastAsia="zh-CN"/>
        </w:rPr>
        <w:t>Alternative search algorithms (e.g., coarse and fine measurement grid) could be adopted by UE declaration to improve beam peak search test time</w:t>
      </w:r>
    </w:p>
    <w:p w14:paraId="69A14745" w14:textId="2FA1C8BD" w:rsidR="00AF10E9" w:rsidRDefault="00AF10E9"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6-1-7-4: </w:t>
      </w:r>
      <w:r w:rsidRPr="00AF10E9">
        <w:rPr>
          <w:rFonts w:eastAsia="SimSun"/>
          <w:color w:val="0070C0"/>
          <w:szCs w:val="24"/>
          <w:lang w:eastAsia="zh-CN"/>
        </w:rPr>
        <w:t>RAN4 agrees to allow the fast spherical coverage method as an optimized method for the spherical coverage tests</w:t>
      </w:r>
    </w:p>
    <w:p w14:paraId="6C9EC403" w14:textId="7A8B6AD7" w:rsidR="00AF10E9" w:rsidRPr="0065413D" w:rsidRDefault="00AF10E9" w:rsidP="00AF10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F10E9">
        <w:rPr>
          <w:rFonts w:eastAsia="SimSun"/>
          <w:color w:val="0070C0"/>
          <w:szCs w:val="24"/>
          <w:lang w:eastAsia="zh-CN"/>
        </w:rPr>
        <w:t xml:space="preserve">The procedure </w:t>
      </w:r>
      <w:r>
        <w:rPr>
          <w:rFonts w:eastAsia="SimSun"/>
          <w:color w:val="0070C0"/>
          <w:szCs w:val="24"/>
          <w:lang w:eastAsia="zh-CN"/>
        </w:rPr>
        <w:t>in R4-2102088</w:t>
      </w:r>
      <w:r w:rsidRPr="00AF10E9">
        <w:rPr>
          <w:rFonts w:eastAsia="SimSun"/>
          <w:color w:val="0070C0"/>
          <w:szCs w:val="24"/>
          <w:lang w:eastAsia="zh-CN"/>
        </w:rPr>
        <w:t xml:space="preserve"> requires to measure at least 50% of the points (i.e. half-sphere) but also allows to measure only a reduced number of test points in the 2nd hemisphere in case the UE meets the limit before completing the whole scan</w:t>
      </w:r>
    </w:p>
    <w:p w14:paraId="021245A6" w14:textId="77777777" w:rsidR="00496874" w:rsidRPr="00741317" w:rsidRDefault="00496874" w:rsidP="00496874">
      <w:pPr>
        <w:pStyle w:val="Heading2"/>
        <w:rPr>
          <w:lang w:val="en-US"/>
        </w:rPr>
      </w:pPr>
      <w:r w:rsidRPr="00741317">
        <w:rPr>
          <w:lang w:val="en-US"/>
        </w:rPr>
        <w:t xml:space="preserve">Companies views’ collection for 1st round </w:t>
      </w:r>
    </w:p>
    <w:p w14:paraId="1206ACF3"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94"/>
        <w:gridCol w:w="8337"/>
      </w:tblGrid>
      <w:tr w:rsidR="00364378" w14:paraId="7CD351E7" w14:textId="77777777" w:rsidTr="0035349A">
        <w:tc>
          <w:tcPr>
            <w:tcW w:w="1294" w:type="dxa"/>
          </w:tcPr>
          <w:p w14:paraId="2525B03C"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37" w:type="dxa"/>
          </w:tcPr>
          <w:p w14:paraId="31E6C2FE"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64378" w14:paraId="2AFE96C4" w14:textId="77777777" w:rsidTr="0035349A">
        <w:tc>
          <w:tcPr>
            <w:tcW w:w="1294" w:type="dxa"/>
          </w:tcPr>
          <w:p w14:paraId="51F9FDA2" w14:textId="217A9DC3" w:rsidR="00F428EA" w:rsidRPr="003418CB"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6-1-1: beam sweeping techniques (Option 1)</w:t>
            </w:r>
          </w:p>
        </w:tc>
        <w:tc>
          <w:tcPr>
            <w:tcW w:w="8337" w:type="dxa"/>
          </w:tcPr>
          <w:p w14:paraId="2ED02BB5" w14:textId="77777777" w:rsidR="00AB2386" w:rsidRDefault="002528CC" w:rsidP="00440F4E">
            <w:pPr>
              <w:spacing w:after="120"/>
              <w:rPr>
                <w:rFonts w:eastAsiaTheme="minorEastAsia"/>
                <w:color w:val="0070C0"/>
                <w:lang w:val="en-US" w:eastAsia="zh-CN"/>
              </w:rPr>
            </w:pPr>
            <w:r>
              <w:rPr>
                <w:rFonts w:eastAsiaTheme="minorEastAsia"/>
                <w:color w:val="0070C0"/>
                <w:lang w:val="en-US" w:eastAsia="zh-CN"/>
              </w:rPr>
              <w:t xml:space="preserve">R&amp;S: the beam sweeping techniques described in </w:t>
            </w:r>
            <w:r w:rsidRPr="00EF672B">
              <w:rPr>
                <w:rFonts w:eastAsiaTheme="minorEastAsia"/>
                <w:color w:val="0070C0"/>
                <w:lang w:val="en-US" w:eastAsia="zh-CN"/>
              </w:rPr>
              <w:t>R4-2100161</w:t>
            </w:r>
            <w:r>
              <w:rPr>
                <w:rFonts w:eastAsiaTheme="minorEastAsia"/>
                <w:color w:val="0070C0"/>
                <w:lang w:val="en-US" w:eastAsia="zh-CN"/>
              </w:rPr>
              <w:t xml:space="preserve"> are related to UE behavior rather than conformance testing methods. Therefore, the proposal fall outside the scope of this work.</w:t>
            </w:r>
          </w:p>
          <w:p w14:paraId="032989C3" w14:textId="77777777" w:rsidR="007614BA" w:rsidRDefault="007614BA" w:rsidP="007614B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96AA7F" w14:textId="77777777" w:rsidR="007614BA" w:rsidRDefault="007614BA" w:rsidP="007614BA">
            <w:pPr>
              <w:overflowPunct/>
              <w:autoSpaceDE/>
              <w:autoSpaceDN/>
              <w:adjustRightInd/>
              <w:spacing w:after="120"/>
              <w:textAlignment w:val="auto"/>
              <w:rPr>
                <w:rFonts w:eastAsia="SimSun"/>
                <w:color w:val="0070C0"/>
                <w:szCs w:val="24"/>
                <w:lang w:eastAsia="zh-CN"/>
              </w:rPr>
            </w:pPr>
            <w:r w:rsidRPr="00F1277B">
              <w:rPr>
                <w:rFonts w:eastAsia="SimSun"/>
                <w:color w:val="0070C0"/>
                <w:szCs w:val="24"/>
                <w:lang w:eastAsia="zh-CN"/>
              </w:rPr>
              <w:t xml:space="preserve">Alt 6-1-1-1: beam sweeping </w:t>
            </w:r>
            <w:r>
              <w:rPr>
                <w:rFonts w:eastAsia="SimSun"/>
                <w:color w:val="0070C0"/>
                <w:szCs w:val="24"/>
                <w:lang w:eastAsia="zh-CN"/>
              </w:rPr>
              <w:t>may not be ‘necessary’, but it is interesting enough to study. Some comments:</w:t>
            </w:r>
          </w:p>
          <w:p w14:paraId="0E17ADDF" w14:textId="77777777" w:rsidR="007614BA" w:rsidRDefault="007614BA" w:rsidP="007614BA">
            <w:pPr>
              <w:pStyle w:val="ListParagraph"/>
              <w:numPr>
                <w:ilvl w:val="0"/>
                <w:numId w:val="29"/>
              </w:numPr>
              <w:spacing w:after="120"/>
              <w:ind w:firstLineChars="0"/>
              <w:rPr>
                <w:color w:val="0070C0"/>
                <w:szCs w:val="24"/>
                <w:lang w:eastAsia="zh-CN"/>
              </w:rPr>
            </w:pPr>
            <w:r w:rsidRPr="00F1277B">
              <w:rPr>
                <w:color w:val="0070C0"/>
                <w:szCs w:val="24"/>
                <w:lang w:eastAsia="zh-CN"/>
              </w:rPr>
              <w:t>uplink beam sweeping is an optional feature, so applicability of such an enhancement may not be uniform</w:t>
            </w:r>
            <w:r>
              <w:rPr>
                <w:color w:val="0070C0"/>
                <w:szCs w:val="24"/>
                <w:lang w:eastAsia="zh-CN"/>
              </w:rPr>
              <w:t xml:space="preserve"> for all UEs</w:t>
            </w:r>
            <w:r w:rsidRPr="00F1277B">
              <w:rPr>
                <w:color w:val="0070C0"/>
                <w:szCs w:val="24"/>
                <w:lang w:eastAsia="zh-CN"/>
              </w:rPr>
              <w:t>.</w:t>
            </w:r>
          </w:p>
          <w:p w14:paraId="3D76056D" w14:textId="77777777" w:rsidR="007614BA" w:rsidRPr="00F1277B" w:rsidRDefault="007614BA" w:rsidP="007614BA">
            <w:pPr>
              <w:pStyle w:val="ListParagraph"/>
              <w:numPr>
                <w:ilvl w:val="0"/>
                <w:numId w:val="29"/>
              </w:numPr>
              <w:spacing w:after="120"/>
              <w:ind w:firstLineChars="0"/>
              <w:rPr>
                <w:color w:val="0070C0"/>
                <w:szCs w:val="24"/>
                <w:lang w:eastAsia="zh-CN"/>
              </w:rPr>
            </w:pPr>
            <w:r>
              <w:rPr>
                <w:color w:val="0070C0"/>
                <w:szCs w:val="24"/>
                <w:lang w:eastAsia="zh-CN"/>
              </w:rPr>
              <w:t>Is it envisioned that a beam sweep path be used to speed tests? If so what framework and assumptions are necessary?</w:t>
            </w:r>
          </w:p>
          <w:p w14:paraId="75D39C79" w14:textId="77777777" w:rsidR="007614BA" w:rsidRDefault="007614BA" w:rsidP="007614BA">
            <w:pPr>
              <w:spacing w:after="120"/>
              <w:rPr>
                <w:rFonts w:eastAsia="SimSun"/>
                <w:color w:val="0070C0"/>
                <w:szCs w:val="24"/>
                <w:lang w:eastAsia="zh-CN"/>
              </w:rPr>
            </w:pPr>
            <w:r>
              <w:rPr>
                <w:rFonts w:eastAsia="SimSun"/>
                <w:color w:val="0070C0"/>
                <w:szCs w:val="24"/>
                <w:lang w:eastAsia="zh-CN"/>
              </w:rPr>
              <w:t>Alt 6-1-1-2: FFS pending detail. Existing spherical coverage test uses UL beam sweeping for bit 0 UEs, but is designed to also verify beam correspondence.</w:t>
            </w:r>
          </w:p>
          <w:p w14:paraId="5226B834" w14:textId="77777777" w:rsidR="00224F42" w:rsidRDefault="00224F42" w:rsidP="00224F42">
            <w:pPr>
              <w:spacing w:after="120"/>
              <w:rPr>
                <w:rFonts w:eastAsia="SimSun"/>
                <w:color w:val="0070C0"/>
                <w:szCs w:val="24"/>
                <w:lang w:eastAsia="zh-CN"/>
              </w:rPr>
            </w:pPr>
            <w:r>
              <w:rPr>
                <w:rFonts w:eastAsia="SimSun"/>
                <w:color w:val="0070C0"/>
                <w:szCs w:val="24"/>
                <w:lang w:eastAsia="zh-CN"/>
              </w:rPr>
              <w:t xml:space="preserve">Samsung: </w:t>
            </w:r>
          </w:p>
          <w:p w14:paraId="29CD3622" w14:textId="77777777" w:rsidR="00224F42" w:rsidRDefault="00224F42" w:rsidP="00224F42">
            <w:pPr>
              <w:spacing w:after="120"/>
              <w:rPr>
                <w:rFonts w:eastAsia="SimSun"/>
                <w:color w:val="0070C0"/>
                <w:szCs w:val="24"/>
                <w:lang w:eastAsia="zh-CN"/>
              </w:rPr>
            </w:pPr>
            <w:r>
              <w:rPr>
                <w:rFonts w:eastAsia="SimSun"/>
                <w:color w:val="0070C0"/>
                <w:szCs w:val="24"/>
                <w:lang w:eastAsia="zh-CN"/>
              </w:rPr>
              <w:t>3D antenna pattern test of every beam one by one consumes even more time than conformance test cases but is needed during development. We see the benefit for the industry to save test time by adopting the beam sweeping techniques. Though it may be not applied to conformance test cases as of now, it is still beneficial for product development which is a heavy burden.</w:t>
            </w:r>
          </w:p>
          <w:p w14:paraId="6E8B09A0" w14:textId="77777777" w:rsidR="003F4EDD" w:rsidRDefault="003F4EDD" w:rsidP="00224F42">
            <w:pPr>
              <w:spacing w:after="120"/>
              <w:rPr>
                <w:rFonts w:eastAsia="SimSun"/>
                <w:color w:val="0070C0"/>
                <w:szCs w:val="24"/>
                <w:lang w:eastAsia="zh-CN"/>
              </w:rPr>
            </w:pPr>
            <w:r>
              <w:rPr>
                <w:rFonts w:eastAsia="SimSun"/>
                <w:color w:val="0070C0"/>
                <w:szCs w:val="24"/>
                <w:lang w:eastAsia="zh-CN"/>
              </w:rPr>
              <w:t>Keysight: we agree with R&amp;S</w:t>
            </w:r>
          </w:p>
          <w:p w14:paraId="0561E587" w14:textId="77777777" w:rsidR="00E84C78" w:rsidRDefault="00E84C78" w:rsidP="00224F42">
            <w:pPr>
              <w:spacing w:after="120"/>
              <w:rPr>
                <w:rFonts w:eastAsiaTheme="minorEastAsia"/>
                <w:color w:val="0070C0"/>
                <w:lang w:val="en-US" w:eastAsia="zh-CN"/>
              </w:rPr>
            </w:pPr>
            <w:r>
              <w:rPr>
                <w:rFonts w:eastAsiaTheme="minorEastAsia"/>
                <w:color w:val="0070C0"/>
                <w:lang w:val="en-US" w:eastAsia="zh-CN"/>
              </w:rPr>
              <w:t>Vivo: we share the same view with R&amp;S.</w:t>
            </w:r>
          </w:p>
          <w:p w14:paraId="6560EAC0"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Fraunhofer: </w:t>
            </w:r>
          </w:p>
          <w:p w14:paraId="521AB60B" w14:textId="61841EE2"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Response to Qualcomm:</w:t>
            </w:r>
          </w:p>
          <w:p w14:paraId="65C6AC38"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At least for UEs supporting the optional feature of beam sweeping, test time reduction can be achieved.</w:t>
            </w:r>
          </w:p>
          <w:p w14:paraId="11C9D396"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 xml:space="preserve">Yes, it is envisioned that beam sweeping is used to reduce test time. UEs supporting the optional feature of uplink beam sweeping can signal this capability before or during a test procedure. Capability signaling forms the basis of the framework, details and assumptions are FFS. </w:t>
            </w:r>
          </w:p>
          <w:p w14:paraId="06C6E2E9"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Response to Samsung: </w:t>
            </w:r>
          </w:p>
          <w:p w14:paraId="16FBA7B7"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For conformance testing with multi panel operation, beam sweeping may be necessary for spherical coverage measurements.</w:t>
            </w:r>
          </w:p>
          <w:p w14:paraId="7E840D49" w14:textId="4F5DCB41" w:rsidR="00A83E91" w:rsidRPr="00440F4E"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Beyond the obvious benefits for product development tests, beam sweeping has the potential of significantly reducing test time when testing more than one beam simultaneously. Such tests will be FFS, for example for spherical coverage and multi beam correspondence using both single and multiple panels. Multi beam transmission will be a feature that provides benefits in multi-TRP scenarios, like industrial IoT, for enhanced reliability.</w:t>
            </w:r>
          </w:p>
        </w:tc>
      </w:tr>
      <w:tr w:rsidR="00364378" w14:paraId="0C1C256E" w14:textId="77777777" w:rsidTr="0035349A">
        <w:tc>
          <w:tcPr>
            <w:tcW w:w="1294" w:type="dxa"/>
          </w:tcPr>
          <w:p w14:paraId="5C0349CB" w14:textId="3E512F2F"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337" w:type="dxa"/>
          </w:tcPr>
          <w:p w14:paraId="66582CD1" w14:textId="77777777" w:rsidR="00866919" w:rsidRDefault="00866919" w:rsidP="00866919">
            <w:pPr>
              <w:spacing w:after="120"/>
              <w:rPr>
                <w:rFonts w:eastAsiaTheme="minorEastAsia"/>
                <w:color w:val="0070C0"/>
                <w:lang w:val="en-US" w:eastAsia="zh-CN"/>
              </w:rPr>
            </w:pPr>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w:t>
            </w:r>
          </w:p>
          <w:p w14:paraId="5FBC33AD" w14:textId="77777777" w:rsidR="00866919" w:rsidRPr="00364378" w:rsidRDefault="00866919" w:rsidP="00866919">
            <w:pPr>
              <w:pStyle w:val="ListParagraph"/>
              <w:numPr>
                <w:ilvl w:val="1"/>
                <w:numId w:val="4"/>
              </w:numPr>
              <w:overflowPunct/>
              <w:autoSpaceDE/>
              <w:autoSpaceDN/>
              <w:adjustRightInd/>
              <w:spacing w:after="120"/>
              <w:ind w:left="294" w:firstLineChars="0" w:hanging="294"/>
              <w:textAlignment w:val="auto"/>
              <w:rPr>
                <w:rFonts w:eastAsiaTheme="minorEastAsia"/>
                <w:color w:val="0070C0"/>
                <w:lang w:val="en-US"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52176750" w14:textId="77777777" w:rsidR="00866919" w:rsidRPr="00BC18CF" w:rsidRDefault="00866919" w:rsidP="00866919">
            <w:pPr>
              <w:pStyle w:val="ListParagraph"/>
              <w:overflowPunct/>
              <w:autoSpaceDE/>
              <w:autoSpaceDN/>
              <w:adjustRightInd/>
              <w:spacing w:after="120"/>
              <w:ind w:left="294" w:firstLineChars="0" w:firstLine="0"/>
              <w:textAlignment w:val="auto"/>
              <w:rPr>
                <w:rFonts w:eastAsia="SimSun"/>
                <w:color w:val="0070C0"/>
                <w:szCs w:val="24"/>
                <w:lang w:val="en-US" w:eastAsia="zh-CN"/>
              </w:rPr>
            </w:pPr>
            <w:r>
              <w:rPr>
                <w:rFonts w:eastAsia="SimSun"/>
                <w:color w:val="0070C0"/>
                <w:szCs w:val="24"/>
                <w:lang w:eastAsia="zh-CN"/>
              </w:rPr>
              <w:t>Below left table is our further simulation results, compared with the results in R4-2102401(below right table), the difference of new results is “UE beam steering is not applied”. The new results are in line with TR 38810 section “</w:t>
            </w:r>
            <w:r w:rsidRPr="00D05589">
              <w:rPr>
                <w:rFonts w:eastAsia="SimSun"/>
                <w:color w:val="0070C0"/>
                <w:szCs w:val="24"/>
                <w:lang w:eastAsia="zh-CN"/>
              </w:rPr>
              <w:t>G.2</w:t>
            </w:r>
            <w:r>
              <w:rPr>
                <w:rFonts w:eastAsia="SimSun"/>
                <w:color w:val="0070C0"/>
                <w:szCs w:val="24"/>
                <w:lang w:eastAsia="zh-CN"/>
              </w:rPr>
              <w:t xml:space="preserve"> B</w:t>
            </w:r>
            <w:r w:rsidRPr="00D05589">
              <w:rPr>
                <w:rFonts w:eastAsia="SimSun"/>
                <w:color w:val="0070C0"/>
                <w:szCs w:val="24"/>
                <w:lang w:eastAsia="zh-CN"/>
              </w:rPr>
              <w:t>eam Peak Search Measurement Grids</w:t>
            </w:r>
            <w:r>
              <w:rPr>
                <w:rFonts w:eastAsia="SimSun"/>
                <w:color w:val="0070C0"/>
                <w:szCs w:val="24"/>
                <w:lang w:eastAsia="zh-CN"/>
              </w:rPr>
              <w:t>”.</w:t>
            </w:r>
          </w:p>
          <w:p w14:paraId="66E33E61" w14:textId="77777777" w:rsidR="00866919" w:rsidRDefault="00866919" w:rsidP="00866919">
            <w:pPr>
              <w:pStyle w:val="ListParagraph"/>
              <w:overflowPunct/>
              <w:autoSpaceDE/>
              <w:autoSpaceDN/>
              <w:adjustRightInd/>
              <w:spacing w:after="120"/>
              <w:ind w:left="294" w:firstLineChars="0" w:firstLine="0"/>
              <w:textAlignment w:val="auto"/>
              <w:rPr>
                <w:rFonts w:eastAsia="SimSun"/>
                <w:color w:val="0070C0"/>
                <w:szCs w:val="24"/>
                <w:lang w:eastAsia="zh-CN"/>
              </w:rPr>
            </w:pPr>
            <w:r w:rsidRPr="00BC18CF">
              <w:rPr>
                <w:rFonts w:eastAsiaTheme="minorEastAsia"/>
                <w:color w:val="0070C0"/>
                <w:lang w:val="en-US" w:eastAsia="zh-CN"/>
              </w:rPr>
              <w:t xml:space="preserve">However, in the same TR 38810, section </w:t>
            </w:r>
            <w:r>
              <w:rPr>
                <w:rFonts w:eastAsia="SimSun"/>
                <w:color w:val="0070C0"/>
                <w:szCs w:val="24"/>
                <w:lang w:eastAsia="zh-CN"/>
              </w:rPr>
              <w:t>“</w:t>
            </w:r>
            <w:r w:rsidRPr="00BC18CF">
              <w:rPr>
                <w:rFonts w:eastAsiaTheme="minorEastAsia"/>
                <w:color w:val="0070C0"/>
                <w:lang w:val="en-US" w:eastAsia="zh-CN"/>
              </w:rPr>
              <w:t>5.2.1.3.7 TX Beam Peak direction search and EIRP Spherical Coverage</w:t>
            </w:r>
            <w:r>
              <w:rPr>
                <w:rFonts w:eastAsia="SimSun"/>
                <w:color w:val="0070C0"/>
                <w:szCs w:val="24"/>
                <w:lang w:eastAsia="zh-CN"/>
              </w:rPr>
              <w:t>”, UE applies “beam correspondence” during the test.</w:t>
            </w:r>
          </w:p>
          <w:p w14:paraId="36DCF2AB" w14:textId="54E365E0" w:rsidR="00866919" w:rsidRPr="00BC18CF" w:rsidRDefault="00866919" w:rsidP="00866919">
            <w:pPr>
              <w:pStyle w:val="ListParagraph"/>
              <w:overflowPunct/>
              <w:autoSpaceDE/>
              <w:autoSpaceDN/>
              <w:adjustRightInd/>
              <w:spacing w:after="120"/>
              <w:ind w:left="294" w:firstLineChars="0" w:firstLine="0"/>
              <w:textAlignment w:val="auto"/>
              <w:rPr>
                <w:rFonts w:eastAsiaTheme="minorEastAsia"/>
                <w:color w:val="0070C0"/>
                <w:lang w:val="en-US" w:eastAsia="zh-CN"/>
              </w:rPr>
            </w:pPr>
            <w:r>
              <w:rPr>
                <w:rFonts w:eastAsia="SimSun"/>
                <w:color w:val="0070C0"/>
                <w:szCs w:val="24"/>
                <w:lang w:eastAsia="zh-CN"/>
              </w:rPr>
              <w:t>So we propose to discuss whether UE beam steering/beam correspondence should be applied in the simulation of UE beam peak search?</w:t>
            </w:r>
            <w:r w:rsidRPr="00BC18CF">
              <w:rPr>
                <w:rFonts w:eastAsiaTheme="minorEastAsia"/>
                <w:color w:val="0070C0"/>
                <w:lang w:val="en-US" w:eastAsia="zh-CN"/>
              </w:rPr>
              <w:t xml:space="preserve"> </w:t>
            </w:r>
          </w:p>
          <w:p w14:paraId="55566562" w14:textId="77777777" w:rsidR="00866919" w:rsidRDefault="00866919" w:rsidP="00866919">
            <w:pPr>
              <w:pStyle w:val="ListParagraph"/>
              <w:overflowPunct/>
              <w:autoSpaceDE/>
              <w:autoSpaceDN/>
              <w:adjustRightInd/>
              <w:spacing w:after="120"/>
              <w:ind w:left="294" w:firstLineChars="0" w:firstLine="0"/>
              <w:textAlignment w:val="auto"/>
              <w:rPr>
                <w:noProof/>
                <w:lang w:val="en-US" w:eastAsia="zh-CN"/>
              </w:rPr>
            </w:pPr>
            <w:r>
              <w:rPr>
                <w:noProof/>
                <w:lang w:val="en-US" w:eastAsia="zh-CN"/>
              </w:rPr>
              <w:drawing>
                <wp:inline distT="0" distB="0" distL="0" distR="0" wp14:anchorId="303982F2" wp14:editId="29615342">
                  <wp:extent cx="2190466" cy="111887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190466" cy="1118870"/>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15C3E08C" wp14:editId="168A1EF9">
                  <wp:extent cx="2470782" cy="1108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737072" cy="1228412"/>
                          </a:xfrm>
                          <a:prstGeom prst="rect">
                            <a:avLst/>
                          </a:prstGeom>
                        </pic:spPr>
                      </pic:pic>
                    </a:graphicData>
                  </a:graphic>
                </wp:inline>
              </w:drawing>
            </w:r>
          </w:p>
          <w:p w14:paraId="43BB23ED" w14:textId="77777777" w:rsidR="00364378" w:rsidRDefault="00866919" w:rsidP="00866919">
            <w:pPr>
              <w:pStyle w:val="ListParagraph"/>
              <w:overflowPunct/>
              <w:autoSpaceDE/>
              <w:autoSpaceDN/>
              <w:adjustRightInd/>
              <w:spacing w:after="120"/>
              <w:ind w:left="294" w:firstLineChars="450" w:firstLine="900"/>
              <w:textAlignment w:val="auto"/>
              <w:rPr>
                <w:noProof/>
                <w:lang w:val="en-US" w:eastAsia="zh-CN"/>
              </w:rPr>
            </w:pPr>
            <w:r>
              <w:rPr>
                <w:noProof/>
                <w:lang w:val="en-US" w:eastAsia="zh-CN"/>
              </w:rPr>
              <w:t xml:space="preserve">w/o UE beam steering                             with UE beam steering (as in </w:t>
            </w:r>
            <w:r w:rsidRPr="00D05589">
              <w:rPr>
                <w:noProof/>
                <w:lang w:val="en-US" w:eastAsia="zh-CN"/>
              </w:rPr>
              <w:t>R4-2102401</w:t>
            </w:r>
            <w:r>
              <w:rPr>
                <w:noProof/>
                <w:lang w:val="en-US" w:eastAsia="zh-CN"/>
              </w:rPr>
              <w:t>)</w:t>
            </w:r>
          </w:p>
          <w:p w14:paraId="7D5E0DBD" w14:textId="77777777" w:rsidR="004473B6" w:rsidRDefault="004473B6" w:rsidP="00866919">
            <w:pPr>
              <w:pStyle w:val="ListParagraph"/>
              <w:overflowPunct/>
              <w:autoSpaceDE/>
              <w:autoSpaceDN/>
              <w:adjustRightInd/>
              <w:spacing w:after="120"/>
              <w:ind w:left="294" w:firstLineChars="450" w:firstLine="900"/>
              <w:textAlignment w:val="auto"/>
              <w:rPr>
                <w:noProof/>
                <w:lang w:val="en-US" w:eastAsia="zh-CN"/>
              </w:rPr>
            </w:pPr>
          </w:p>
          <w:p w14:paraId="7E09A249" w14:textId="77777777" w:rsidR="004473B6" w:rsidRDefault="004473B6" w:rsidP="00BC18CF">
            <w:pPr>
              <w:spacing w:after="120"/>
              <w:rPr>
                <w:rFonts w:eastAsiaTheme="minorEastAsia"/>
                <w:color w:val="0070C0"/>
                <w:lang w:val="en-US" w:eastAsia="zh-CN"/>
              </w:rPr>
            </w:pPr>
            <w:r>
              <w:rPr>
                <w:rFonts w:eastAsiaTheme="minorEastAsia"/>
                <w:color w:val="0070C0"/>
                <w:lang w:val="en-US" w:eastAsia="zh-CN"/>
              </w:rPr>
              <w:t>MediaTek:</w:t>
            </w:r>
          </w:p>
          <w:p w14:paraId="2F080B0F" w14:textId="77777777" w:rsidR="004473B6" w:rsidRDefault="002761BF">
            <w:pPr>
              <w:spacing w:after="120"/>
              <w:rPr>
                <w:rFonts w:eastAsiaTheme="minorEastAsia"/>
                <w:color w:val="0070C0"/>
                <w:lang w:val="en-US" w:eastAsia="zh-CN"/>
              </w:rPr>
            </w:pPr>
            <w:r>
              <w:rPr>
                <w:rFonts w:eastAsiaTheme="minorEastAsia"/>
                <w:color w:val="0070C0"/>
                <w:lang w:val="en-US" w:eastAsia="zh-CN"/>
              </w:rPr>
              <w:t>W</w:t>
            </w:r>
            <w:r w:rsidR="004473B6">
              <w:rPr>
                <w:rFonts w:eastAsiaTheme="minorEastAsia"/>
                <w:color w:val="0070C0"/>
                <w:lang w:val="en-US" w:eastAsia="zh-CN"/>
              </w:rPr>
              <w:t>e think “</w:t>
            </w:r>
            <w:r w:rsidR="004473B6" w:rsidRPr="004473B6">
              <w:rPr>
                <w:rFonts w:eastAsiaTheme="minorEastAsia"/>
                <w:color w:val="0070C0"/>
                <w:lang w:val="en-US" w:eastAsia="zh-CN"/>
              </w:rPr>
              <w:t>measurement grid based on 4x2 array antenna assumption for PC3</w:t>
            </w:r>
            <w:r w:rsidR="004473B6">
              <w:rPr>
                <w:rFonts w:eastAsiaTheme="minorEastAsia"/>
                <w:color w:val="0070C0"/>
                <w:lang w:val="en-US" w:eastAsia="zh-CN"/>
              </w:rPr>
              <w:t xml:space="preserve">” </w:t>
            </w:r>
            <w:r>
              <w:rPr>
                <w:rFonts w:eastAsiaTheme="minorEastAsia"/>
                <w:color w:val="0070C0"/>
                <w:lang w:val="en-US" w:eastAsia="zh-CN"/>
              </w:rPr>
              <w:t>can be considered if we cannot achieve consensus on other potential methods.</w:t>
            </w:r>
          </w:p>
          <w:p w14:paraId="629D0A5A"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acknowledge the gain in test time due to the change from 8x2 to 4x2 for the array antenna assumption, but this improvement can only be applied under either of the following cases:</w:t>
            </w:r>
          </w:p>
          <w:p w14:paraId="3DA2F89C"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 xml:space="preserve">1. It can be ensured that ALL PC3 devices will implement 4x2 antenna arrays, or with less elements. </w:t>
            </w:r>
          </w:p>
          <w:p w14:paraId="30285150"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2. If #1 cannot be agreed, the array size configuration has to be part of a manufacturer declaration (following Issue 6-1-3).</w:t>
            </w:r>
          </w:p>
          <w:p w14:paraId="2A4BF07B" w14:textId="77777777" w:rsidR="002528CC" w:rsidRDefault="002528CC">
            <w:pPr>
              <w:spacing w:after="120"/>
              <w:rPr>
                <w:rFonts w:eastAsiaTheme="minorEastAsia"/>
                <w:color w:val="0070C0"/>
                <w:lang w:val="en-US" w:eastAsia="zh-CN"/>
              </w:rPr>
            </w:pPr>
            <w:r>
              <w:rPr>
                <w:rFonts w:eastAsiaTheme="minorEastAsia"/>
                <w:color w:val="0070C0"/>
                <w:lang w:val="en-US" w:eastAsia="zh-CN"/>
              </w:rPr>
              <w:t>We don’t think Option 1 can be agreed considering the extensive discussion required to agree on the 8x2 assumption when deriving the grids the first time. In addition, there is an obvious impact on the work already achieved in RAN5 by changing now the antenna assumptions. Therefore, we agree to Alt 6-1-2-4.</w:t>
            </w:r>
          </w:p>
          <w:p w14:paraId="3E555CF3" w14:textId="77777777" w:rsidR="005509A1" w:rsidRDefault="005509A1" w:rsidP="005509A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DBADF1" w14:textId="77777777" w:rsidR="005509A1" w:rsidRDefault="005509A1" w:rsidP="005509A1">
            <w:pPr>
              <w:spacing w:after="120"/>
              <w:rPr>
                <w:rFonts w:eastAsiaTheme="minorEastAsia"/>
                <w:color w:val="0070C0"/>
                <w:lang w:val="en-US" w:eastAsia="zh-CN"/>
              </w:rPr>
            </w:pPr>
            <w:r>
              <w:rPr>
                <w:rFonts w:eastAsiaTheme="minorEastAsia"/>
                <w:color w:val="0070C0"/>
                <w:lang w:val="en-US" w:eastAsia="zh-CN"/>
              </w:rPr>
              <w:t>Alt 6-1-2-4</w:t>
            </w:r>
          </w:p>
          <w:p w14:paraId="4379337B" w14:textId="77777777" w:rsidR="005509A1" w:rsidRDefault="005509A1" w:rsidP="00BC18CF">
            <w:pPr>
              <w:spacing w:after="120"/>
              <w:rPr>
                <w:rFonts w:eastAsiaTheme="minorEastAsia"/>
                <w:color w:val="0070C0"/>
                <w:lang w:val="en-US" w:eastAsia="zh-CN"/>
              </w:rPr>
            </w:pPr>
            <w:r>
              <w:rPr>
                <w:rFonts w:eastAsiaTheme="minorEastAsia"/>
                <w:color w:val="0070C0"/>
                <w:lang w:val="en-US" w:eastAsia="zh-CN"/>
              </w:rPr>
              <w:t>We find the element beam assumption in 38.810 is too optimistic in spherical coverage which the 8x2 assumption partially counteracts at a spatially combined beam level. We could revisit along with refining element patten assumption for future work.</w:t>
            </w:r>
          </w:p>
          <w:p w14:paraId="1BB8C52F"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1A716B33" w14:textId="5875683B" w:rsidR="00224F42" w:rsidRDefault="00224F42" w:rsidP="00224F42">
            <w:pPr>
              <w:spacing w:after="120"/>
              <w:rPr>
                <w:rFonts w:eastAsiaTheme="minorEastAsia"/>
                <w:color w:val="0070C0"/>
                <w:lang w:val="en-US" w:eastAsia="zh-CN"/>
              </w:rPr>
            </w:pPr>
            <w:r>
              <w:rPr>
                <w:rFonts w:eastAsiaTheme="minorEastAsia"/>
                <w:color w:val="0070C0"/>
                <w:lang w:val="en-US" w:eastAsia="zh-CN"/>
              </w:rPr>
              <w:t>We support Alt 6-1-2-1, Alt 6-1-2-2 and Alt 6-1-2-3.</w:t>
            </w:r>
          </w:p>
          <w:p w14:paraId="0C2A562D"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In our view, we should not be restricted to the work already achieved. The already achieved work is based on 8x2 array which is over-estimated for PC3. We agree the observation that "</w:t>
            </w:r>
            <w:r>
              <w:t xml:space="preserve"> </w:t>
            </w:r>
            <w:r w:rsidRPr="00B412C8">
              <w:rPr>
                <w:rFonts w:eastAsiaTheme="minorEastAsia"/>
                <w:color w:val="0070C0"/>
                <w:lang w:val="en-US" w:eastAsia="zh-CN"/>
              </w:rPr>
              <w:t>Revisit the worst-case antenna assumptions for smartphone UEs to a reasonable one could yield an improvement in test time by reducing the minimum number of test points without affecting the MU and TT in RAN5</w:t>
            </w:r>
            <w:r>
              <w:rPr>
                <w:rFonts w:eastAsiaTheme="minorEastAsia"/>
                <w:color w:val="0070C0"/>
                <w:lang w:val="en-US" w:eastAsia="zh-CN"/>
              </w:rPr>
              <w:t xml:space="preserve">”, because the new measurement grid simulation and derivation is based on the same system error assumption (0.5dB system error). </w:t>
            </w:r>
          </w:p>
          <w:p w14:paraId="4F38BD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Moreover, Huawei has identified that the beam peak measurement grid derivation is not aligned with the beam peak search test procedure. By considering beam steering in the measurement grid derivation, the measurement grid will rely more on UE beam book, and the UE antenna array will not be so sensitive. From this point of view, it is better for defining a reasonable measurement grid for UEs with more antenna elements such as PC1</w:t>
            </w:r>
          </w:p>
          <w:p w14:paraId="2A4EC3E6"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r>
              <w:rPr>
                <w:rFonts w:eastAsiaTheme="minorEastAsia"/>
                <w:color w:val="0070C0"/>
                <w:lang w:val="en-US" w:eastAsia="zh-CN"/>
              </w:rPr>
              <w:t xml:space="preserve"> </w:t>
            </w:r>
          </w:p>
          <w:p w14:paraId="2ABE2699"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Alt 6-1-2-1: KS obtained very similar results in R4-2102618 as those presented in R4-2100895. We cannot agree to blindly adopt the new grids due to the impact a change in antenna assumptions has in RAN5. </w:t>
            </w:r>
          </w:p>
          <w:p w14:paraId="5BDB7F77" w14:textId="77777777" w:rsidR="003F4EDD" w:rsidRPr="003F4EDD" w:rsidRDefault="003F4EDD" w:rsidP="003F4EDD">
            <w:pPr>
              <w:spacing w:after="120"/>
              <w:rPr>
                <w:rFonts w:eastAsiaTheme="minorEastAsia"/>
                <w:color w:val="0070C0"/>
                <w:lang w:eastAsia="zh-CN"/>
              </w:rPr>
            </w:pPr>
            <w:r w:rsidRPr="003F4EDD">
              <w:rPr>
                <w:rFonts w:eastAsiaTheme="minorEastAsia"/>
                <w:color w:val="0070C0"/>
                <w:lang w:eastAsia="zh-CN"/>
              </w:rPr>
              <w:t>Alt 6-1-2-2: KS is not comfortable to adopt new antenna assumptions as baseline given the impact in RAN5</w:t>
            </w:r>
          </w:p>
          <w:p w14:paraId="0EB5E7CD"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Alt 6-1-2-3: based on how the MU element has been defined, we believe that beam forming effects should not be considered for beam peak search MU and min. number of test points. </w:t>
            </w:r>
          </w:p>
          <w:p w14:paraId="059EFB56" w14:textId="77777777" w:rsidR="00224F42" w:rsidRDefault="003F4EDD">
            <w:pPr>
              <w:spacing w:after="120"/>
              <w:rPr>
                <w:rFonts w:eastAsiaTheme="minorEastAsia"/>
                <w:color w:val="0070C0"/>
                <w:lang w:val="en-US" w:eastAsia="zh-CN"/>
              </w:rPr>
            </w:pPr>
            <w:r w:rsidRPr="003F4EDD">
              <w:rPr>
                <w:rFonts w:eastAsiaTheme="minorEastAsia"/>
                <w:color w:val="0070C0"/>
                <w:lang w:val="en-US" w:eastAsia="zh-CN"/>
              </w:rPr>
              <w:t>Alt 6-1-2-4: we support</w:t>
            </w:r>
          </w:p>
          <w:p w14:paraId="4E331182" w14:textId="77777777" w:rsidR="00E84C78" w:rsidRDefault="00E84C78">
            <w:pPr>
              <w:spacing w:after="120"/>
              <w:rPr>
                <w:rFonts w:eastAsiaTheme="minorEastAsia"/>
                <w:color w:val="0070C0"/>
                <w:lang w:val="en-US" w:eastAsia="zh-CN"/>
              </w:rPr>
            </w:pPr>
          </w:p>
          <w:p w14:paraId="183374F5"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Vivo: based on the simulation analysis from several contributions, </w:t>
            </w:r>
            <w:r w:rsidRPr="007001E5">
              <w:rPr>
                <w:rFonts w:eastAsiaTheme="minorEastAsia"/>
                <w:color w:val="0070C0"/>
                <w:lang w:val="en-US" w:eastAsia="zh-CN"/>
              </w:rPr>
              <w:t>4x2 antenna array can significantly reduce the required number of measurement grids</w:t>
            </w:r>
            <w:r>
              <w:rPr>
                <w:rFonts w:eastAsiaTheme="minorEastAsia"/>
                <w:color w:val="0070C0"/>
                <w:lang w:val="en-US" w:eastAsia="zh-CN"/>
              </w:rPr>
              <w:t xml:space="preserve">. hence the only issue is how to treat the new 4x2 antenna array assumption in RAN5, replace 8x2 or add 4x2 as an additional one. </w:t>
            </w:r>
          </w:p>
          <w:p w14:paraId="091A8E7C" w14:textId="2D9E2B8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The </w:t>
            </w:r>
            <w:r w:rsidRPr="007001E5">
              <w:rPr>
                <w:rFonts w:eastAsiaTheme="minorEastAsia"/>
                <w:color w:val="0070C0"/>
                <w:lang w:val="en-US" w:eastAsia="zh-CN"/>
              </w:rPr>
              <w:t>MU and TT</w:t>
            </w:r>
            <w:r>
              <w:rPr>
                <w:rFonts w:eastAsiaTheme="minorEastAsia"/>
                <w:color w:val="0070C0"/>
                <w:lang w:val="en-US" w:eastAsia="zh-CN"/>
              </w:rPr>
              <w:t xml:space="preserve"> work</w:t>
            </w:r>
            <w:r w:rsidRPr="007001E5">
              <w:rPr>
                <w:rFonts w:eastAsiaTheme="minorEastAsia"/>
                <w:color w:val="0070C0"/>
                <w:lang w:val="en-US" w:eastAsia="zh-CN"/>
              </w:rPr>
              <w:t xml:space="preserve"> in RAN5</w:t>
            </w:r>
            <w:r>
              <w:rPr>
                <w:rFonts w:eastAsiaTheme="minorEastAsia"/>
                <w:color w:val="0070C0"/>
                <w:lang w:val="en-US" w:eastAsia="zh-CN"/>
              </w:rPr>
              <w:t xml:space="preserve"> will not be affected, considering there is already technical content related to 8x2 antenna assumption in RAN5 conformance spec. Therefore, it would be better to add 4x2 as additional PC3 antenna assumption, and this assumption and new measurement grid should be set as Baseline for FR2 RF conformance testing. </w:t>
            </w:r>
          </w:p>
          <w:p w14:paraId="5EBA2F8D" w14:textId="77777777" w:rsidR="00AA14AE" w:rsidRDefault="00AA14AE" w:rsidP="00E84C78">
            <w:pPr>
              <w:spacing w:after="120"/>
              <w:rPr>
                <w:rFonts w:eastAsiaTheme="minorEastAsia"/>
                <w:color w:val="0070C0"/>
                <w:lang w:val="en-US" w:eastAsia="zh-CN"/>
              </w:rPr>
            </w:pPr>
            <w:r>
              <w:rPr>
                <w:rFonts w:eastAsiaTheme="minorEastAsia"/>
                <w:color w:val="0070C0"/>
                <w:lang w:val="en-US" w:eastAsia="zh-CN"/>
              </w:rPr>
              <w:t xml:space="preserve">Sony: </w:t>
            </w:r>
          </w:p>
          <w:p w14:paraId="27F8B216" w14:textId="2CA47CFA" w:rsidR="00AA14AE" w:rsidRDefault="00AA14AE" w:rsidP="00E84C78">
            <w:pPr>
              <w:spacing w:after="120"/>
              <w:rPr>
                <w:rFonts w:eastAsiaTheme="minorEastAsia"/>
                <w:color w:val="0070C0"/>
                <w:lang w:val="en-US" w:eastAsia="zh-CN"/>
              </w:rPr>
            </w:pPr>
            <w:r>
              <w:rPr>
                <w:rFonts w:eastAsiaTheme="minorEastAsia"/>
                <w:color w:val="0070C0"/>
                <w:lang w:val="en-US" w:eastAsia="zh-CN"/>
              </w:rPr>
              <w:t>We in general support to adopt 4*2 or more any other more realistic array configuration to derive the measurement grid for PC3.</w:t>
            </w:r>
          </w:p>
          <w:p w14:paraId="0532E231" w14:textId="3F1CC80B" w:rsidR="00E84C78" w:rsidRPr="00BC18CF" w:rsidRDefault="00E84C78" w:rsidP="00BC18CF">
            <w:pPr>
              <w:spacing w:after="120"/>
              <w:rPr>
                <w:rFonts w:eastAsiaTheme="minorEastAsia"/>
                <w:color w:val="0070C0"/>
                <w:lang w:val="en-US" w:eastAsia="zh-CN"/>
              </w:rPr>
            </w:pPr>
          </w:p>
        </w:tc>
      </w:tr>
      <w:tr w:rsidR="00364378" w14:paraId="2CD9218D" w14:textId="77777777" w:rsidTr="0035349A">
        <w:tc>
          <w:tcPr>
            <w:tcW w:w="1294" w:type="dxa"/>
          </w:tcPr>
          <w:p w14:paraId="23F70E65" w14:textId="605EEC25"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337" w:type="dxa"/>
          </w:tcPr>
          <w:p w14:paraId="044A40AF" w14:textId="77777777" w:rsidR="005B0212" w:rsidRDefault="005B0212" w:rsidP="00440F4E">
            <w:pPr>
              <w:spacing w:after="120"/>
              <w:rPr>
                <w:rFonts w:eastAsia="Malgun Gothic"/>
                <w:color w:val="0070C0"/>
                <w:lang w:val="en-US" w:eastAsia="ko-KR"/>
              </w:rPr>
            </w:pPr>
            <w:r>
              <w:rPr>
                <w:rFonts w:eastAsia="Malgun Gothic" w:hint="eastAsia"/>
                <w:color w:val="0070C0"/>
                <w:lang w:val="en-US" w:eastAsia="ko-KR"/>
              </w:rPr>
              <w:t xml:space="preserve">LG: </w:t>
            </w:r>
          </w:p>
          <w:p w14:paraId="4B5535BB" w14:textId="77777777" w:rsidR="0035349A" w:rsidRDefault="005B0212" w:rsidP="00440F4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ince 8X2 or 4X2 array antenna is for UE implementation issues, we </w:t>
            </w: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additional measurement grid based 4X2 antenna array.</w:t>
            </w:r>
          </w:p>
          <w:p w14:paraId="1EFB2F1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Samsung:</w:t>
            </w:r>
          </w:p>
          <w:p w14:paraId="2F87A60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We prefer to change the worst array assumption from 8x2 to 4x2. However, UE declaration can also be kept as a compromise option.</w:t>
            </w:r>
          </w:p>
          <w:p w14:paraId="01F8F97E"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Keysight: </w:t>
            </w:r>
          </w:p>
          <w:p w14:paraId="76631C00"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4x2 could be considered an option as outlined in Alt 6-1-2-4</w:t>
            </w:r>
          </w:p>
          <w:p w14:paraId="3B520E9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t>
            </w:r>
            <w:r w:rsidRPr="0001033D">
              <w:rPr>
                <w:rFonts w:eastAsiaTheme="minorEastAsia"/>
                <w:color w:val="0070C0"/>
                <w:lang w:val="en-US" w:eastAsia="zh-CN"/>
              </w:rPr>
              <w:t>support Alt 6-1-3-1.</w:t>
            </w:r>
          </w:p>
          <w:p w14:paraId="50CF5D76" w14:textId="77777777" w:rsidR="00F8718D" w:rsidRDefault="00F8718D" w:rsidP="003F4ED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support introducing additional measurement grids based on 4x2 antenna array assumptions and UE declaration.</w:t>
            </w:r>
          </w:p>
          <w:p w14:paraId="57EFFD66" w14:textId="3E4164F7" w:rsidR="008F1273" w:rsidRPr="00440F4E" w:rsidRDefault="008F1273" w:rsidP="003F4EDD">
            <w:pPr>
              <w:spacing w:after="120"/>
              <w:rPr>
                <w:rFonts w:eastAsiaTheme="minorEastAsia"/>
                <w:color w:val="0070C0"/>
                <w:lang w:val="en-US" w:eastAsia="zh-CN"/>
              </w:rPr>
            </w:pPr>
            <w:r>
              <w:rPr>
                <w:rFonts w:eastAsiaTheme="minorEastAsia"/>
                <w:color w:val="0070C0"/>
                <w:lang w:val="en-US" w:eastAsia="zh-CN"/>
              </w:rPr>
              <w:t>Apple: we support the notion of a manufacturer declarations to select a different grid assumption</w:t>
            </w:r>
          </w:p>
        </w:tc>
      </w:tr>
      <w:tr w:rsidR="002528CC" w14:paraId="3D1FABF8" w14:textId="77777777" w:rsidTr="0035349A">
        <w:tc>
          <w:tcPr>
            <w:tcW w:w="1294" w:type="dxa"/>
          </w:tcPr>
          <w:p w14:paraId="0A9AE9AD" w14:textId="522991FE"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337" w:type="dxa"/>
          </w:tcPr>
          <w:p w14:paraId="084CDE95"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support Alt 6-1-4-1. An approach based on RSRPB is already specified in TS 38.533 and 38.521-4 and could be leveraged for RF testing. We propose to focus on this RSRPB measurement and not introduce RSRP as an additional metric.</w:t>
            </w:r>
          </w:p>
          <w:p w14:paraId="1B3F1DCE" w14:textId="77777777" w:rsidR="00614C91" w:rsidRDefault="00C367CE" w:rsidP="002528CC">
            <w:pPr>
              <w:spacing w:after="120"/>
              <w:rPr>
                <w:rFonts w:eastAsia="SimSun"/>
                <w:color w:val="0070C0"/>
                <w:szCs w:val="24"/>
                <w:lang w:eastAsia="zh-CN"/>
              </w:rPr>
            </w:pPr>
            <w:r>
              <w:rPr>
                <w:rFonts w:eastAsiaTheme="minorEastAsia"/>
                <w:color w:val="0070C0"/>
                <w:lang w:val="en-US" w:eastAsia="zh-CN"/>
              </w:rPr>
              <w:t xml:space="preserve">Qualcomm: </w:t>
            </w:r>
            <w:r>
              <w:rPr>
                <w:rFonts w:eastAsia="SimSun"/>
                <w:color w:val="0070C0"/>
                <w:szCs w:val="24"/>
                <w:lang w:eastAsia="zh-CN"/>
              </w:rPr>
              <w:t>Alt 6-1-4-2. The wordings of the two alternatives are close</w:t>
            </w:r>
            <w:r w:rsidR="00432C00">
              <w:rPr>
                <w:rFonts w:eastAsia="SimSun"/>
                <w:color w:val="0070C0"/>
                <w:szCs w:val="24"/>
                <w:lang w:eastAsia="zh-CN"/>
              </w:rPr>
              <w:t>. We are ok with either</w:t>
            </w:r>
            <w:r w:rsidR="00AD55A2">
              <w:rPr>
                <w:rFonts w:eastAsia="SimSun"/>
                <w:color w:val="0070C0"/>
                <w:szCs w:val="24"/>
                <w:lang w:eastAsia="zh-CN"/>
              </w:rPr>
              <w:t>,</w:t>
            </w:r>
            <w:r w:rsidR="00432C00">
              <w:rPr>
                <w:rFonts w:eastAsia="SimSun"/>
                <w:color w:val="0070C0"/>
                <w:szCs w:val="24"/>
                <w:lang w:eastAsia="zh-CN"/>
              </w:rPr>
              <w:t xml:space="preserve"> with the following caveat. RSRP sweeps can be used to narrow down approximate</w:t>
            </w:r>
            <w:r w:rsidR="006303F6">
              <w:rPr>
                <w:rFonts w:eastAsia="SimSun"/>
                <w:color w:val="0070C0"/>
                <w:szCs w:val="24"/>
                <w:lang w:eastAsia="zh-CN"/>
              </w:rPr>
              <w:t xml:space="preserve"> candidate regions before EIS is used to check beam beak. RSRP cannot replace EIS because RSRP does not account for </w:t>
            </w:r>
            <w:r w:rsidR="00002966">
              <w:rPr>
                <w:rFonts w:eastAsia="SimSun"/>
                <w:color w:val="0070C0"/>
                <w:szCs w:val="24"/>
                <w:lang w:eastAsia="zh-CN"/>
              </w:rPr>
              <w:t>noise figure.</w:t>
            </w:r>
          </w:p>
          <w:p w14:paraId="06378342"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734A69D2" w14:textId="77777777" w:rsidR="005B0212" w:rsidRDefault="005B0212" w:rsidP="002528CC">
            <w:pPr>
              <w:spacing w:after="120"/>
              <w:rPr>
                <w:rFonts w:eastAsia="Malgun Gothic"/>
                <w:color w:val="0070C0"/>
                <w:lang w:val="en-US" w:eastAsia="ko-KR"/>
              </w:rPr>
            </w:pPr>
            <w:r>
              <w:rPr>
                <w:rFonts w:eastAsia="Malgun Gothic"/>
                <w:color w:val="0070C0"/>
                <w:lang w:val="en-US" w:eastAsia="ko-KR"/>
              </w:rPr>
              <w:t>B</w:t>
            </w:r>
            <w:r>
              <w:rPr>
                <w:rFonts w:eastAsia="Malgun Gothic" w:hint="eastAsia"/>
                <w:color w:val="0070C0"/>
                <w:lang w:val="en-US" w:eastAsia="ko-KR"/>
              </w:rPr>
              <w:t xml:space="preserve">oth Alts can be studied. </w:t>
            </w:r>
            <w:r>
              <w:rPr>
                <w:rFonts w:eastAsia="Malgun Gothic"/>
                <w:color w:val="0070C0"/>
                <w:lang w:val="en-US" w:eastAsia="ko-KR"/>
              </w:rPr>
              <w:t>But for Alt 6-1-4-2, we need further study whether 1dB RSRP accuracy can be expected for all spherical coverage.</w:t>
            </w:r>
          </w:p>
          <w:p w14:paraId="010577FD" w14:textId="77777777" w:rsidR="00F13A6F" w:rsidRDefault="00F13A6F" w:rsidP="002528CC">
            <w:pPr>
              <w:spacing w:after="120"/>
              <w:rPr>
                <w:rFonts w:eastAsia="SimSun"/>
                <w:color w:val="0070C0"/>
                <w:szCs w:val="24"/>
                <w:lang w:eastAsia="zh-CN"/>
              </w:rPr>
            </w:pPr>
            <w:r>
              <w:rPr>
                <w:rFonts w:eastAsia="SimSun"/>
                <w:color w:val="0070C0"/>
                <w:szCs w:val="24"/>
                <w:lang w:eastAsia="zh-CN"/>
              </w:rPr>
              <w:t>Samsung: there is no much difference between the two alternatives. Considering RSRPB is already adopted in RAN5, we also support Alt 6-1-4-1. Agree with Qualcomm that RSRP does not account for noise figure, but for RX beam peak search scenario, only RSRP ranking among RX beams matter. Anyway, EIS has to be performed at the RX beam peak direction obtained from RSRPB scan.</w:t>
            </w:r>
          </w:p>
          <w:p w14:paraId="7AB317CD" w14:textId="77777777" w:rsidR="00E84C78" w:rsidRDefault="00E84C78" w:rsidP="002528CC">
            <w:pPr>
              <w:spacing w:after="120"/>
              <w:rPr>
                <w:rFonts w:eastAsiaTheme="minorEastAsia"/>
                <w:color w:val="0070C0"/>
                <w:lang w:val="en-US" w:eastAsia="zh-CN"/>
              </w:rPr>
            </w:pPr>
            <w:r>
              <w:rPr>
                <w:rFonts w:eastAsiaTheme="minorEastAsia"/>
                <w:color w:val="0070C0"/>
                <w:lang w:val="en-US" w:eastAsia="zh-CN"/>
              </w:rPr>
              <w:t xml:space="preserve">Vivo: support to include </w:t>
            </w:r>
            <w:r w:rsidRPr="00136E39">
              <w:rPr>
                <w:rFonts w:eastAsiaTheme="minorEastAsia"/>
                <w:color w:val="0070C0"/>
                <w:lang w:val="en-US" w:eastAsia="zh-CN"/>
              </w:rPr>
              <w:t>RSRP based approach into RX beam peak search test procedure</w:t>
            </w:r>
            <w:r>
              <w:rPr>
                <w:rFonts w:eastAsiaTheme="minorEastAsia"/>
                <w:color w:val="0070C0"/>
                <w:lang w:val="en-US" w:eastAsia="zh-CN"/>
              </w:rPr>
              <w:t xml:space="preserve">. However, the accuracy of </w:t>
            </w:r>
            <w:r w:rsidRPr="00136E39">
              <w:rPr>
                <w:rFonts w:eastAsiaTheme="minorEastAsia"/>
                <w:color w:val="0070C0"/>
                <w:lang w:val="en-US" w:eastAsia="zh-CN"/>
              </w:rPr>
              <w:t>RSRP</w:t>
            </w:r>
            <w:r>
              <w:rPr>
                <w:rFonts w:eastAsiaTheme="minorEastAsia"/>
                <w:color w:val="0070C0"/>
                <w:lang w:val="en-US" w:eastAsia="zh-CN"/>
              </w:rPr>
              <w:t xml:space="preserve"> at high power level should be studied in RAN4 RRM session, based on simulation</w:t>
            </w:r>
            <w:r w:rsidRPr="00136E39">
              <w:rPr>
                <w:rFonts w:eastAsiaTheme="minorEastAsia"/>
                <w:color w:val="0070C0"/>
                <w:lang w:val="en-US" w:eastAsia="zh-CN"/>
              </w:rPr>
              <w:t xml:space="preserve"> campaign</w:t>
            </w:r>
            <w:r>
              <w:rPr>
                <w:rFonts w:eastAsiaTheme="minorEastAsia"/>
                <w:color w:val="0070C0"/>
                <w:lang w:val="en-US" w:eastAsia="zh-CN"/>
              </w:rPr>
              <w:t>.</w:t>
            </w:r>
          </w:p>
          <w:p w14:paraId="6ED9AB7F" w14:textId="77777777" w:rsidR="00AA14AE" w:rsidRDefault="00AA14AE" w:rsidP="002528CC">
            <w:pPr>
              <w:spacing w:after="120"/>
              <w:rPr>
                <w:rFonts w:eastAsiaTheme="minorEastAsia"/>
                <w:color w:val="0070C0"/>
                <w:lang w:val="en-US" w:eastAsia="zh-CN"/>
              </w:rPr>
            </w:pPr>
            <w:r>
              <w:rPr>
                <w:rFonts w:eastAsiaTheme="minorEastAsia"/>
                <w:color w:val="0070C0"/>
                <w:lang w:val="en-US" w:eastAsia="zh-CN"/>
              </w:rPr>
              <w:t>Sony: We in general positive to the RSRP based RX beam peak search. Detail can be further studied.</w:t>
            </w:r>
          </w:p>
          <w:p w14:paraId="7403494B" w14:textId="3CD0A9DB" w:rsidR="00DD4F19" w:rsidRPr="00440F4E" w:rsidRDefault="00DD4F19" w:rsidP="002528CC">
            <w:pPr>
              <w:spacing w:after="120"/>
              <w:rPr>
                <w:rFonts w:eastAsiaTheme="minorEastAsia"/>
                <w:color w:val="0070C0"/>
                <w:lang w:val="en-US" w:eastAsia="zh-CN"/>
              </w:rPr>
            </w:pPr>
            <w:r>
              <w:rPr>
                <w:rFonts w:eastAsiaTheme="minorEastAsia"/>
                <w:color w:val="0070C0"/>
                <w:lang w:val="en-US" w:eastAsia="zh-CN"/>
              </w:rPr>
              <w:t xml:space="preserve">Keysight: </w:t>
            </w:r>
            <w:r>
              <w:rPr>
                <w:rFonts w:eastAsia="SimSun"/>
                <w:color w:val="0070C0"/>
                <w:szCs w:val="24"/>
                <w:lang w:eastAsia="zh-CN"/>
              </w:rPr>
              <w:t>Alt 6-1-4-2 provided RAN4 can define a reasonable RSRP accuracy at high power levels</w:t>
            </w:r>
          </w:p>
        </w:tc>
      </w:tr>
      <w:tr w:rsidR="002528CC" w14:paraId="55F65534" w14:textId="77777777" w:rsidTr="0035349A">
        <w:tc>
          <w:tcPr>
            <w:tcW w:w="1294" w:type="dxa"/>
          </w:tcPr>
          <w:p w14:paraId="11574CEA" w14:textId="1A9AEA8B"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337" w:type="dxa"/>
          </w:tcPr>
          <w:p w14:paraId="5E68733E" w14:textId="77777777" w:rsidR="00977907" w:rsidRDefault="00977907" w:rsidP="00977907">
            <w:pPr>
              <w:spacing w:after="120"/>
              <w:rPr>
                <w:rFonts w:eastAsiaTheme="minorEastAsia"/>
                <w:color w:val="0070C0"/>
                <w:lang w:val="en-US" w:eastAsia="zh-CN"/>
              </w:rPr>
            </w:pPr>
            <w:r>
              <w:rPr>
                <w:rFonts w:eastAsiaTheme="minorEastAsia"/>
                <w:color w:val="0070C0"/>
                <w:lang w:val="en-US" w:eastAsia="zh-CN"/>
              </w:rPr>
              <w:t xml:space="preserve">Qualcomm: </w:t>
            </w:r>
          </w:p>
          <w:p w14:paraId="681A0463" w14:textId="77777777" w:rsidR="00977907" w:rsidRDefault="00977907" w:rsidP="00977907">
            <w:pPr>
              <w:spacing w:after="120"/>
              <w:rPr>
                <w:rFonts w:eastAsia="SimSun"/>
                <w:color w:val="0070C0"/>
                <w:szCs w:val="24"/>
                <w:lang w:eastAsia="zh-CN"/>
              </w:rPr>
            </w:pPr>
            <w:r>
              <w:rPr>
                <w:rFonts w:eastAsia="SimSun"/>
                <w:color w:val="0070C0"/>
                <w:szCs w:val="24"/>
                <w:lang w:eastAsia="zh-CN"/>
              </w:rPr>
              <w:t>Alt 6-1-5-1: Agree</w:t>
            </w:r>
          </w:p>
          <w:p w14:paraId="2CB7386B" w14:textId="77777777" w:rsidR="002528CC" w:rsidRDefault="00977907" w:rsidP="00977907">
            <w:pPr>
              <w:spacing w:after="120"/>
              <w:rPr>
                <w:rFonts w:eastAsia="SimSun"/>
                <w:color w:val="0070C0"/>
                <w:szCs w:val="24"/>
                <w:lang w:eastAsia="zh-CN"/>
              </w:rPr>
            </w:pPr>
            <w:r>
              <w:rPr>
                <w:rFonts w:eastAsia="SimSun"/>
                <w:color w:val="0070C0"/>
                <w:szCs w:val="24"/>
                <w:lang w:eastAsia="zh-CN"/>
              </w:rPr>
              <w:t>Alt 6-1-5-2: Agree</w:t>
            </w:r>
          </w:p>
          <w:p w14:paraId="64DE3B60"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 xml:space="preserve">LG: </w:t>
            </w:r>
          </w:p>
          <w:p w14:paraId="3742CD76"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For UL MIMO, we are fine with only one link polarization, but we need to check Issue 6-1-6</w:t>
            </w:r>
            <w:r>
              <w:rPr>
                <w:rFonts w:eastAsia="Malgun Gothic"/>
                <w:color w:val="0070C0"/>
                <w:lang w:val="en-US" w:eastAsia="ko-KR"/>
              </w:rPr>
              <w:t xml:space="preserve"> together.</w:t>
            </w:r>
          </w:p>
          <w:p w14:paraId="18D0FA5E" w14:textId="77777777" w:rsidR="00F13A6F" w:rsidRDefault="00F13A6F" w:rsidP="00F13A6F">
            <w:pPr>
              <w:spacing w:after="120"/>
              <w:rPr>
                <w:rFonts w:eastAsia="SimSun"/>
                <w:color w:val="0070C0"/>
                <w:szCs w:val="24"/>
                <w:lang w:eastAsia="zh-CN"/>
              </w:rPr>
            </w:pPr>
            <w:r>
              <w:rPr>
                <w:rFonts w:eastAsia="SimSun"/>
                <w:color w:val="0070C0"/>
                <w:szCs w:val="24"/>
                <w:lang w:eastAsia="zh-CN"/>
              </w:rPr>
              <w:t>Samsung:</w:t>
            </w:r>
          </w:p>
          <w:p w14:paraId="24219B1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6-1-5-1: Agree</w:t>
            </w:r>
          </w:p>
          <w:p w14:paraId="3847FBB4"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6-1-5-2: Agree</w:t>
            </w:r>
          </w:p>
          <w:p w14:paraId="48A064BC" w14:textId="77777777" w:rsidR="00F13A6F" w:rsidRDefault="00E84C78" w:rsidP="00977907">
            <w:pPr>
              <w:spacing w:after="120"/>
              <w:rPr>
                <w:rFonts w:eastAsia="SimSun"/>
                <w:color w:val="0070C0"/>
                <w:szCs w:val="24"/>
                <w:lang w:eastAsia="zh-CN"/>
              </w:rPr>
            </w:pPr>
            <w:r>
              <w:rPr>
                <w:rFonts w:eastAsiaTheme="minorEastAsia"/>
                <w:color w:val="0070C0"/>
                <w:lang w:val="en-US" w:eastAsia="zh-CN"/>
              </w:rPr>
              <w:t xml:space="preserve">Vivo: support </w:t>
            </w:r>
            <w:r>
              <w:rPr>
                <w:rFonts w:eastAsia="SimSun"/>
                <w:color w:val="0070C0"/>
                <w:szCs w:val="24"/>
                <w:lang w:eastAsia="zh-CN"/>
              </w:rPr>
              <w:t>Alt 6-1-5-1 and Alt 6-1-5-2.</w:t>
            </w:r>
          </w:p>
          <w:p w14:paraId="5D2E5817" w14:textId="4C454A8D" w:rsidR="00F8718D" w:rsidRPr="00440F4E" w:rsidRDefault="00F8718D" w:rsidP="00977907">
            <w:pPr>
              <w:spacing w:after="120"/>
              <w:rPr>
                <w:rFonts w:eastAsiaTheme="minorEastAsia"/>
                <w:color w:val="0070C0"/>
                <w:lang w:val="en-US" w:eastAsia="zh-CN"/>
              </w:rPr>
            </w:pPr>
            <w:r>
              <w:rPr>
                <w:rFonts w:eastAsia="SimSun" w:hint="eastAsia"/>
                <w:color w:val="0070C0"/>
                <w:szCs w:val="24"/>
                <w:lang w:eastAsia="zh-CN"/>
              </w:rPr>
              <w:t>C</w:t>
            </w:r>
            <w:r>
              <w:rPr>
                <w:rFonts w:eastAsia="SimSun"/>
                <w:color w:val="0070C0"/>
                <w:szCs w:val="24"/>
                <w:lang w:eastAsia="zh-CN"/>
              </w:rPr>
              <w:t>AICT: We support alt 6-1-5-1 and alt 6-1-5-2.</w:t>
            </w:r>
          </w:p>
        </w:tc>
      </w:tr>
      <w:tr w:rsidR="002528CC" w14:paraId="0B17230F" w14:textId="77777777" w:rsidTr="0035349A">
        <w:tc>
          <w:tcPr>
            <w:tcW w:w="1294" w:type="dxa"/>
          </w:tcPr>
          <w:p w14:paraId="6324BE9A" w14:textId="0501FE5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337" w:type="dxa"/>
          </w:tcPr>
          <w:p w14:paraId="3EF15FF5" w14:textId="77777777" w:rsidR="00DE53CA" w:rsidRDefault="00DE53CA" w:rsidP="00DE53CA">
            <w:pPr>
              <w:spacing w:after="120"/>
              <w:rPr>
                <w:rFonts w:eastAsiaTheme="minorEastAsia"/>
                <w:color w:val="0070C0"/>
                <w:lang w:val="en-US" w:eastAsia="zh-CN"/>
              </w:rPr>
            </w:pPr>
            <w:r>
              <w:rPr>
                <w:rFonts w:eastAsiaTheme="minorEastAsia"/>
                <w:color w:val="0070C0"/>
                <w:lang w:val="en-US" w:eastAsia="zh-CN"/>
              </w:rPr>
              <w:t xml:space="preserve">Qualcomm: </w:t>
            </w:r>
          </w:p>
          <w:p w14:paraId="4CFB168A" w14:textId="77777777" w:rsidR="00DE53CA" w:rsidRDefault="00DE53CA" w:rsidP="00DE53CA">
            <w:pPr>
              <w:spacing w:after="120"/>
              <w:rPr>
                <w:rFonts w:eastAsia="SimSun"/>
                <w:color w:val="0070C0"/>
                <w:szCs w:val="24"/>
                <w:lang w:eastAsia="zh-CN"/>
              </w:rPr>
            </w:pPr>
            <w:r>
              <w:rPr>
                <w:rFonts w:eastAsia="SimSun"/>
                <w:color w:val="0070C0"/>
                <w:szCs w:val="24"/>
                <w:lang w:eastAsia="zh-CN"/>
              </w:rPr>
              <w:t>Alt 6-1-6-1: Agree</w:t>
            </w:r>
          </w:p>
          <w:p w14:paraId="6CB08F03"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6AB6B3C8" w14:textId="77777777" w:rsidR="002528CC" w:rsidRDefault="005B0212" w:rsidP="002528CC">
            <w:pPr>
              <w:spacing w:after="120"/>
              <w:rPr>
                <w:rFonts w:eastAsia="Malgun Gothic"/>
                <w:color w:val="0070C0"/>
                <w:lang w:val="en-US" w:eastAsia="ko-KR"/>
              </w:rPr>
            </w:pPr>
            <w:r>
              <w:rPr>
                <w:rFonts w:eastAsia="Malgun Gothic" w:hint="eastAsia"/>
                <w:color w:val="0070C0"/>
                <w:lang w:val="en-US" w:eastAsia="ko-KR"/>
              </w:rPr>
              <w:t xml:space="preserve">RAN4 </w:t>
            </w:r>
            <w:r>
              <w:rPr>
                <w:rFonts w:eastAsia="Malgun Gothic"/>
                <w:color w:val="0070C0"/>
                <w:lang w:val="en-US" w:eastAsia="ko-KR"/>
              </w:rPr>
              <w:t>needs further</w:t>
            </w:r>
            <w:r>
              <w:rPr>
                <w:rFonts w:eastAsia="Malgun Gothic" w:hint="eastAsia"/>
                <w:color w:val="0070C0"/>
                <w:lang w:val="en-US" w:eastAsia="ko-KR"/>
              </w:rPr>
              <w:t xml:space="preserve"> study whether UEs </w:t>
            </w:r>
            <w:r>
              <w:rPr>
                <w:rFonts w:eastAsia="Malgun Gothic"/>
                <w:color w:val="0070C0"/>
                <w:lang w:val="en-US" w:eastAsia="ko-KR"/>
              </w:rPr>
              <w:t>supporting ULFPTx mode can be used for one link polarization test procedure</w:t>
            </w:r>
          </w:p>
          <w:p w14:paraId="7E1BF9C9"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124A9712"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6-1-6-1: Agree</w:t>
            </w:r>
          </w:p>
          <w:p w14:paraId="1A2DA5F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6-1-6-2: at least for Mode-1 of ULFPTx, only one link polarization is enough which is one of the 2Tx scenarios.</w:t>
            </w:r>
          </w:p>
          <w:p w14:paraId="2F28258A" w14:textId="77777777" w:rsidR="00E84C78" w:rsidRDefault="00E84C78" w:rsidP="00F13A6F">
            <w:pPr>
              <w:spacing w:after="120"/>
              <w:rPr>
                <w:rFonts w:eastAsiaTheme="minorEastAsia"/>
                <w:color w:val="0070C0"/>
                <w:lang w:val="en-US" w:eastAsia="zh-CN"/>
              </w:rPr>
            </w:pPr>
            <w:r>
              <w:rPr>
                <w:rFonts w:eastAsiaTheme="minorEastAsia"/>
                <w:color w:val="0070C0"/>
                <w:lang w:val="en-US" w:eastAsia="zh-CN"/>
              </w:rPr>
              <w:t xml:space="preserve">vivo: given TPMI approach is adopted for EIRP </w:t>
            </w:r>
            <w:r w:rsidRPr="00F72677">
              <w:rPr>
                <w:rFonts w:eastAsiaTheme="minorEastAsia"/>
                <w:color w:val="0070C0"/>
                <w:lang w:val="en-US" w:eastAsia="zh-CN"/>
              </w:rPr>
              <w:t>TX diversity</w:t>
            </w:r>
            <w:r>
              <w:rPr>
                <w:rFonts w:eastAsiaTheme="minorEastAsia"/>
                <w:color w:val="0070C0"/>
                <w:lang w:val="en-US" w:eastAsia="zh-CN"/>
              </w:rPr>
              <w:t xml:space="preserve">, </w:t>
            </w:r>
            <w:r w:rsidRPr="00F72677">
              <w:rPr>
                <w:rFonts w:eastAsiaTheme="minorEastAsia"/>
                <w:color w:val="0070C0"/>
                <w:lang w:val="en-US" w:eastAsia="zh-CN"/>
              </w:rPr>
              <w:t xml:space="preserve">one polarization </w:t>
            </w:r>
            <w:r>
              <w:rPr>
                <w:rFonts w:eastAsiaTheme="minorEastAsia"/>
                <w:color w:val="0070C0"/>
                <w:lang w:val="en-US" w:eastAsia="zh-CN"/>
              </w:rPr>
              <w:t>for link is sufficient.</w:t>
            </w:r>
          </w:p>
          <w:p w14:paraId="7D9759FF" w14:textId="77777777" w:rsidR="00F8718D" w:rsidRDefault="00F8718D" w:rsidP="00F13A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we support alt 6-1-6-1.</w:t>
            </w:r>
          </w:p>
          <w:p w14:paraId="13B11248" w14:textId="32648C4A" w:rsidR="00BC18CF" w:rsidRPr="00440F4E" w:rsidRDefault="00BC18CF" w:rsidP="00F13A6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Not support. Even dual polarization is activated, link antenna is required from 2 polarizations to ensure the test accuracy. Not all UE antenna array is implemented with patch.</w:t>
            </w:r>
          </w:p>
        </w:tc>
      </w:tr>
      <w:tr w:rsidR="002528CC" w14:paraId="5F98A5BD" w14:textId="77777777" w:rsidTr="0035349A">
        <w:tc>
          <w:tcPr>
            <w:tcW w:w="1294" w:type="dxa"/>
          </w:tcPr>
          <w:p w14:paraId="25379BFB" w14:textId="015E81C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6-1-7: New options</w:t>
            </w:r>
          </w:p>
        </w:tc>
        <w:tc>
          <w:tcPr>
            <w:tcW w:w="8337" w:type="dxa"/>
          </w:tcPr>
          <w:p w14:paraId="60F82CD7"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nritsu:</w:t>
            </w:r>
          </w:p>
          <w:p w14:paraId="17AE15AA" w14:textId="5299AFD6"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6-1-7-1: I withdraw a part of sentence above “Declaration of an approximate beam peak …” since we anyhow can reuse the beam peak search result under NTC when measuring under ETC. (Of course there needs to be a pre-condition that the peak position under ETC exists in close proximity from NTC.)</w:t>
            </w:r>
          </w:p>
          <w:p w14:paraId="3F18D82B"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6-1-7-4: Support the proposal since it is a reasonable choice as a procedure.</w:t>
            </w:r>
          </w:p>
          <w:p w14:paraId="3729BF57" w14:textId="77777777" w:rsidR="00133031" w:rsidRDefault="00133031" w:rsidP="00133031">
            <w:pPr>
              <w:spacing w:after="120"/>
              <w:rPr>
                <w:rFonts w:eastAsiaTheme="minorEastAsia"/>
                <w:color w:val="0070C0"/>
                <w:lang w:val="en-US" w:eastAsia="zh-CN"/>
              </w:rPr>
            </w:pPr>
            <w:r>
              <w:rPr>
                <w:rFonts w:eastAsiaTheme="minorEastAsia"/>
                <w:color w:val="0070C0"/>
                <w:lang w:val="en-US" w:eastAsia="zh-CN"/>
              </w:rPr>
              <w:t xml:space="preserve">Qualcomm: </w:t>
            </w:r>
          </w:p>
          <w:p w14:paraId="579E3EA7" w14:textId="77777777" w:rsidR="00133031" w:rsidRDefault="00133031" w:rsidP="00133031">
            <w:pPr>
              <w:spacing w:after="120"/>
              <w:rPr>
                <w:rFonts w:eastAsia="SimSun"/>
                <w:color w:val="0070C0"/>
                <w:szCs w:val="24"/>
                <w:lang w:eastAsia="zh-CN"/>
              </w:rPr>
            </w:pPr>
            <w:r>
              <w:rPr>
                <w:rFonts w:eastAsia="SimSun"/>
                <w:color w:val="0070C0"/>
                <w:szCs w:val="24"/>
                <w:lang w:eastAsia="zh-CN"/>
              </w:rPr>
              <w:t>Alt 6-1-7-4: Agree</w:t>
            </w:r>
          </w:p>
          <w:p w14:paraId="3AB45851"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3ACDD83"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6-1-7-1: it is a good idea to save test time from development to conformance, especially, hemisphere declaration will not bring more MU but test time could be reduced to half.</w:t>
            </w:r>
          </w:p>
          <w:p w14:paraId="09BACC60"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6-1-7-2: in FR1, measurement grid for TIS is less than that of TRP, it may also be considerable way for FR2.</w:t>
            </w:r>
          </w:p>
          <w:p w14:paraId="78A5BA45" w14:textId="77777777" w:rsidR="00133031" w:rsidRDefault="00F13A6F" w:rsidP="00F13A6F">
            <w:pPr>
              <w:spacing w:after="120"/>
              <w:rPr>
                <w:color w:val="0070C0"/>
                <w:lang w:val="en-US" w:eastAsia="ja-JP"/>
              </w:rPr>
            </w:pPr>
            <w:r>
              <w:rPr>
                <w:rFonts w:hint="eastAsia"/>
                <w:color w:val="0070C0"/>
                <w:lang w:val="en-US" w:eastAsia="ja-JP"/>
              </w:rPr>
              <w:t>A</w:t>
            </w:r>
            <w:r>
              <w:rPr>
                <w:color w:val="0070C0"/>
                <w:lang w:val="en-US" w:eastAsia="ja-JP"/>
              </w:rPr>
              <w:t>lt 6-1-7-4: it is implementable as long as companies are fine with no EIRP/EIS spherical coverage final test data in test report but only with pass or fail verdict.</w:t>
            </w:r>
          </w:p>
          <w:p w14:paraId="08E7E59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Keysight: </w:t>
            </w:r>
          </w:p>
          <w:p w14:paraId="435FF43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Alt 6-1-7-1: we believe the declaration of possible locations should not be considered and the beam peak should be properly determined</w:t>
            </w:r>
          </w:p>
          <w:p w14:paraId="3FFAD25F" w14:textId="77777777" w:rsidR="00E84C78" w:rsidRDefault="003F4EDD" w:rsidP="003F4EDD">
            <w:pPr>
              <w:spacing w:after="120"/>
              <w:rPr>
                <w:color w:val="0070C0"/>
                <w:szCs w:val="24"/>
                <w:lang w:eastAsia="zh-CN"/>
              </w:rPr>
            </w:pPr>
            <w:r w:rsidRPr="003F4EDD">
              <w:rPr>
                <w:color w:val="0070C0"/>
                <w:szCs w:val="24"/>
                <w:lang w:eastAsia="zh-CN"/>
              </w:rPr>
              <w:t>Alt 6-1-7-3: we support the use of alternative search algorithms such as coarse and fine measurements grids KS previously proposed. It is not clear why a UE declaration is needed for these algorithms.</w:t>
            </w:r>
          </w:p>
          <w:p w14:paraId="53292026" w14:textId="1F1BDDEC" w:rsidR="003F4EDD" w:rsidRDefault="00E84C78" w:rsidP="003F4EDD">
            <w:pPr>
              <w:spacing w:after="120"/>
              <w:rPr>
                <w:rFonts w:eastAsia="SimSun"/>
                <w:color w:val="0070C0"/>
                <w:szCs w:val="24"/>
                <w:lang w:eastAsia="zh-CN"/>
              </w:rPr>
            </w:pPr>
            <w:r>
              <w:rPr>
                <w:rFonts w:eastAsiaTheme="minorEastAsia"/>
                <w:color w:val="0070C0"/>
                <w:lang w:val="en-US" w:eastAsia="zh-CN"/>
              </w:rPr>
              <w:t xml:space="preserve">Vivo: Support </w:t>
            </w:r>
            <w:r w:rsidRPr="00F72677">
              <w:rPr>
                <w:rFonts w:eastAsiaTheme="minorEastAsia"/>
                <w:color w:val="0070C0"/>
                <w:lang w:val="en-US" w:eastAsia="zh-CN"/>
              </w:rPr>
              <w:t>Alt 6-1-7-2</w:t>
            </w:r>
            <w:r>
              <w:rPr>
                <w:rFonts w:eastAsiaTheme="minorEastAsia"/>
                <w:color w:val="0070C0"/>
                <w:lang w:val="en-US" w:eastAsia="zh-CN"/>
              </w:rPr>
              <w:t xml:space="preserve">, </w:t>
            </w:r>
            <w:r w:rsidRPr="00F72677">
              <w:rPr>
                <w:rFonts w:eastAsiaTheme="minorEastAsia"/>
                <w:color w:val="0070C0"/>
                <w:lang w:val="en-US" w:eastAsia="zh-CN"/>
              </w:rPr>
              <w:t>Alt 6-1-7-</w:t>
            </w:r>
            <w:r>
              <w:rPr>
                <w:rFonts w:eastAsiaTheme="minorEastAsia"/>
                <w:color w:val="0070C0"/>
                <w:lang w:val="en-US" w:eastAsia="zh-CN"/>
              </w:rPr>
              <w:t xml:space="preserve">3 and </w:t>
            </w:r>
            <w:r w:rsidRPr="00F72677">
              <w:rPr>
                <w:rFonts w:eastAsiaTheme="minorEastAsia"/>
                <w:color w:val="0070C0"/>
                <w:lang w:val="en-US" w:eastAsia="zh-CN"/>
              </w:rPr>
              <w:t>Alt 6-1-7-</w:t>
            </w:r>
            <w:r>
              <w:rPr>
                <w:rFonts w:eastAsiaTheme="minorEastAsia"/>
                <w:color w:val="0070C0"/>
                <w:lang w:val="en-US" w:eastAsia="zh-CN"/>
              </w:rPr>
              <w:t xml:space="preserve">3. For </w:t>
            </w:r>
            <w:r w:rsidRPr="00F72677">
              <w:rPr>
                <w:rFonts w:eastAsiaTheme="minorEastAsia"/>
                <w:color w:val="0070C0"/>
                <w:lang w:val="en-US" w:eastAsia="zh-CN"/>
              </w:rPr>
              <w:t>Alt 6-1-7-1</w:t>
            </w:r>
            <w:r>
              <w:rPr>
                <w:rFonts w:eastAsiaTheme="minorEastAsia"/>
                <w:color w:val="0070C0"/>
                <w:lang w:val="en-US" w:eastAsia="zh-CN"/>
              </w:rPr>
              <w:t>, this is related to the decisions in Topic 4 ETC of beam peak searching procedure (search or reuse NTC direction).</w:t>
            </w:r>
            <w:r w:rsidR="003F4EDD">
              <w:rPr>
                <w:rFonts w:eastAsia="SimSun"/>
                <w:color w:val="0070C0"/>
                <w:szCs w:val="24"/>
                <w:lang w:eastAsia="zh-CN"/>
              </w:rPr>
              <w:t xml:space="preserve"> </w:t>
            </w:r>
          </w:p>
          <w:p w14:paraId="6167A102" w14:textId="3914C066" w:rsidR="003F4EDD" w:rsidRPr="00FE0BE6" w:rsidRDefault="008F1273" w:rsidP="00F13A6F">
            <w:pPr>
              <w:spacing w:after="120"/>
              <w:rPr>
                <w:color w:val="0070C0"/>
                <w:lang w:val="en-US" w:eastAsia="ja-JP"/>
              </w:rPr>
            </w:pPr>
            <w:r>
              <w:rPr>
                <w:color w:val="0070C0"/>
                <w:lang w:val="en-US" w:eastAsia="ja-JP"/>
              </w:rPr>
              <w:t>Apple: agree with 6-1-7-1 for ETC; also agree with Keysight’s comment about coarse/fine grid searches: these are not dependent on manufacturer declarations</w:t>
            </w:r>
          </w:p>
        </w:tc>
      </w:tr>
    </w:tbl>
    <w:p w14:paraId="03EAB0C1" w14:textId="5ECAA669" w:rsidR="00496874" w:rsidRDefault="00496874" w:rsidP="00496874">
      <w:pPr>
        <w:rPr>
          <w:color w:val="0070C0"/>
          <w:lang w:val="en-US" w:eastAsia="zh-CN"/>
        </w:rPr>
      </w:pPr>
      <w:r w:rsidRPr="003418CB">
        <w:rPr>
          <w:rFonts w:hint="eastAsia"/>
          <w:color w:val="0070C0"/>
          <w:lang w:val="en-US" w:eastAsia="zh-CN"/>
        </w:rPr>
        <w:t xml:space="preserve"> </w:t>
      </w:r>
    </w:p>
    <w:p w14:paraId="5D8B7D88" w14:textId="77777777" w:rsidR="00496874" w:rsidRPr="00805BE8" w:rsidRDefault="00496874" w:rsidP="00496874">
      <w:pPr>
        <w:pStyle w:val="Heading3"/>
        <w:rPr>
          <w:sz w:val="24"/>
          <w:szCs w:val="16"/>
        </w:rPr>
      </w:pPr>
      <w:r w:rsidRPr="00805BE8">
        <w:rPr>
          <w:sz w:val="24"/>
          <w:szCs w:val="16"/>
        </w:rPr>
        <w:t>CRs/TPs comments collection</w:t>
      </w:r>
    </w:p>
    <w:p w14:paraId="4B5BA4B2"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EFF8A0C" w14:textId="77777777" w:rsidTr="000C05AD">
        <w:tc>
          <w:tcPr>
            <w:tcW w:w="1242" w:type="dxa"/>
          </w:tcPr>
          <w:p w14:paraId="15CA15C9"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B280B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6870C353" w14:textId="77777777" w:rsidTr="000C05AD">
        <w:tc>
          <w:tcPr>
            <w:tcW w:w="1242" w:type="dxa"/>
            <w:vMerge w:val="restart"/>
          </w:tcPr>
          <w:p w14:paraId="3C5FCB59"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208D8C5"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7F7EBA49" w14:textId="77777777" w:rsidTr="000C05AD">
        <w:tc>
          <w:tcPr>
            <w:tcW w:w="1242" w:type="dxa"/>
            <w:vMerge/>
          </w:tcPr>
          <w:p w14:paraId="4902251D" w14:textId="77777777" w:rsidR="00496874" w:rsidRDefault="00496874" w:rsidP="000C05AD">
            <w:pPr>
              <w:spacing w:after="120"/>
              <w:rPr>
                <w:rFonts w:eastAsiaTheme="minorEastAsia"/>
                <w:color w:val="0070C0"/>
                <w:lang w:val="en-US" w:eastAsia="zh-CN"/>
              </w:rPr>
            </w:pPr>
          </w:p>
        </w:tc>
        <w:tc>
          <w:tcPr>
            <w:tcW w:w="8615" w:type="dxa"/>
          </w:tcPr>
          <w:p w14:paraId="72569AD4"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7D2E47E0" w14:textId="77777777" w:rsidTr="000C05AD">
        <w:tc>
          <w:tcPr>
            <w:tcW w:w="1242" w:type="dxa"/>
            <w:vMerge/>
          </w:tcPr>
          <w:p w14:paraId="3BBD8BB7" w14:textId="77777777" w:rsidR="00496874" w:rsidRDefault="00496874" w:rsidP="000C05AD">
            <w:pPr>
              <w:spacing w:after="120"/>
              <w:rPr>
                <w:rFonts w:eastAsiaTheme="minorEastAsia"/>
                <w:color w:val="0070C0"/>
                <w:lang w:val="en-US" w:eastAsia="zh-CN"/>
              </w:rPr>
            </w:pPr>
          </w:p>
        </w:tc>
        <w:tc>
          <w:tcPr>
            <w:tcW w:w="8615" w:type="dxa"/>
          </w:tcPr>
          <w:p w14:paraId="71A5B56F" w14:textId="77777777" w:rsidR="00496874" w:rsidRDefault="00496874" w:rsidP="000C05AD">
            <w:pPr>
              <w:spacing w:after="120"/>
              <w:rPr>
                <w:rFonts w:eastAsiaTheme="minorEastAsia"/>
                <w:color w:val="0070C0"/>
                <w:lang w:val="en-US" w:eastAsia="zh-CN"/>
              </w:rPr>
            </w:pPr>
          </w:p>
        </w:tc>
      </w:tr>
      <w:tr w:rsidR="00496874" w:rsidRPr="00571777" w14:paraId="7DABBE24" w14:textId="77777777" w:rsidTr="000C05AD">
        <w:tc>
          <w:tcPr>
            <w:tcW w:w="1242" w:type="dxa"/>
            <w:vMerge w:val="restart"/>
          </w:tcPr>
          <w:p w14:paraId="73885395" w14:textId="77777777" w:rsidR="00496874" w:rsidRDefault="00496874"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FB7B08"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1131E490" w14:textId="77777777" w:rsidTr="000C05AD">
        <w:tc>
          <w:tcPr>
            <w:tcW w:w="1242" w:type="dxa"/>
            <w:vMerge/>
          </w:tcPr>
          <w:p w14:paraId="40AA5BEC" w14:textId="77777777" w:rsidR="00496874" w:rsidRDefault="00496874" w:rsidP="000C05AD">
            <w:pPr>
              <w:spacing w:after="120"/>
              <w:rPr>
                <w:rFonts w:eastAsiaTheme="minorEastAsia"/>
                <w:color w:val="0070C0"/>
                <w:lang w:val="en-US" w:eastAsia="zh-CN"/>
              </w:rPr>
            </w:pPr>
          </w:p>
        </w:tc>
        <w:tc>
          <w:tcPr>
            <w:tcW w:w="8615" w:type="dxa"/>
          </w:tcPr>
          <w:p w14:paraId="6295357D"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28384195" w14:textId="77777777" w:rsidTr="000C05AD">
        <w:tc>
          <w:tcPr>
            <w:tcW w:w="1242" w:type="dxa"/>
            <w:vMerge/>
          </w:tcPr>
          <w:p w14:paraId="421A2E39" w14:textId="77777777" w:rsidR="00496874" w:rsidRDefault="00496874" w:rsidP="000C05AD">
            <w:pPr>
              <w:spacing w:after="120"/>
              <w:rPr>
                <w:rFonts w:eastAsiaTheme="minorEastAsia"/>
                <w:color w:val="0070C0"/>
                <w:lang w:val="en-US" w:eastAsia="zh-CN"/>
              </w:rPr>
            </w:pPr>
          </w:p>
        </w:tc>
        <w:tc>
          <w:tcPr>
            <w:tcW w:w="8615" w:type="dxa"/>
          </w:tcPr>
          <w:p w14:paraId="016C063F" w14:textId="77777777" w:rsidR="00496874" w:rsidRDefault="00496874" w:rsidP="000C05AD">
            <w:pPr>
              <w:spacing w:after="120"/>
              <w:rPr>
                <w:rFonts w:eastAsiaTheme="minorEastAsia"/>
                <w:color w:val="0070C0"/>
                <w:lang w:val="en-US" w:eastAsia="zh-CN"/>
              </w:rPr>
            </w:pPr>
          </w:p>
        </w:tc>
      </w:tr>
    </w:tbl>
    <w:p w14:paraId="1138A86E" w14:textId="77777777" w:rsidR="00496874" w:rsidRPr="003418CB" w:rsidRDefault="00496874" w:rsidP="00496874">
      <w:pPr>
        <w:rPr>
          <w:color w:val="0070C0"/>
          <w:lang w:val="en-US" w:eastAsia="zh-CN"/>
        </w:rPr>
      </w:pPr>
    </w:p>
    <w:p w14:paraId="45A244E3" w14:textId="77777777" w:rsidR="00496874" w:rsidRPr="00035C50" w:rsidRDefault="00496874" w:rsidP="00496874">
      <w:pPr>
        <w:pStyle w:val="Heading2"/>
      </w:pPr>
      <w:r w:rsidRPr="00035C50">
        <w:t>Summary</w:t>
      </w:r>
      <w:r w:rsidRPr="00035C50">
        <w:rPr>
          <w:rFonts w:hint="eastAsia"/>
        </w:rPr>
        <w:t xml:space="preserve"> for 1st round </w:t>
      </w:r>
    </w:p>
    <w:p w14:paraId="7D398E24" w14:textId="77777777" w:rsidR="00496874" w:rsidRPr="00805BE8" w:rsidRDefault="00496874" w:rsidP="00496874">
      <w:pPr>
        <w:pStyle w:val="Heading3"/>
        <w:rPr>
          <w:sz w:val="24"/>
          <w:szCs w:val="16"/>
        </w:rPr>
      </w:pPr>
      <w:r w:rsidRPr="00805BE8">
        <w:rPr>
          <w:sz w:val="24"/>
          <w:szCs w:val="16"/>
        </w:rPr>
        <w:t xml:space="preserve">Open issues </w:t>
      </w:r>
    </w:p>
    <w:p w14:paraId="240F032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96874" w:rsidRPr="00004165" w14:paraId="156D4973" w14:textId="77777777" w:rsidTr="00EB5873">
        <w:tc>
          <w:tcPr>
            <w:tcW w:w="1230" w:type="dxa"/>
          </w:tcPr>
          <w:p w14:paraId="6EF89D3F" w14:textId="77777777" w:rsidR="00496874" w:rsidRPr="00045592" w:rsidRDefault="00496874" w:rsidP="000C05AD">
            <w:pPr>
              <w:rPr>
                <w:rFonts w:eastAsiaTheme="minorEastAsia"/>
                <w:b/>
                <w:bCs/>
                <w:color w:val="0070C0"/>
                <w:lang w:val="en-US" w:eastAsia="zh-CN"/>
              </w:rPr>
            </w:pPr>
          </w:p>
        </w:tc>
        <w:tc>
          <w:tcPr>
            <w:tcW w:w="8401" w:type="dxa"/>
          </w:tcPr>
          <w:p w14:paraId="52B56EED"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22506" w14:paraId="17B1BDD5" w14:textId="77777777" w:rsidTr="00EB5873">
        <w:tc>
          <w:tcPr>
            <w:tcW w:w="1230" w:type="dxa"/>
          </w:tcPr>
          <w:p w14:paraId="451E7A14" w14:textId="35E6667E" w:rsidR="00022506" w:rsidRPr="0035349A" w:rsidRDefault="00022506" w:rsidP="00E92015">
            <w:pPr>
              <w:rPr>
                <w:rFonts w:eastAsiaTheme="minorEastAsia"/>
                <w:color w:val="0070C0"/>
                <w:lang w:val="en-US" w:eastAsia="zh-CN"/>
              </w:rPr>
            </w:pPr>
            <w:r>
              <w:rPr>
                <w:rFonts w:eastAsiaTheme="minorEastAsia"/>
                <w:color w:val="0070C0"/>
                <w:lang w:val="en-US" w:eastAsia="zh-CN"/>
              </w:rPr>
              <w:t>General</w:t>
            </w:r>
          </w:p>
        </w:tc>
        <w:tc>
          <w:tcPr>
            <w:tcW w:w="8401" w:type="dxa"/>
          </w:tcPr>
          <w:p w14:paraId="47DDE772" w14:textId="77777777" w:rsidR="00022506" w:rsidRPr="00855107" w:rsidRDefault="00022506" w:rsidP="00022506">
            <w:pPr>
              <w:rPr>
                <w:rFonts w:eastAsiaTheme="minorEastAsia"/>
                <w:i/>
                <w:color w:val="0070C0"/>
                <w:lang w:val="en-US" w:eastAsia="zh-CN"/>
              </w:rPr>
            </w:pPr>
            <w:r>
              <w:rPr>
                <w:rFonts w:eastAsia="SimSun"/>
                <w:color w:val="0070C0"/>
                <w:szCs w:val="24"/>
                <w:lang w:eastAsia="zh-CN"/>
              </w:rPr>
              <w:t>Alt 6-1-1 through 6-1-7 list the candidate options from the last meeting; Alt 6-1-7 lists an additional 4 new potential candidates</w:t>
            </w:r>
          </w:p>
          <w:p w14:paraId="528BDC6D" w14:textId="77777777" w:rsidR="00022506" w:rsidRDefault="00022506" w:rsidP="00022506">
            <w:pPr>
              <w:rPr>
                <w:rFonts w:eastAsia="SimSun"/>
                <w:color w:val="0070C0"/>
                <w:szCs w:val="24"/>
                <w:lang w:eastAsia="zh-CN"/>
              </w:rPr>
            </w:pPr>
            <w:r>
              <w:rPr>
                <w:rFonts w:eastAsia="SimSun"/>
                <w:color w:val="0070C0"/>
                <w:szCs w:val="24"/>
                <w:lang w:eastAsia="zh-CN"/>
              </w:rPr>
              <w:t>A process to reduce the number of candidate options is needed; an agreement is needed on the criteria which can be used to evaluate the feasibility of the candidate options; these criteria can be applied the list of 11 candidate options and to perform a down-selection.</w:t>
            </w:r>
          </w:p>
          <w:p w14:paraId="3D3E3CDD" w14:textId="5A941F2F" w:rsidR="00022506" w:rsidRPr="00855107" w:rsidRDefault="00022506" w:rsidP="00022506">
            <w:pPr>
              <w:rPr>
                <w:rFonts w:eastAsiaTheme="minorEastAsia"/>
                <w:i/>
                <w:color w:val="0070C0"/>
                <w:lang w:val="en-US" w:eastAsia="zh-CN"/>
              </w:rPr>
            </w:pPr>
            <w:r>
              <w:rPr>
                <w:rFonts w:eastAsia="SimSun"/>
                <w:color w:val="0070C0"/>
                <w:szCs w:val="24"/>
                <w:lang w:eastAsia="zh-CN"/>
              </w:rPr>
              <w:t>It is recommended to focus the WF on this issue.</w:t>
            </w:r>
          </w:p>
        </w:tc>
      </w:tr>
      <w:tr w:rsidR="00E92015" w14:paraId="35E0A603" w14:textId="77777777" w:rsidTr="00EB5873">
        <w:tc>
          <w:tcPr>
            <w:tcW w:w="1230" w:type="dxa"/>
          </w:tcPr>
          <w:p w14:paraId="5A646407" w14:textId="7A384BA7" w:rsidR="00E92015" w:rsidRPr="00045592" w:rsidRDefault="00E92015" w:rsidP="00E92015">
            <w:pPr>
              <w:rPr>
                <w:rFonts w:eastAsiaTheme="minorEastAsia"/>
                <w:b/>
                <w:bCs/>
                <w:color w:val="0070C0"/>
                <w:lang w:val="en-US" w:eastAsia="zh-CN"/>
              </w:rPr>
            </w:pPr>
            <w:r w:rsidRPr="0035349A">
              <w:rPr>
                <w:rFonts w:eastAsiaTheme="minorEastAsia"/>
                <w:color w:val="0070C0"/>
                <w:lang w:val="en-US" w:eastAsia="zh-CN"/>
              </w:rPr>
              <w:t>Issue 6-1-1: beam sweeping techniques (Option 1)</w:t>
            </w:r>
          </w:p>
        </w:tc>
        <w:tc>
          <w:tcPr>
            <w:tcW w:w="8401" w:type="dxa"/>
          </w:tcPr>
          <w:p w14:paraId="06F61F54" w14:textId="01A68822" w:rsidR="00541FF9"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Candidate options:</w:t>
            </w: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E549B" w14:textId="1C832FE2" w:rsidR="00021E45" w:rsidRPr="00022506" w:rsidRDefault="00021E45" w:rsidP="00E92015">
            <w:pPr>
              <w:rPr>
                <w:rFonts w:eastAsiaTheme="minorEastAsia"/>
                <w:i/>
                <w:color w:val="0070C0"/>
                <w:lang w:val="en-US" w:eastAsia="zh-CN"/>
              </w:rPr>
            </w:pPr>
            <w:r>
              <w:rPr>
                <w:rFonts w:eastAsia="SimSun"/>
                <w:color w:val="0070C0"/>
                <w:szCs w:val="24"/>
                <w:lang w:eastAsia="zh-CN"/>
              </w:rPr>
              <w:t>A number of companies commented that the proposed beam sweeping techniques could be related to UE behavior rather than the test method, while a number of other companies expressed interest in a further study.</w:t>
            </w:r>
          </w:p>
        </w:tc>
      </w:tr>
      <w:tr w:rsidR="00E92015" w14:paraId="23F8DCBB" w14:textId="77777777" w:rsidTr="00EB5873">
        <w:tc>
          <w:tcPr>
            <w:tcW w:w="1230" w:type="dxa"/>
          </w:tcPr>
          <w:p w14:paraId="1193BCFD" w14:textId="2A4ABC5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401" w:type="dxa"/>
          </w:tcPr>
          <w:p w14:paraId="7B56E5D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BB5786"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5AA360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C5F29A" w14:textId="4D0EBB5F" w:rsidR="005619C7" w:rsidRPr="00855107" w:rsidRDefault="005619C7" w:rsidP="00E92015">
            <w:pPr>
              <w:rPr>
                <w:rFonts w:eastAsiaTheme="minorEastAsia"/>
                <w:i/>
                <w:color w:val="0070C0"/>
                <w:lang w:val="en-US" w:eastAsia="zh-CN"/>
              </w:rPr>
            </w:pPr>
            <w:r>
              <w:rPr>
                <w:rFonts w:eastAsia="SimSun"/>
                <w:color w:val="0070C0"/>
                <w:szCs w:val="24"/>
                <w:lang w:eastAsia="zh-CN"/>
              </w:rPr>
              <w:t>A number of companies commented that it is beneficial to further study the proposed array assumption change, while other companies expressed concern or suggested that this approach can be considered if we cannot achieve consensus on other potential methods.</w:t>
            </w:r>
          </w:p>
        </w:tc>
      </w:tr>
      <w:tr w:rsidR="00E92015" w14:paraId="4DCF6D48" w14:textId="77777777" w:rsidTr="00EB5873">
        <w:tc>
          <w:tcPr>
            <w:tcW w:w="1230" w:type="dxa"/>
          </w:tcPr>
          <w:p w14:paraId="013C91CE" w14:textId="102802B7"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401" w:type="dxa"/>
          </w:tcPr>
          <w:p w14:paraId="426E39AB"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73123"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B8D514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22F5B" w14:textId="252E357A" w:rsidR="0077199C" w:rsidRPr="00855107" w:rsidRDefault="0077199C" w:rsidP="00E92015">
            <w:pPr>
              <w:rPr>
                <w:rFonts w:eastAsiaTheme="minorEastAsia"/>
                <w:i/>
                <w:color w:val="0070C0"/>
                <w:lang w:val="en-US" w:eastAsia="zh-CN"/>
              </w:rPr>
            </w:pPr>
            <w:r>
              <w:rPr>
                <w:rFonts w:eastAsia="SimSun"/>
                <w:color w:val="0070C0"/>
                <w:szCs w:val="24"/>
                <w:lang w:eastAsia="zh-CN"/>
              </w:rPr>
              <w:t>Very similar responses as seen in Issue 6-1-2 are observed, although the potential for UE declaration could be explored  as a vehicle to reach consensus.</w:t>
            </w:r>
          </w:p>
        </w:tc>
      </w:tr>
      <w:tr w:rsidR="00E92015" w14:paraId="17C35133" w14:textId="77777777" w:rsidTr="00EB5873">
        <w:tc>
          <w:tcPr>
            <w:tcW w:w="1230" w:type="dxa"/>
          </w:tcPr>
          <w:p w14:paraId="11B70BB3" w14:textId="69FCE74B"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401" w:type="dxa"/>
          </w:tcPr>
          <w:p w14:paraId="0F886C4A"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053B"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60FA6B15"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48892D" w14:textId="004C6CD9" w:rsidR="00BC326F" w:rsidRPr="00855107" w:rsidRDefault="00BC326F" w:rsidP="00E92015">
            <w:pPr>
              <w:rPr>
                <w:rFonts w:eastAsiaTheme="minorEastAsia"/>
                <w:i/>
                <w:color w:val="0070C0"/>
                <w:lang w:val="en-US" w:eastAsia="zh-CN"/>
              </w:rPr>
            </w:pPr>
            <w:r>
              <w:rPr>
                <w:rFonts w:eastAsia="SimSun"/>
                <w:color w:val="0070C0"/>
                <w:szCs w:val="24"/>
                <w:lang w:eastAsia="zh-CN"/>
              </w:rPr>
              <w:t xml:space="preserve">In general, companies </w:t>
            </w:r>
            <w:r w:rsidR="006C1711">
              <w:rPr>
                <w:rFonts w:eastAsia="SimSun"/>
                <w:color w:val="0070C0"/>
                <w:szCs w:val="24"/>
                <w:lang w:eastAsia="zh-CN"/>
              </w:rPr>
              <w:t>expressed a positive view toward this option, while the associated details need further study</w:t>
            </w:r>
            <w:r>
              <w:rPr>
                <w:rFonts w:eastAsia="SimSun"/>
                <w:color w:val="0070C0"/>
                <w:szCs w:val="24"/>
                <w:lang w:eastAsia="zh-CN"/>
              </w:rPr>
              <w:t>.</w:t>
            </w:r>
          </w:p>
        </w:tc>
      </w:tr>
      <w:tr w:rsidR="00E92015" w14:paraId="1C5EA97D" w14:textId="77777777" w:rsidTr="00EB5873">
        <w:tc>
          <w:tcPr>
            <w:tcW w:w="1230" w:type="dxa"/>
          </w:tcPr>
          <w:p w14:paraId="6CA96D18" w14:textId="264206A8"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401" w:type="dxa"/>
          </w:tcPr>
          <w:p w14:paraId="6DEE684C"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242F08"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7A3950C9"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B17D9" w14:textId="55A623D5" w:rsidR="004729F5" w:rsidRPr="00855107" w:rsidRDefault="004729F5" w:rsidP="00E92015">
            <w:pPr>
              <w:rPr>
                <w:rFonts w:eastAsiaTheme="minorEastAsia"/>
                <w:i/>
                <w:color w:val="0070C0"/>
                <w:lang w:val="en-US" w:eastAsia="zh-CN"/>
              </w:rPr>
            </w:pPr>
            <w:r>
              <w:rPr>
                <w:rFonts w:eastAsia="SimSun"/>
                <w:color w:val="0070C0"/>
                <w:szCs w:val="24"/>
                <w:lang w:eastAsia="zh-CN"/>
              </w:rPr>
              <w:t>In general, companies expressed a positive view toward this option.</w:t>
            </w:r>
          </w:p>
        </w:tc>
      </w:tr>
      <w:tr w:rsidR="00E92015" w14:paraId="684E1F56" w14:textId="77777777" w:rsidTr="00EB5873">
        <w:tc>
          <w:tcPr>
            <w:tcW w:w="1230" w:type="dxa"/>
          </w:tcPr>
          <w:p w14:paraId="3575903D" w14:textId="4E062FC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401" w:type="dxa"/>
          </w:tcPr>
          <w:p w14:paraId="05EDC31D"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62DA8C"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C53F22D"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2B4049" w14:textId="4FB14D4A" w:rsidR="00B65F92" w:rsidRPr="00855107" w:rsidRDefault="00B65F92" w:rsidP="00E92015">
            <w:pPr>
              <w:rPr>
                <w:rFonts w:eastAsiaTheme="minorEastAsia"/>
                <w:i/>
                <w:color w:val="0070C0"/>
                <w:lang w:val="en-US" w:eastAsia="zh-CN"/>
              </w:rPr>
            </w:pPr>
            <w:r>
              <w:rPr>
                <w:rFonts w:eastAsia="SimSun"/>
                <w:color w:val="0070C0"/>
                <w:szCs w:val="24"/>
                <w:lang w:eastAsia="zh-CN"/>
              </w:rPr>
              <w:t>Companies’ views diverge on this option, and further discussion is needed.</w:t>
            </w:r>
          </w:p>
        </w:tc>
      </w:tr>
      <w:tr w:rsidR="00E92015" w14:paraId="5A3C0138" w14:textId="77777777" w:rsidTr="00EB5873">
        <w:tc>
          <w:tcPr>
            <w:tcW w:w="1230" w:type="dxa"/>
          </w:tcPr>
          <w:p w14:paraId="3B5D7210" w14:textId="5E63A97A"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6-1-7: New options</w:t>
            </w:r>
          </w:p>
        </w:tc>
        <w:tc>
          <w:tcPr>
            <w:tcW w:w="8401" w:type="dxa"/>
          </w:tcPr>
          <w:p w14:paraId="253F9BC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46C874"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C4663FB"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EDA768" w14:textId="787BE9B7" w:rsidR="004E6AD1" w:rsidRPr="00855107" w:rsidRDefault="004E6AD1" w:rsidP="00E92015">
            <w:pPr>
              <w:rPr>
                <w:rFonts w:eastAsiaTheme="minorEastAsia"/>
                <w:i/>
                <w:color w:val="0070C0"/>
                <w:lang w:val="en-US" w:eastAsia="zh-CN"/>
              </w:rPr>
            </w:pPr>
            <w:r>
              <w:rPr>
                <w:rFonts w:eastAsia="SimSun"/>
                <w:color w:val="0070C0"/>
                <w:szCs w:val="24"/>
                <w:lang w:eastAsia="zh-CN"/>
              </w:rPr>
              <w:t>As commented in the general part of the summary for this topic, a process to down-select the options is needed. Based on the agreement from the last meeting, these new options are not precluded and should be included in further consideration.</w:t>
            </w:r>
          </w:p>
        </w:tc>
      </w:tr>
    </w:tbl>
    <w:p w14:paraId="240A2536" w14:textId="77777777" w:rsidR="00496874" w:rsidRDefault="00496874" w:rsidP="00496874">
      <w:pPr>
        <w:rPr>
          <w:i/>
          <w:color w:val="0070C0"/>
          <w:lang w:val="en-US" w:eastAsia="zh-CN"/>
        </w:rPr>
      </w:pPr>
    </w:p>
    <w:p w14:paraId="34424E9A"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2DCCA510" w14:textId="77777777" w:rsidTr="000C05AD">
        <w:trPr>
          <w:trHeight w:val="744"/>
        </w:trPr>
        <w:tc>
          <w:tcPr>
            <w:tcW w:w="1395" w:type="dxa"/>
          </w:tcPr>
          <w:p w14:paraId="6ECE3672" w14:textId="77777777" w:rsidR="00496874" w:rsidRPr="000D530B" w:rsidRDefault="00496874" w:rsidP="000C05AD">
            <w:pPr>
              <w:rPr>
                <w:rFonts w:eastAsiaTheme="minorEastAsia"/>
                <w:b/>
                <w:bCs/>
                <w:color w:val="0070C0"/>
                <w:lang w:val="en-US" w:eastAsia="zh-CN"/>
              </w:rPr>
            </w:pPr>
          </w:p>
        </w:tc>
        <w:tc>
          <w:tcPr>
            <w:tcW w:w="4554" w:type="dxa"/>
          </w:tcPr>
          <w:p w14:paraId="780B9EB5"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70D48A26"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24C4D283"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0C5D6D6A" w14:textId="77777777" w:rsidTr="000C05AD">
        <w:trPr>
          <w:trHeight w:val="358"/>
        </w:trPr>
        <w:tc>
          <w:tcPr>
            <w:tcW w:w="1395" w:type="dxa"/>
          </w:tcPr>
          <w:p w14:paraId="1EE51681" w14:textId="613298BB" w:rsidR="00496874" w:rsidRPr="003418CB" w:rsidRDefault="00496874" w:rsidP="000C05AD">
            <w:pPr>
              <w:rPr>
                <w:rFonts w:eastAsiaTheme="minorEastAsia"/>
                <w:color w:val="0070C0"/>
                <w:lang w:val="en-US" w:eastAsia="zh-CN"/>
              </w:rPr>
            </w:pPr>
          </w:p>
        </w:tc>
        <w:tc>
          <w:tcPr>
            <w:tcW w:w="4554" w:type="dxa"/>
          </w:tcPr>
          <w:p w14:paraId="559D1579" w14:textId="261C854F" w:rsidR="00496874" w:rsidRPr="003418CB" w:rsidRDefault="003F53C1" w:rsidP="000C05AD">
            <w:pPr>
              <w:rPr>
                <w:rFonts w:eastAsiaTheme="minorEastAsia"/>
                <w:color w:val="0070C0"/>
                <w:lang w:val="en-US" w:eastAsia="zh-CN"/>
              </w:rPr>
            </w:pPr>
            <w:r>
              <w:rPr>
                <w:rFonts w:eastAsiaTheme="minorEastAsia"/>
                <w:color w:val="0070C0"/>
                <w:lang w:val="en-US" w:eastAsia="zh-CN"/>
              </w:rPr>
              <w:t>NOTE: see WF assignment for Topic 4</w:t>
            </w:r>
          </w:p>
        </w:tc>
        <w:tc>
          <w:tcPr>
            <w:tcW w:w="2932" w:type="dxa"/>
          </w:tcPr>
          <w:p w14:paraId="171E9C43" w14:textId="2F32ED02" w:rsidR="00496874" w:rsidRPr="003418CB" w:rsidRDefault="00496874" w:rsidP="000C05AD">
            <w:pPr>
              <w:rPr>
                <w:rFonts w:eastAsiaTheme="minorEastAsia"/>
                <w:color w:val="0070C0"/>
                <w:lang w:val="en-US" w:eastAsia="zh-CN"/>
              </w:rPr>
            </w:pPr>
          </w:p>
        </w:tc>
      </w:tr>
    </w:tbl>
    <w:p w14:paraId="773B4263" w14:textId="77777777" w:rsidR="00496874" w:rsidRDefault="00496874" w:rsidP="00496874">
      <w:pPr>
        <w:rPr>
          <w:i/>
          <w:color w:val="0070C0"/>
          <w:lang w:val="en-US" w:eastAsia="zh-CN"/>
        </w:rPr>
      </w:pPr>
    </w:p>
    <w:p w14:paraId="376EC9B9" w14:textId="77777777" w:rsidR="00496874" w:rsidRPr="00805BE8" w:rsidRDefault="00496874" w:rsidP="00496874">
      <w:pPr>
        <w:pStyle w:val="Heading3"/>
        <w:rPr>
          <w:sz w:val="24"/>
          <w:szCs w:val="16"/>
        </w:rPr>
      </w:pPr>
      <w:r w:rsidRPr="00805BE8">
        <w:rPr>
          <w:sz w:val="24"/>
          <w:szCs w:val="16"/>
        </w:rPr>
        <w:t>CRs/TPs</w:t>
      </w:r>
    </w:p>
    <w:p w14:paraId="303D9E7E"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63B18545" w14:textId="77777777" w:rsidTr="000C05AD">
        <w:tc>
          <w:tcPr>
            <w:tcW w:w="1242" w:type="dxa"/>
          </w:tcPr>
          <w:p w14:paraId="46F60AE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0D5CE4"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54952EB3" w14:textId="77777777" w:rsidTr="000C05AD">
        <w:tc>
          <w:tcPr>
            <w:tcW w:w="1242" w:type="dxa"/>
          </w:tcPr>
          <w:p w14:paraId="2C529E3B"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8D0211"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2D71D9" w14:textId="77777777" w:rsidR="00496874" w:rsidRPr="003418CB" w:rsidRDefault="00496874" w:rsidP="00496874">
      <w:pPr>
        <w:rPr>
          <w:color w:val="0070C0"/>
          <w:lang w:val="en-US" w:eastAsia="zh-CN"/>
        </w:rPr>
      </w:pPr>
    </w:p>
    <w:p w14:paraId="3C75967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938"/>
        <w:gridCol w:w="7693"/>
      </w:tblGrid>
      <w:tr w:rsidR="00D44F17" w:rsidRPr="00805BE8" w14:paraId="7461A868" w14:textId="77777777" w:rsidTr="00545E0B">
        <w:tc>
          <w:tcPr>
            <w:tcW w:w="1361" w:type="dxa"/>
          </w:tcPr>
          <w:p w14:paraId="192957F2"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21FADF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55B98600" w14:textId="77777777" w:rsidTr="00545E0B">
        <w:tc>
          <w:tcPr>
            <w:tcW w:w="1361" w:type="dxa"/>
          </w:tcPr>
          <w:p w14:paraId="61868927" w14:textId="7F9AC9B3" w:rsidR="00D44F17" w:rsidRPr="00F746A4" w:rsidRDefault="00493CD4" w:rsidP="00545E0B">
            <w:pPr>
              <w:rPr>
                <w:rFonts w:eastAsiaTheme="minorEastAsia"/>
                <w:bCs/>
                <w:color w:val="0070C0"/>
                <w:lang w:val="en-US" w:eastAsia="zh-CN"/>
              </w:rPr>
            </w:pPr>
            <w:r w:rsidRPr="00BB1D8C">
              <w:rPr>
                <w:rFonts w:eastAsiaTheme="minorEastAsia"/>
                <w:color w:val="0070C0"/>
                <w:lang w:val="en-US" w:eastAsia="zh-CN"/>
              </w:rPr>
              <w:t>R4-2103920</w:t>
            </w:r>
            <w:r>
              <w:rPr>
                <w:rFonts w:eastAsiaTheme="minorEastAsia"/>
                <w:color w:val="0070C0"/>
                <w:lang w:val="en-US" w:eastAsia="zh-CN"/>
              </w:rPr>
              <w:t xml:space="preserve"> </w:t>
            </w:r>
            <w:r w:rsidRPr="003B2D65">
              <w:rPr>
                <w:rFonts w:eastAsiaTheme="minorEastAsia"/>
                <w:color w:val="0070C0"/>
                <w:lang w:val="en-US" w:eastAsia="zh-CN"/>
              </w:rPr>
              <w:t>WF on ETC (objective4) and test time reduction(objective6)</w:t>
            </w:r>
          </w:p>
        </w:tc>
        <w:tc>
          <w:tcPr>
            <w:tcW w:w="8270" w:type="dxa"/>
          </w:tcPr>
          <w:p w14:paraId="5777AEE7" w14:textId="77777777" w:rsidR="00493CD4" w:rsidRDefault="00493CD4" w:rsidP="004E3C7F">
            <w:pPr>
              <w:rPr>
                <w:color w:val="595959"/>
              </w:rPr>
            </w:pPr>
            <w:r>
              <w:rPr>
                <w:color w:val="595959"/>
              </w:rPr>
              <w:t xml:space="preserve">Keysight: </w:t>
            </w:r>
          </w:p>
          <w:p w14:paraId="7DD99773" w14:textId="727D9986" w:rsidR="004E3C7F" w:rsidRDefault="004E3C7F" w:rsidP="004E3C7F">
            <w:pPr>
              <w:rPr>
                <w:color w:val="595959"/>
              </w:rPr>
            </w:pPr>
            <w:r>
              <w:rPr>
                <w:color w:val="595959"/>
              </w:rPr>
              <w:t>Regarding the Bullets on Page 5:</w:t>
            </w:r>
            <w:r>
              <w:rPr>
                <w:color w:val="595959"/>
              </w:rPr>
              <w:br/>
              <w:t>-New Measurement Grid (MG) based on 4x2 array antenna assumption for PC3</w:t>
            </w:r>
          </w:p>
          <w:p w14:paraId="1F940A18" w14:textId="77777777" w:rsidR="004E3C7F" w:rsidRDefault="004E3C7F" w:rsidP="004E3C7F">
            <w:pPr>
              <w:numPr>
                <w:ilvl w:val="0"/>
                <w:numId w:val="46"/>
              </w:numPr>
              <w:spacing w:after="0"/>
              <w:rPr>
                <w:rFonts w:eastAsia="Times New Roman"/>
                <w:color w:val="595959"/>
              </w:rPr>
            </w:pPr>
            <w:r>
              <w:rPr>
                <w:rFonts w:eastAsia="Times New Roman"/>
                <w:color w:val="595959"/>
              </w:rPr>
              <w:t>New Measurement grid with 4x2 array is one of the basic approaches to reduce the test time of all the FR2 TCs fundamentally.</w:t>
            </w:r>
          </w:p>
          <w:p w14:paraId="0D54032E" w14:textId="77777777" w:rsidR="004E3C7F" w:rsidRDefault="004E3C7F" w:rsidP="004E3C7F">
            <w:pPr>
              <w:numPr>
                <w:ilvl w:val="0"/>
                <w:numId w:val="46"/>
              </w:numPr>
              <w:spacing w:after="0"/>
              <w:rPr>
                <w:rFonts w:eastAsia="Times New Roman"/>
                <w:color w:val="595959"/>
              </w:rPr>
            </w:pPr>
            <w:r>
              <w:rPr>
                <w:rFonts w:eastAsia="Times New Roman"/>
                <w:color w:val="595959"/>
              </w:rPr>
              <w:t>New measurement grid by 4x2 array assumption should be considered as additional option for PC3 conformance testing</w:t>
            </w:r>
          </w:p>
          <w:p w14:paraId="6B0AA19F" w14:textId="77777777" w:rsidR="004E3C7F" w:rsidRDefault="004E3C7F" w:rsidP="004E3C7F">
            <w:pPr>
              <w:numPr>
                <w:ilvl w:val="1"/>
                <w:numId w:val="46"/>
              </w:numPr>
              <w:spacing w:after="0"/>
              <w:rPr>
                <w:rFonts w:eastAsia="Times New Roman"/>
                <w:color w:val="595959"/>
              </w:rPr>
            </w:pPr>
            <w:r>
              <w:rPr>
                <w:rFonts w:eastAsia="Times New Roman"/>
                <w:color w:val="595959"/>
              </w:rPr>
              <w:t xml:space="preserve">Different measurement grid can be selected based on manufacturer declarations  </w:t>
            </w:r>
          </w:p>
          <w:p w14:paraId="11E74D85"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Given the same MU and TT upper bound is hold, it would be expected no significant impacts on RAN5 MU/TT work </w:t>
            </w:r>
          </w:p>
          <w:p w14:paraId="7195AB6C" w14:textId="77777777" w:rsidR="004E3C7F" w:rsidRDefault="004E3C7F" w:rsidP="004E3C7F">
            <w:pPr>
              <w:rPr>
                <w:rFonts w:eastAsiaTheme="minorHAnsi"/>
                <w:color w:val="595959"/>
              </w:rPr>
            </w:pPr>
          </w:p>
          <w:p w14:paraId="15DE52B6" w14:textId="77777777" w:rsidR="004E3C7F" w:rsidRDefault="004E3C7F" w:rsidP="004E3C7F">
            <w:pPr>
              <w:rPr>
                <w:color w:val="595959"/>
              </w:rPr>
            </w:pPr>
            <w:r>
              <w:rPr>
                <w:color w:val="595959"/>
              </w:rPr>
              <w:t>We don’t think the measurement grid affects all FR2 TCs, just the ones that require 3D scans, e.g., spherical coverage and TRP, as well the beam peak search which is a pre-condition for FR2 TCs. The decision on measurements grids is likely up to RAN5 but RAN4 should inform RAN5 via LS. We suggest to reword the last two bullets</w:t>
            </w:r>
          </w:p>
          <w:p w14:paraId="0D17C8FE" w14:textId="77777777" w:rsidR="004E3C7F" w:rsidRDefault="004E3C7F" w:rsidP="004E3C7F">
            <w:pPr>
              <w:rPr>
                <w:color w:val="595959"/>
              </w:rPr>
            </w:pPr>
            <w:r>
              <w:rPr>
                <w:color w:val="595959"/>
              </w:rPr>
              <w:t>We therefore suggest the following changes:</w:t>
            </w:r>
          </w:p>
          <w:p w14:paraId="64866694" w14:textId="77777777" w:rsidR="004E3C7F" w:rsidRDefault="004E3C7F" w:rsidP="004E3C7F">
            <w:pPr>
              <w:rPr>
                <w:color w:val="595959"/>
              </w:rPr>
            </w:pPr>
            <w:r>
              <w:rPr>
                <w:color w:val="595959"/>
              </w:rPr>
              <w:t>-New Measurement Grid (MG) based on 4x2 array antenna assumption for PC3</w:t>
            </w:r>
          </w:p>
          <w:p w14:paraId="131A1F59"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New Measurement grid with 4x2 array is one of the basic approaches to reduce the test time of </w:t>
            </w:r>
            <w:r>
              <w:rPr>
                <w:rFonts w:eastAsia="Times New Roman"/>
                <w:color w:val="FF0000"/>
              </w:rPr>
              <w:t>spherical coverage and TRP based test cases as well as beam peak searches</w:t>
            </w:r>
            <w:r>
              <w:rPr>
                <w:rFonts w:eastAsia="Times New Roman"/>
                <w:color w:val="595959"/>
              </w:rPr>
              <w:t>.</w:t>
            </w:r>
          </w:p>
          <w:p w14:paraId="6C315C2A" w14:textId="77777777" w:rsidR="004E3C7F" w:rsidRDefault="004E3C7F" w:rsidP="004E3C7F">
            <w:pPr>
              <w:numPr>
                <w:ilvl w:val="0"/>
                <w:numId w:val="46"/>
              </w:numPr>
              <w:spacing w:after="0"/>
              <w:rPr>
                <w:rFonts w:eastAsia="Times New Roman"/>
                <w:color w:val="595959"/>
              </w:rPr>
            </w:pPr>
            <w:r>
              <w:rPr>
                <w:rFonts w:eastAsia="Times New Roman"/>
                <w:color w:val="595959"/>
              </w:rPr>
              <w:t xml:space="preserve">New measurement grid by 4x2 array assumption </w:t>
            </w:r>
            <w:r>
              <w:rPr>
                <w:rFonts w:eastAsia="Times New Roman"/>
                <w:color w:val="FF0000"/>
              </w:rPr>
              <w:t>sh</w:t>
            </w:r>
            <w:r>
              <w:rPr>
                <w:rFonts w:eastAsia="Times New Roman"/>
                <w:color w:val="595959"/>
              </w:rPr>
              <w:t xml:space="preserve">ould be </w:t>
            </w:r>
            <w:r>
              <w:rPr>
                <w:rFonts w:eastAsia="Times New Roman"/>
                <w:color w:val="FF0000"/>
              </w:rPr>
              <w:t xml:space="preserve">recommended to RAN5 </w:t>
            </w:r>
            <w:r>
              <w:rPr>
                <w:rFonts w:eastAsia="Times New Roman"/>
                <w:color w:val="595959"/>
              </w:rPr>
              <w:t>as additional option for PC3 conformance testing</w:t>
            </w:r>
          </w:p>
          <w:p w14:paraId="3CA9B85C" w14:textId="77777777" w:rsidR="004E3C7F" w:rsidRDefault="004E3C7F" w:rsidP="004E3C7F">
            <w:pPr>
              <w:numPr>
                <w:ilvl w:val="1"/>
                <w:numId w:val="46"/>
              </w:numPr>
              <w:spacing w:after="0"/>
              <w:rPr>
                <w:rFonts w:eastAsia="Times New Roman"/>
                <w:color w:val="595959"/>
              </w:rPr>
            </w:pPr>
            <w:r>
              <w:rPr>
                <w:rFonts w:eastAsia="Times New Roman"/>
                <w:color w:val="595959"/>
              </w:rPr>
              <w:t xml:space="preserve">Different measurement grid can be selected based on manufacturer declarations  </w:t>
            </w:r>
          </w:p>
          <w:p w14:paraId="56127A10" w14:textId="77777777" w:rsidR="004E3C7F" w:rsidRDefault="004E3C7F" w:rsidP="004E3C7F">
            <w:pPr>
              <w:numPr>
                <w:ilvl w:val="0"/>
                <w:numId w:val="46"/>
              </w:numPr>
              <w:spacing w:after="0"/>
              <w:rPr>
                <w:rFonts w:eastAsia="Times New Roman"/>
                <w:strike/>
                <w:color w:val="595959"/>
              </w:rPr>
            </w:pPr>
            <w:r>
              <w:rPr>
                <w:rFonts w:eastAsia="Times New Roman"/>
                <w:strike/>
                <w:color w:val="595959"/>
              </w:rPr>
              <w:t xml:space="preserve">Given the same MU and TT upper bound is hold, it would be expected no significant impacts on RAN5 MU/TT work </w:t>
            </w:r>
            <w:r>
              <w:rPr>
                <w:rFonts w:eastAsia="Times New Roman"/>
                <w:color w:val="FF0000"/>
              </w:rPr>
              <w:t>Inform RAN5 via LS to allow the beam peak search measurement grid requirements to be relaxed based on an optional vendor declaration while keeping the system-related assumptions unchanged in RAN5, i.e., based on the previously agreed worst case 8x2 assumptions.</w:t>
            </w:r>
          </w:p>
          <w:p w14:paraId="211161BF" w14:textId="77777777" w:rsidR="00D44F17" w:rsidRDefault="00D44F17" w:rsidP="00545E0B">
            <w:pPr>
              <w:rPr>
                <w:rFonts w:eastAsiaTheme="minorEastAsia"/>
                <w:color w:val="0070C0"/>
                <w:lang w:val="en-US" w:eastAsia="zh-CN"/>
              </w:rPr>
            </w:pPr>
          </w:p>
          <w:p w14:paraId="01488240" w14:textId="6343DFA8" w:rsidR="001376B4" w:rsidRPr="00F746A4" w:rsidRDefault="001376B4" w:rsidP="00545E0B">
            <w:pPr>
              <w:rPr>
                <w:rFonts w:eastAsiaTheme="minorEastAsia"/>
                <w:color w:val="0070C0"/>
                <w:lang w:val="en-US" w:eastAsia="zh-CN"/>
              </w:rPr>
            </w:pPr>
            <w:r>
              <w:rPr>
                <w:rFonts w:eastAsiaTheme="minorEastAsia"/>
                <w:color w:val="0070C0"/>
                <w:lang w:val="en-US" w:eastAsia="zh-CN"/>
              </w:rPr>
              <w:t>Vivo: thanks for the comments, we are OK with these bullets.</w:t>
            </w:r>
          </w:p>
        </w:tc>
      </w:tr>
    </w:tbl>
    <w:p w14:paraId="0619CD77" w14:textId="77777777" w:rsidR="00496874" w:rsidRPr="00741317" w:rsidRDefault="00496874" w:rsidP="00496874">
      <w:pPr>
        <w:rPr>
          <w:lang w:val="en-US" w:eastAsia="zh-CN"/>
        </w:rPr>
      </w:pPr>
    </w:p>
    <w:p w14:paraId="26EC023C" w14:textId="77777777" w:rsidR="00496874" w:rsidRPr="00741317" w:rsidRDefault="00496874" w:rsidP="00496874">
      <w:pPr>
        <w:pStyle w:val="Heading2"/>
        <w:rPr>
          <w:lang w:val="en-US"/>
        </w:rPr>
      </w:pPr>
      <w:r w:rsidRPr="00741317">
        <w:rPr>
          <w:lang w:val="en-US"/>
        </w:rPr>
        <w:t>Summary on 2nd round (if applicable)</w:t>
      </w:r>
    </w:p>
    <w:p w14:paraId="471E6D85"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13376A21" w14:textId="77777777" w:rsidTr="000C05AD">
        <w:tc>
          <w:tcPr>
            <w:tcW w:w="1242" w:type="dxa"/>
          </w:tcPr>
          <w:p w14:paraId="755C6A38"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63DD8D"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653A0CF" w14:textId="77777777" w:rsidTr="000C05AD">
        <w:tc>
          <w:tcPr>
            <w:tcW w:w="1242" w:type="dxa"/>
          </w:tcPr>
          <w:p w14:paraId="4FEF29DC"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25CDC4"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F7BE022" w14:textId="77777777" w:rsidTr="000C05AD">
        <w:tc>
          <w:tcPr>
            <w:tcW w:w="1242" w:type="dxa"/>
          </w:tcPr>
          <w:p w14:paraId="237C6CA4" w14:textId="0C4BE9AE" w:rsidR="0061291A" w:rsidRDefault="0061291A" w:rsidP="000C05AD">
            <w:pPr>
              <w:rPr>
                <w:rFonts w:eastAsiaTheme="minorEastAsia"/>
                <w:color w:val="0070C0"/>
                <w:lang w:val="en-US" w:eastAsia="zh-CN"/>
              </w:rPr>
            </w:pPr>
          </w:p>
        </w:tc>
        <w:tc>
          <w:tcPr>
            <w:tcW w:w="8615" w:type="dxa"/>
          </w:tcPr>
          <w:p w14:paraId="77609688" w14:textId="6D91C553" w:rsidR="0061291A" w:rsidRPr="00404831" w:rsidRDefault="0061291A" w:rsidP="000C05AD">
            <w:pPr>
              <w:rPr>
                <w:rFonts w:eastAsiaTheme="minorEastAsia"/>
                <w:i/>
                <w:color w:val="0070C0"/>
                <w:lang w:val="en-US" w:eastAsia="zh-CN"/>
              </w:rPr>
            </w:pPr>
          </w:p>
        </w:tc>
      </w:tr>
    </w:tbl>
    <w:p w14:paraId="414CFF6A" w14:textId="77777777" w:rsidR="00496874" w:rsidRPr="00045592" w:rsidRDefault="00496874" w:rsidP="00496874">
      <w:pPr>
        <w:rPr>
          <w:i/>
          <w:color w:val="0070C0"/>
          <w:lang w:val="en-US"/>
        </w:rPr>
      </w:pPr>
    </w:p>
    <w:p w14:paraId="6E664EC3" w14:textId="764AB422" w:rsidR="00496874" w:rsidRPr="00741317" w:rsidRDefault="00496874" w:rsidP="00496874">
      <w:pPr>
        <w:pStyle w:val="Heading1"/>
        <w:rPr>
          <w:lang w:val="en-US" w:eastAsia="ja-JP"/>
        </w:rPr>
      </w:pPr>
      <w:r w:rsidRPr="00741317">
        <w:rPr>
          <w:lang w:val="en-US" w:eastAsia="ja-JP"/>
        </w:rPr>
        <w:t>Topic #7: Testability aspects for the introduction of the new band n262</w:t>
      </w:r>
    </w:p>
    <w:p w14:paraId="24ECD45F"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9C49C5" w14:paraId="4D38DC34" w14:textId="77777777" w:rsidTr="009C49C5">
        <w:trPr>
          <w:trHeight w:val="20"/>
        </w:trPr>
        <w:tc>
          <w:tcPr>
            <w:tcW w:w="1622" w:type="dxa"/>
            <w:vAlign w:val="center"/>
          </w:tcPr>
          <w:p w14:paraId="2C9BF5B6" w14:textId="77777777" w:rsidR="00496874" w:rsidRPr="009C49C5" w:rsidRDefault="00496874" w:rsidP="009C49C5">
            <w:pPr>
              <w:pStyle w:val="TAH"/>
              <w:rPr>
                <w:sz w:val="14"/>
                <w:szCs w:val="14"/>
              </w:rPr>
            </w:pPr>
            <w:r w:rsidRPr="009C49C5">
              <w:rPr>
                <w:sz w:val="14"/>
                <w:szCs w:val="14"/>
              </w:rPr>
              <w:t>T-doc number</w:t>
            </w:r>
          </w:p>
        </w:tc>
        <w:tc>
          <w:tcPr>
            <w:tcW w:w="1424" w:type="dxa"/>
            <w:vAlign w:val="center"/>
          </w:tcPr>
          <w:p w14:paraId="762E1F9B" w14:textId="77777777" w:rsidR="00496874" w:rsidRPr="009C49C5" w:rsidRDefault="00496874" w:rsidP="009C49C5">
            <w:pPr>
              <w:pStyle w:val="TAH"/>
              <w:rPr>
                <w:sz w:val="14"/>
                <w:szCs w:val="14"/>
              </w:rPr>
            </w:pPr>
            <w:r w:rsidRPr="009C49C5">
              <w:rPr>
                <w:sz w:val="14"/>
                <w:szCs w:val="14"/>
              </w:rPr>
              <w:t>Company</w:t>
            </w:r>
          </w:p>
        </w:tc>
        <w:tc>
          <w:tcPr>
            <w:tcW w:w="6585" w:type="dxa"/>
            <w:vAlign w:val="center"/>
          </w:tcPr>
          <w:p w14:paraId="627F6B00" w14:textId="77777777" w:rsidR="00496874" w:rsidRPr="009C49C5" w:rsidRDefault="00496874" w:rsidP="009C49C5">
            <w:pPr>
              <w:pStyle w:val="TAH"/>
              <w:rPr>
                <w:sz w:val="14"/>
                <w:szCs w:val="14"/>
              </w:rPr>
            </w:pPr>
            <w:r w:rsidRPr="009C49C5">
              <w:rPr>
                <w:sz w:val="14"/>
                <w:szCs w:val="14"/>
              </w:rPr>
              <w:t>Proposals / Observations</w:t>
            </w:r>
          </w:p>
        </w:tc>
      </w:tr>
      <w:tr w:rsidR="00D24118" w:rsidRPr="009C49C5" w14:paraId="384A53E3" w14:textId="77777777" w:rsidTr="009C49C5">
        <w:trPr>
          <w:trHeight w:val="20"/>
        </w:trPr>
        <w:tc>
          <w:tcPr>
            <w:tcW w:w="1622" w:type="dxa"/>
            <w:vAlign w:val="center"/>
          </w:tcPr>
          <w:p w14:paraId="1964A4BD" w14:textId="05DC8C2B" w:rsidR="00D24118" w:rsidRPr="009C49C5" w:rsidRDefault="003E2BF9" w:rsidP="00D24118">
            <w:pPr>
              <w:pStyle w:val="TAL"/>
              <w:rPr>
                <w:rFonts w:asciiTheme="minorHAnsi" w:hAnsiTheme="minorHAnsi" w:cstheme="minorHAnsi"/>
                <w:sz w:val="14"/>
                <w:szCs w:val="14"/>
              </w:rPr>
            </w:pPr>
            <w:hyperlink r:id="rId59" w:history="1">
              <w:r w:rsidR="00D24118">
                <w:rPr>
                  <w:rStyle w:val="Hyperlink"/>
                  <w:rFonts w:cs="Arial"/>
                  <w:sz w:val="14"/>
                  <w:szCs w:val="14"/>
                </w:rPr>
                <w:t>R4-2100529</w:t>
              </w:r>
            </w:hyperlink>
          </w:p>
        </w:tc>
        <w:tc>
          <w:tcPr>
            <w:tcW w:w="1424" w:type="dxa"/>
            <w:vAlign w:val="center"/>
          </w:tcPr>
          <w:p w14:paraId="4510A513" w14:textId="78FA0A76"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4C6BF61" w14:textId="77777777" w:rsidR="00D24118" w:rsidRDefault="00D24118" w:rsidP="00D24118">
            <w:pPr>
              <w:pStyle w:val="TAL"/>
              <w:rPr>
                <w:rFonts w:cs="Arial"/>
                <w:color w:val="000000"/>
                <w:sz w:val="14"/>
                <w:szCs w:val="14"/>
              </w:rPr>
            </w:pPr>
            <w:r>
              <w:rPr>
                <w:rFonts w:cs="Arial"/>
                <w:color w:val="000000"/>
                <w:sz w:val="14"/>
                <w:szCs w:val="14"/>
              </w:rPr>
              <w:t>Extending the applicability of permitted methods to band n262</w:t>
            </w:r>
          </w:p>
          <w:p w14:paraId="64EECD64" w14:textId="0569E56A" w:rsidR="00D24118" w:rsidRPr="00D24118" w:rsidRDefault="00D24118" w:rsidP="00D24118">
            <w:pPr>
              <w:pStyle w:val="TAL"/>
              <w:rPr>
                <w:rFonts w:asciiTheme="minorHAnsi" w:hAnsiTheme="minorHAnsi" w:cstheme="minorHAnsi"/>
                <w:b/>
                <w:sz w:val="14"/>
                <w:szCs w:val="14"/>
                <w:lang w:val="en-US"/>
              </w:rPr>
            </w:pPr>
            <w:r>
              <w:rPr>
                <w:rFonts w:asciiTheme="minorHAnsi" w:hAnsiTheme="minorHAnsi" w:cstheme="minorHAnsi"/>
                <w:b/>
                <w:color w:val="FF0000"/>
                <w:sz w:val="14"/>
                <w:szCs w:val="14"/>
                <w:lang w:val="en-US"/>
              </w:rPr>
              <w:t xml:space="preserve">Document is </w:t>
            </w:r>
            <w:r w:rsidRPr="00D24118">
              <w:rPr>
                <w:rFonts w:asciiTheme="minorHAnsi" w:hAnsiTheme="minorHAnsi" w:cstheme="minorHAnsi"/>
                <w:b/>
                <w:color w:val="FF0000"/>
                <w:sz w:val="14"/>
                <w:szCs w:val="14"/>
                <w:lang w:val="en-US"/>
              </w:rPr>
              <w:t>withdrawn</w:t>
            </w:r>
          </w:p>
        </w:tc>
      </w:tr>
      <w:tr w:rsidR="00D24118" w:rsidRPr="009C49C5" w14:paraId="5589BBA7" w14:textId="77777777" w:rsidTr="009C49C5">
        <w:trPr>
          <w:trHeight w:val="20"/>
        </w:trPr>
        <w:tc>
          <w:tcPr>
            <w:tcW w:w="1622" w:type="dxa"/>
            <w:vAlign w:val="center"/>
          </w:tcPr>
          <w:p w14:paraId="41D4CDD3" w14:textId="0BF792EA" w:rsidR="00D24118" w:rsidRPr="009C49C5" w:rsidRDefault="003E2BF9" w:rsidP="00D24118">
            <w:pPr>
              <w:pStyle w:val="TAL"/>
              <w:rPr>
                <w:rFonts w:asciiTheme="minorHAnsi" w:hAnsiTheme="minorHAnsi" w:cstheme="minorHAnsi"/>
                <w:sz w:val="14"/>
                <w:szCs w:val="14"/>
              </w:rPr>
            </w:pPr>
            <w:hyperlink r:id="rId60" w:history="1">
              <w:r w:rsidR="00D24118">
                <w:rPr>
                  <w:rStyle w:val="Hyperlink"/>
                  <w:rFonts w:cs="Arial"/>
                  <w:sz w:val="14"/>
                  <w:szCs w:val="14"/>
                </w:rPr>
                <w:t>R4-2102619</w:t>
              </w:r>
            </w:hyperlink>
          </w:p>
        </w:tc>
        <w:tc>
          <w:tcPr>
            <w:tcW w:w="1424" w:type="dxa"/>
            <w:vAlign w:val="center"/>
          </w:tcPr>
          <w:p w14:paraId="1BE8E1D5" w14:textId="33CBD24E" w:rsidR="00D24118" w:rsidRPr="009C49C5" w:rsidRDefault="00D24118" w:rsidP="00D24118">
            <w:pPr>
              <w:pStyle w:val="TAL"/>
              <w:rPr>
                <w:rFonts w:asciiTheme="minorHAnsi" w:hAnsiTheme="minorHAnsi" w:cstheme="minorHAnsi"/>
                <w:sz w:val="14"/>
                <w:szCs w:val="14"/>
              </w:rPr>
            </w:pPr>
            <w:r>
              <w:rPr>
                <w:rFonts w:cs="Arial"/>
                <w:color w:val="000000"/>
                <w:sz w:val="14"/>
                <w:szCs w:val="14"/>
              </w:rPr>
              <w:t>Keysight Technologies</w:t>
            </w:r>
          </w:p>
        </w:tc>
        <w:tc>
          <w:tcPr>
            <w:tcW w:w="6585" w:type="dxa"/>
            <w:vAlign w:val="center"/>
          </w:tcPr>
          <w:p w14:paraId="2D4FD620" w14:textId="77777777" w:rsidR="00D24118" w:rsidRDefault="00D24118" w:rsidP="00D24118">
            <w:pPr>
              <w:pStyle w:val="NormalWeb"/>
              <w:spacing w:before="0" w:beforeAutospacing="0" w:after="0" w:afterAutospacing="0"/>
            </w:pPr>
            <w:r>
              <w:rPr>
                <w:rFonts w:ascii="Arial" w:hAnsi="Arial" w:cs="Arial"/>
                <w:b/>
                <w:bCs/>
                <w:color w:val="000000"/>
                <w:sz w:val="14"/>
                <w:szCs w:val="14"/>
              </w:rPr>
              <w:t>On Testability for band n262</w:t>
            </w:r>
          </w:p>
          <w:p w14:paraId="6AD650A8" w14:textId="77777777" w:rsidR="00D24118" w:rsidRDefault="00D24118" w:rsidP="00D24118">
            <w:pPr>
              <w:pStyle w:val="NormalWeb"/>
              <w:spacing w:before="0" w:beforeAutospacing="0" w:after="0" w:afterAutospacing="0"/>
            </w:pPr>
            <w:r>
              <w:rPr>
                <w:rFonts w:ascii="Arial" w:hAnsi="Arial" w:cs="Arial"/>
                <w:color w:val="000000"/>
                <w:sz w:val="14"/>
                <w:szCs w:val="14"/>
              </w:rPr>
              <w:t>Observation 1: The abbreviated QoQZ scan with 14 measurement points shows good correlation with the full scan for the EIRP QoQZ MU.</w:t>
            </w:r>
          </w:p>
          <w:p w14:paraId="3AE11E5D" w14:textId="77777777" w:rsidR="00D24118" w:rsidRDefault="00D24118" w:rsidP="00D24118">
            <w:pPr>
              <w:pStyle w:val="NormalWeb"/>
              <w:spacing w:before="0" w:beforeAutospacing="0" w:after="0" w:afterAutospacing="0"/>
            </w:pPr>
            <w:r>
              <w:rPr>
                <w:rFonts w:ascii="Arial" w:hAnsi="Arial" w:cs="Arial"/>
                <w:color w:val="000000"/>
                <w:sz w:val="14"/>
                <w:szCs w:val="14"/>
              </w:rPr>
              <w:t>Observation 2: The preliminary QoQZ MU at 49Â GHz is within the example MU value defined in RAN5.</w:t>
            </w:r>
          </w:p>
          <w:p w14:paraId="6956ADD3" w14:textId="77777777" w:rsidR="00D24118" w:rsidRDefault="00D24118" w:rsidP="00D24118">
            <w:pPr>
              <w:pStyle w:val="NormalWeb"/>
              <w:spacing w:before="0" w:beforeAutospacing="0" w:after="0" w:afterAutospacing="0"/>
            </w:pPr>
            <w:r>
              <w:rPr>
                <w:rFonts w:ascii="Arial" w:hAnsi="Arial" w:cs="Arial"/>
                <w:color w:val="000000"/>
                <w:sz w:val="14"/>
                <w:szCs w:val="14"/>
              </w:rPr>
              <w:t>Observation 3: Little to no increase in QoQZ MU is expected for 49Â GHz.</w:t>
            </w:r>
          </w:p>
          <w:p w14:paraId="502C7B79" w14:textId="3D5761E7"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No additional MU elements are needed for n262 but several MU elements need to be further analysed.</w:t>
            </w:r>
          </w:p>
        </w:tc>
      </w:tr>
      <w:tr w:rsidR="00D24118" w:rsidRPr="009C49C5" w14:paraId="49112440" w14:textId="77777777" w:rsidTr="009C49C5">
        <w:trPr>
          <w:trHeight w:val="20"/>
        </w:trPr>
        <w:tc>
          <w:tcPr>
            <w:tcW w:w="1622" w:type="dxa"/>
            <w:vAlign w:val="center"/>
          </w:tcPr>
          <w:p w14:paraId="0091B937" w14:textId="5C53A41F" w:rsidR="00D24118" w:rsidRPr="009C49C5" w:rsidRDefault="003E2BF9" w:rsidP="00D24118">
            <w:pPr>
              <w:pStyle w:val="TAL"/>
              <w:rPr>
                <w:rFonts w:asciiTheme="minorHAnsi" w:hAnsiTheme="minorHAnsi" w:cstheme="minorHAnsi"/>
                <w:sz w:val="14"/>
                <w:szCs w:val="14"/>
              </w:rPr>
            </w:pPr>
            <w:hyperlink r:id="rId61" w:history="1">
              <w:r w:rsidR="00D24118">
                <w:rPr>
                  <w:rStyle w:val="Hyperlink"/>
                  <w:rFonts w:cs="Arial"/>
                  <w:sz w:val="14"/>
                  <w:szCs w:val="14"/>
                </w:rPr>
                <w:t>R4-2100530</w:t>
              </w:r>
            </w:hyperlink>
          </w:p>
        </w:tc>
        <w:tc>
          <w:tcPr>
            <w:tcW w:w="1424" w:type="dxa"/>
            <w:vAlign w:val="center"/>
          </w:tcPr>
          <w:p w14:paraId="717B337E" w14:textId="0FCC24DD"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5AEDF78" w14:textId="77777777" w:rsidR="00D24118" w:rsidRDefault="00D24118" w:rsidP="00D24118">
            <w:pPr>
              <w:pStyle w:val="NormalWeb"/>
              <w:spacing w:before="0" w:beforeAutospacing="0" w:after="0" w:afterAutospacing="0"/>
            </w:pPr>
            <w:r>
              <w:rPr>
                <w:rFonts w:ascii="Arial" w:hAnsi="Arial" w:cs="Arial"/>
                <w:b/>
                <w:bCs/>
                <w:color w:val="000000"/>
                <w:sz w:val="14"/>
                <w:szCs w:val="14"/>
              </w:rPr>
              <w:t>TP to TR38.884 on structure updates related to band n262</w:t>
            </w:r>
          </w:p>
          <w:p w14:paraId="1E7351AD" w14:textId="40BFC660"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It is proposed to approve the text proposal related to the structure updates related to band n262 testability.</w:t>
            </w:r>
          </w:p>
        </w:tc>
      </w:tr>
    </w:tbl>
    <w:p w14:paraId="16810E26" w14:textId="77777777" w:rsidR="00496874" w:rsidRPr="004A7544" w:rsidRDefault="00496874" w:rsidP="00496874"/>
    <w:p w14:paraId="700883BF" w14:textId="77777777" w:rsidR="00496874" w:rsidRPr="004A7544" w:rsidRDefault="00496874" w:rsidP="00496874">
      <w:pPr>
        <w:pStyle w:val="Heading2"/>
      </w:pPr>
      <w:r w:rsidRPr="004A7544">
        <w:rPr>
          <w:rFonts w:hint="eastAsia"/>
        </w:rPr>
        <w:t>Open issues</w:t>
      </w:r>
      <w:r>
        <w:t xml:space="preserve"> summary</w:t>
      </w:r>
    </w:p>
    <w:p w14:paraId="169949BF" w14:textId="4165B2AB" w:rsidR="00BC79D1" w:rsidRPr="00741317" w:rsidRDefault="00BC79D1" w:rsidP="00BC79D1">
      <w:pPr>
        <w:pStyle w:val="Heading3"/>
        <w:rPr>
          <w:sz w:val="24"/>
          <w:szCs w:val="16"/>
          <w:lang w:val="en-US"/>
        </w:rPr>
      </w:pPr>
      <w:r w:rsidRPr="00741317">
        <w:rPr>
          <w:sz w:val="24"/>
          <w:szCs w:val="16"/>
          <w:lang w:val="en-US"/>
        </w:rPr>
        <w:t xml:space="preserve">Sub-topic 7-1: </w:t>
      </w:r>
      <w:r w:rsidR="00327382">
        <w:rPr>
          <w:sz w:val="24"/>
          <w:szCs w:val="16"/>
          <w:lang w:val="en-US"/>
        </w:rPr>
        <w:t>uncertainty analysis</w:t>
      </w:r>
    </w:p>
    <w:p w14:paraId="24452DB6" w14:textId="46CFA3A3" w:rsidR="00BC79D1" w:rsidRPr="00045592" w:rsidRDefault="00BC79D1" w:rsidP="00BC79D1">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327382">
        <w:rPr>
          <w:b/>
          <w:color w:val="0070C0"/>
          <w:u w:val="single"/>
          <w:lang w:eastAsia="ko-KR"/>
        </w:rPr>
        <w:t>further analysis of existing MU elements</w:t>
      </w:r>
    </w:p>
    <w:p w14:paraId="0CF77284" w14:textId="65A94090" w:rsidR="00BC79D1" w:rsidRDefault="00BC79D1" w:rsidP="00BC79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327382">
        <w:rPr>
          <w:rFonts w:eastAsia="SimSun"/>
          <w:color w:val="0070C0"/>
          <w:szCs w:val="24"/>
          <w:lang w:eastAsia="zh-CN"/>
        </w:rPr>
        <w:t>s:</w:t>
      </w:r>
    </w:p>
    <w:p w14:paraId="291EC408" w14:textId="47A1E1B8" w:rsidR="00327382" w:rsidRDefault="00327382" w:rsidP="003273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7-1-1-1: </w:t>
      </w:r>
      <w:r w:rsidRPr="00327382">
        <w:rPr>
          <w:rFonts w:eastAsia="SimSun"/>
          <w:color w:val="0070C0"/>
          <w:szCs w:val="24"/>
          <w:lang w:eastAsia="zh-CN"/>
        </w:rPr>
        <w:t>The preliminary QoQZ MU at 49 GHz is within the example MU value defined in RAN5</w:t>
      </w:r>
    </w:p>
    <w:p w14:paraId="285D1E72" w14:textId="577E779D" w:rsidR="0032738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The abbreviated QoQZ scan with 14 measurement points shows good correlation with the full scan for the EIRP QoQZ MU</w:t>
      </w:r>
    </w:p>
    <w:p w14:paraId="29BF96A2" w14:textId="047DCA0B" w:rsidR="00327382" w:rsidRPr="0004559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Little to no increase in QoQZ MU is expected for 49 GHz</w:t>
      </w:r>
    </w:p>
    <w:p w14:paraId="7DBB542D" w14:textId="1A9AC299" w:rsidR="00BC79D1" w:rsidRDefault="00BC79D1" w:rsidP="00496874">
      <w:pPr>
        <w:rPr>
          <w:i/>
          <w:color w:val="0070C0"/>
          <w:lang w:eastAsia="zh-CN"/>
        </w:rPr>
      </w:pPr>
    </w:p>
    <w:p w14:paraId="32403D4A" w14:textId="77777777" w:rsidR="00496874" w:rsidRPr="00741317" w:rsidRDefault="00496874" w:rsidP="00496874">
      <w:pPr>
        <w:pStyle w:val="Heading2"/>
        <w:rPr>
          <w:lang w:val="en-US"/>
        </w:rPr>
      </w:pPr>
      <w:r w:rsidRPr="00741317">
        <w:rPr>
          <w:lang w:val="en-US"/>
        </w:rPr>
        <w:t xml:space="preserve">Companies views’ collection for 1st round </w:t>
      </w:r>
    </w:p>
    <w:p w14:paraId="657C1260"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96874" w14:paraId="61F69057" w14:textId="77777777" w:rsidTr="00283B53">
        <w:tc>
          <w:tcPr>
            <w:tcW w:w="1233" w:type="dxa"/>
          </w:tcPr>
          <w:p w14:paraId="63D9EC8D"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98" w:type="dxa"/>
          </w:tcPr>
          <w:p w14:paraId="3A54CAD8"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96874" w14:paraId="15034C2E" w14:textId="77777777" w:rsidTr="00283B53">
        <w:tc>
          <w:tcPr>
            <w:tcW w:w="1233" w:type="dxa"/>
          </w:tcPr>
          <w:p w14:paraId="4B0C4B92" w14:textId="62C349E7" w:rsidR="00496874" w:rsidRPr="003418CB" w:rsidRDefault="00283B53" w:rsidP="000C05AD">
            <w:pPr>
              <w:spacing w:after="120"/>
              <w:rPr>
                <w:rFonts w:eastAsiaTheme="minorEastAsia"/>
                <w:color w:val="0070C0"/>
                <w:lang w:val="en-US" w:eastAsia="zh-CN"/>
              </w:rPr>
            </w:pPr>
            <w:r w:rsidRPr="00283B53">
              <w:rPr>
                <w:rFonts w:eastAsiaTheme="minorEastAsia"/>
                <w:color w:val="0070C0"/>
                <w:lang w:val="en-US" w:eastAsia="zh-CN"/>
              </w:rPr>
              <w:t>Issue 7-1-1: further analysis of existing MU elements</w:t>
            </w:r>
          </w:p>
        </w:tc>
        <w:tc>
          <w:tcPr>
            <w:tcW w:w="8398" w:type="dxa"/>
          </w:tcPr>
          <w:p w14:paraId="649ADB75" w14:textId="77777777" w:rsidR="003763B9" w:rsidRDefault="003763B9" w:rsidP="00AF1900">
            <w:pPr>
              <w:spacing w:after="120"/>
              <w:rPr>
                <w:rFonts w:eastAsiaTheme="minorEastAsia"/>
                <w:color w:val="0070C0"/>
                <w:lang w:val="en-US" w:eastAsia="zh-CN"/>
              </w:rPr>
            </w:pPr>
            <w:r>
              <w:rPr>
                <w:rFonts w:eastAsiaTheme="minorEastAsia"/>
                <w:color w:val="0070C0"/>
                <w:lang w:val="en-US" w:eastAsia="zh-CN"/>
              </w:rPr>
              <w:t xml:space="preserve">Keysight: the revision of KS contribution </w:t>
            </w:r>
            <w:r w:rsidRPr="003763B9">
              <w:rPr>
                <w:rFonts w:eastAsiaTheme="minorEastAsia"/>
                <w:color w:val="0070C0"/>
                <w:lang w:val="en-US" w:eastAsia="zh-CN"/>
              </w:rPr>
              <w:t>R4-2102619</w:t>
            </w:r>
            <w:r>
              <w:rPr>
                <w:rFonts w:eastAsiaTheme="minorEastAsia"/>
                <w:color w:val="0070C0"/>
                <w:lang w:val="en-US" w:eastAsia="zh-CN"/>
              </w:rPr>
              <w:t xml:space="preserve"> uploaded to the inbox replaced the preliminary MU results using an abbreviated QoQZ MU evaluation with results from a full QoQZ MU evaluation and confirmed that the </w:t>
            </w:r>
            <w:r w:rsidR="00FF7C78">
              <w:rPr>
                <w:rFonts w:eastAsiaTheme="minorEastAsia"/>
                <w:color w:val="0070C0"/>
                <w:lang w:val="en-US" w:eastAsia="zh-CN"/>
              </w:rPr>
              <w:t xml:space="preserve">sample </w:t>
            </w:r>
            <w:r>
              <w:rPr>
                <w:rFonts w:eastAsiaTheme="minorEastAsia"/>
                <w:color w:val="0070C0"/>
                <w:lang w:val="en-US" w:eastAsia="zh-CN"/>
              </w:rPr>
              <w:t>QoQZ MU for n262 will not have to be raised.</w:t>
            </w:r>
            <w:r w:rsidR="00FF7C78">
              <w:rPr>
                <w:rFonts w:eastAsiaTheme="minorEastAsia"/>
                <w:color w:val="0070C0"/>
                <w:lang w:val="en-US" w:eastAsia="zh-CN"/>
              </w:rPr>
              <w:t xml:space="preserve"> While the MU element will not increase, other test equipment and component based MU elements will need to be studied in more detail. </w:t>
            </w:r>
            <w:r>
              <w:rPr>
                <w:rFonts w:eastAsiaTheme="minorEastAsia"/>
                <w:color w:val="0070C0"/>
                <w:lang w:val="en-US" w:eastAsia="zh-CN"/>
              </w:rPr>
              <w:t xml:space="preserve"> </w:t>
            </w:r>
          </w:p>
          <w:p w14:paraId="5D6AE081" w14:textId="77777777" w:rsidR="0066127D" w:rsidRDefault="002528CC" w:rsidP="0066127D">
            <w:pPr>
              <w:spacing w:after="120"/>
              <w:rPr>
                <w:rFonts w:eastAsiaTheme="minorEastAsia"/>
                <w:color w:val="0070C0"/>
                <w:lang w:val="en-US" w:eastAsia="zh-CN"/>
              </w:rPr>
            </w:pPr>
            <w:r>
              <w:rPr>
                <w:rFonts w:eastAsiaTheme="minorEastAsia"/>
                <w:color w:val="0070C0"/>
                <w:lang w:val="en-US" w:eastAsia="zh-CN"/>
              </w:rPr>
              <w:t xml:space="preserve">R&amp;S: </w:t>
            </w:r>
          </w:p>
          <w:p w14:paraId="150B0E93" w14:textId="77777777" w:rsidR="002528CC" w:rsidRDefault="0066127D" w:rsidP="0066127D">
            <w:pPr>
              <w:spacing w:after="120"/>
              <w:rPr>
                <w:rFonts w:eastAsiaTheme="minorEastAsia"/>
                <w:color w:val="0070C0"/>
                <w:lang w:val="en-US" w:eastAsia="zh-CN"/>
              </w:rPr>
            </w:pPr>
            <w:r>
              <w:rPr>
                <w:rFonts w:eastAsiaTheme="minorEastAsia"/>
                <w:color w:val="0070C0"/>
                <w:lang w:val="en-US" w:eastAsia="zh-CN"/>
              </w:rPr>
              <w:t>c</w:t>
            </w:r>
            <w:r w:rsidR="002528CC">
              <w:rPr>
                <w:rFonts w:eastAsiaTheme="minorEastAsia"/>
                <w:color w:val="0070C0"/>
                <w:lang w:val="en-US" w:eastAsia="zh-CN"/>
              </w:rPr>
              <w:t xml:space="preserve">larification comment to </w:t>
            </w:r>
            <w:r w:rsidR="002528CC" w:rsidRPr="002528CC">
              <w:rPr>
                <w:rFonts w:eastAsiaTheme="minorEastAsia"/>
                <w:color w:val="0070C0"/>
                <w:lang w:val="en-US" w:eastAsia="zh-CN"/>
              </w:rPr>
              <w:t>R4-2102619</w:t>
            </w:r>
            <w:r w:rsidR="002528CC">
              <w:rPr>
                <w:rFonts w:eastAsiaTheme="minorEastAsia"/>
                <w:color w:val="0070C0"/>
                <w:lang w:val="en-US" w:eastAsia="zh-CN"/>
              </w:rPr>
              <w:t xml:space="preserve">: </w:t>
            </w:r>
            <w:r w:rsidR="002528CC" w:rsidRPr="002528CC">
              <w:rPr>
                <w:rFonts w:eastAsiaTheme="minorEastAsia"/>
                <w:color w:val="0070C0"/>
                <w:lang w:val="en-US" w:eastAsia="zh-CN"/>
              </w:rPr>
              <w:t xml:space="preserve">"Multiple antenna" MU element only serves to </w:t>
            </w:r>
            <w:r w:rsidR="002528CC">
              <w:rPr>
                <w:rFonts w:eastAsiaTheme="minorEastAsia"/>
                <w:color w:val="0070C0"/>
                <w:lang w:val="en-US" w:eastAsia="zh-CN"/>
              </w:rPr>
              <w:t xml:space="preserve">account for systems where </w:t>
            </w:r>
            <w:r w:rsidR="002528CC" w:rsidRPr="002528CC">
              <w:rPr>
                <w:rFonts w:eastAsiaTheme="minorEastAsia"/>
                <w:color w:val="0070C0"/>
                <w:lang w:val="en-US" w:eastAsia="zh-CN"/>
              </w:rPr>
              <w:t>multiple antennas to cover different</w:t>
            </w:r>
            <w:r w:rsidR="002528CC">
              <w:rPr>
                <w:rFonts w:eastAsiaTheme="minorEastAsia"/>
                <w:color w:val="0070C0"/>
                <w:lang w:val="en-US" w:eastAsia="zh-CN"/>
              </w:rPr>
              <w:t xml:space="preserve"> frequency </w:t>
            </w:r>
            <w:r w:rsidR="002528CC" w:rsidRPr="002528CC">
              <w:rPr>
                <w:rFonts w:eastAsiaTheme="minorEastAsia"/>
                <w:color w:val="0070C0"/>
                <w:lang w:val="en-US" w:eastAsia="zh-CN"/>
              </w:rPr>
              <w:t>bands</w:t>
            </w:r>
            <w:r w:rsidR="002528CC">
              <w:rPr>
                <w:rFonts w:eastAsiaTheme="minorEastAsia"/>
                <w:color w:val="0070C0"/>
                <w:lang w:val="en-US" w:eastAsia="zh-CN"/>
              </w:rPr>
              <w:t xml:space="preserve"> (e.g. spurious emissions testing)</w:t>
            </w:r>
            <w:r>
              <w:rPr>
                <w:rFonts w:eastAsiaTheme="minorEastAsia"/>
                <w:color w:val="0070C0"/>
                <w:lang w:val="en-US" w:eastAsia="zh-CN"/>
              </w:rPr>
              <w:t>, while o</w:t>
            </w:r>
            <w:r w:rsidR="002528CC" w:rsidRPr="002528CC">
              <w:rPr>
                <w:rFonts w:eastAsiaTheme="minorEastAsia"/>
                <w:color w:val="0070C0"/>
                <w:lang w:val="en-US" w:eastAsia="zh-CN"/>
              </w:rPr>
              <w:t>ffset antennas has many more implications</w:t>
            </w:r>
            <w:r>
              <w:rPr>
                <w:rFonts w:eastAsiaTheme="minorEastAsia"/>
                <w:color w:val="0070C0"/>
                <w:lang w:val="en-US" w:eastAsia="zh-CN"/>
              </w:rPr>
              <w:t xml:space="preserve"> as discussed under Topic #3 (impact on QoQZ, AoA offset)</w:t>
            </w:r>
            <w:r w:rsidR="002528CC" w:rsidRPr="002528CC">
              <w:rPr>
                <w:rFonts w:eastAsiaTheme="minorEastAsia"/>
                <w:color w:val="0070C0"/>
                <w:lang w:val="en-US" w:eastAsia="zh-CN"/>
              </w:rPr>
              <w:t xml:space="preserve"> and require a separate </w:t>
            </w:r>
            <w:r w:rsidRPr="002528CC">
              <w:rPr>
                <w:rFonts w:eastAsiaTheme="minorEastAsia"/>
                <w:color w:val="0070C0"/>
                <w:lang w:val="en-US" w:eastAsia="zh-CN"/>
              </w:rPr>
              <w:t>assessment</w:t>
            </w:r>
            <w:r w:rsidR="002528CC" w:rsidRPr="002528CC">
              <w:rPr>
                <w:rFonts w:eastAsiaTheme="minorEastAsia"/>
                <w:color w:val="0070C0"/>
                <w:lang w:val="en-US" w:eastAsia="zh-CN"/>
              </w:rPr>
              <w:t>.</w:t>
            </w:r>
            <w:r w:rsidR="002528CC">
              <w:rPr>
                <w:rFonts w:eastAsiaTheme="minorEastAsia"/>
                <w:color w:val="0070C0"/>
                <w:lang w:val="en-US" w:eastAsia="zh-CN"/>
              </w:rPr>
              <w:t xml:space="preserve"> </w:t>
            </w:r>
          </w:p>
          <w:p w14:paraId="643ADBAA"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p>
          <w:p w14:paraId="31BC0472" w14:textId="410A06CA" w:rsidR="003F4EDD" w:rsidRPr="00C96813"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the existing ‘Multiple antenna’ MU element covers primarily spurious emissions testing and that the implications of having multiple in-band antennas on QoQZ are different. However, in the end, the effect of leveraging multiple antennas is captured in the QoQZ evaluation. As we pointed out, the goal is to leverage the ‘Multiple antenna’ MU element but make significant changes to the MU element description, the applicability, and potentially the MU element sample value (“While this MU element is currently applicable to spurious emissions, it could be augmented/adjusted for offset antennas to split FR2 testing among multiple probe antennas. The value and applicability of this MU element is FFS.”)</w:t>
            </w:r>
          </w:p>
        </w:tc>
      </w:tr>
    </w:tbl>
    <w:p w14:paraId="3A8E2E1E" w14:textId="77777777" w:rsidR="00496874" w:rsidRDefault="00496874" w:rsidP="00496874">
      <w:pPr>
        <w:rPr>
          <w:color w:val="0070C0"/>
          <w:lang w:val="en-US" w:eastAsia="zh-CN"/>
        </w:rPr>
      </w:pPr>
      <w:r w:rsidRPr="003418CB">
        <w:rPr>
          <w:rFonts w:hint="eastAsia"/>
          <w:color w:val="0070C0"/>
          <w:lang w:val="en-US" w:eastAsia="zh-CN"/>
        </w:rPr>
        <w:t xml:space="preserve"> </w:t>
      </w:r>
    </w:p>
    <w:p w14:paraId="7B8C1195" w14:textId="77777777" w:rsidR="00496874" w:rsidRPr="00805BE8" w:rsidRDefault="00496874" w:rsidP="00496874">
      <w:pPr>
        <w:pStyle w:val="Heading3"/>
        <w:rPr>
          <w:sz w:val="24"/>
          <w:szCs w:val="16"/>
        </w:rPr>
      </w:pPr>
      <w:r w:rsidRPr="00805BE8">
        <w:rPr>
          <w:sz w:val="24"/>
          <w:szCs w:val="16"/>
        </w:rPr>
        <w:t>CRs/TPs comments collection</w:t>
      </w:r>
    </w:p>
    <w:p w14:paraId="478B756B"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19A5A05" w14:textId="77777777" w:rsidTr="007814EF">
        <w:tc>
          <w:tcPr>
            <w:tcW w:w="1232" w:type="dxa"/>
          </w:tcPr>
          <w:p w14:paraId="4C24601D"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A88150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7CCD60FC" w14:textId="77777777" w:rsidTr="007814EF">
        <w:tc>
          <w:tcPr>
            <w:tcW w:w="1232" w:type="dxa"/>
            <w:vMerge w:val="restart"/>
          </w:tcPr>
          <w:p w14:paraId="597C546C" w14:textId="48EA1029" w:rsidR="00496874" w:rsidRPr="003418CB" w:rsidRDefault="003E2BF9" w:rsidP="000C05AD">
            <w:pPr>
              <w:spacing w:after="120"/>
              <w:rPr>
                <w:rFonts w:eastAsiaTheme="minorEastAsia"/>
                <w:color w:val="0070C0"/>
                <w:lang w:val="en-US" w:eastAsia="zh-CN"/>
              </w:rPr>
            </w:pPr>
            <w:hyperlink r:id="rId62" w:history="1">
              <w:r w:rsidR="007814EF">
                <w:rPr>
                  <w:rStyle w:val="Hyperlink"/>
                  <w:rFonts w:cs="Arial"/>
                  <w:sz w:val="14"/>
                  <w:szCs w:val="14"/>
                </w:rPr>
                <w:t>R4-2100530</w:t>
              </w:r>
            </w:hyperlink>
          </w:p>
        </w:tc>
        <w:tc>
          <w:tcPr>
            <w:tcW w:w="8399" w:type="dxa"/>
          </w:tcPr>
          <w:p w14:paraId="11BF8E93" w14:textId="41B5A452" w:rsidR="00496874" w:rsidRPr="003418CB" w:rsidRDefault="00496874" w:rsidP="000C05AD">
            <w:pPr>
              <w:spacing w:after="120"/>
              <w:rPr>
                <w:rFonts w:eastAsiaTheme="minorEastAsia"/>
                <w:color w:val="0070C0"/>
                <w:lang w:val="en-US" w:eastAsia="zh-CN"/>
              </w:rPr>
            </w:pPr>
          </w:p>
        </w:tc>
      </w:tr>
      <w:tr w:rsidR="00496874" w:rsidRPr="00571777" w14:paraId="27ECD389" w14:textId="77777777" w:rsidTr="007814EF">
        <w:tc>
          <w:tcPr>
            <w:tcW w:w="1232" w:type="dxa"/>
            <w:vMerge/>
          </w:tcPr>
          <w:p w14:paraId="6E0E9D9A" w14:textId="77777777" w:rsidR="00496874" w:rsidRDefault="00496874" w:rsidP="000C05AD">
            <w:pPr>
              <w:spacing w:after="120"/>
              <w:rPr>
                <w:rFonts w:eastAsiaTheme="minorEastAsia"/>
                <w:color w:val="0070C0"/>
                <w:lang w:val="en-US" w:eastAsia="zh-CN"/>
              </w:rPr>
            </w:pPr>
          </w:p>
        </w:tc>
        <w:tc>
          <w:tcPr>
            <w:tcW w:w="8399" w:type="dxa"/>
          </w:tcPr>
          <w:p w14:paraId="41C1191A" w14:textId="706DB740" w:rsidR="00496874" w:rsidRDefault="00496874" w:rsidP="000C05AD">
            <w:pPr>
              <w:spacing w:after="120"/>
              <w:rPr>
                <w:rFonts w:eastAsiaTheme="minorEastAsia"/>
                <w:color w:val="0070C0"/>
                <w:lang w:val="en-US" w:eastAsia="zh-CN"/>
              </w:rPr>
            </w:pPr>
          </w:p>
        </w:tc>
      </w:tr>
      <w:tr w:rsidR="007814EF" w:rsidRPr="00571777" w14:paraId="4F8432BA" w14:textId="77777777" w:rsidTr="007814EF">
        <w:tc>
          <w:tcPr>
            <w:tcW w:w="1232" w:type="dxa"/>
            <w:vMerge/>
          </w:tcPr>
          <w:p w14:paraId="14FFE89B" w14:textId="77777777" w:rsidR="007814EF" w:rsidRDefault="007814EF" w:rsidP="000C05AD">
            <w:pPr>
              <w:spacing w:after="120"/>
              <w:rPr>
                <w:rFonts w:eastAsiaTheme="minorEastAsia"/>
                <w:color w:val="0070C0"/>
                <w:lang w:val="en-US" w:eastAsia="zh-CN"/>
              </w:rPr>
            </w:pPr>
          </w:p>
        </w:tc>
        <w:tc>
          <w:tcPr>
            <w:tcW w:w="8399" w:type="dxa"/>
          </w:tcPr>
          <w:p w14:paraId="388B3530" w14:textId="77777777" w:rsidR="007814EF" w:rsidRDefault="007814EF" w:rsidP="000C05AD">
            <w:pPr>
              <w:spacing w:after="120"/>
              <w:rPr>
                <w:rFonts w:eastAsiaTheme="minorEastAsia"/>
                <w:color w:val="0070C0"/>
                <w:lang w:val="en-US" w:eastAsia="zh-CN"/>
              </w:rPr>
            </w:pPr>
          </w:p>
        </w:tc>
      </w:tr>
      <w:tr w:rsidR="007814EF" w:rsidRPr="00571777" w14:paraId="11E597A4" w14:textId="77777777" w:rsidTr="007814EF">
        <w:tc>
          <w:tcPr>
            <w:tcW w:w="1232" w:type="dxa"/>
            <w:vMerge/>
          </w:tcPr>
          <w:p w14:paraId="0D385BD9" w14:textId="77777777" w:rsidR="007814EF" w:rsidRDefault="007814EF" w:rsidP="000C05AD">
            <w:pPr>
              <w:spacing w:after="120"/>
              <w:rPr>
                <w:rFonts w:eastAsiaTheme="minorEastAsia"/>
                <w:color w:val="0070C0"/>
                <w:lang w:val="en-US" w:eastAsia="zh-CN"/>
              </w:rPr>
            </w:pPr>
          </w:p>
        </w:tc>
        <w:tc>
          <w:tcPr>
            <w:tcW w:w="8399" w:type="dxa"/>
          </w:tcPr>
          <w:p w14:paraId="462844D6" w14:textId="77777777" w:rsidR="007814EF" w:rsidRDefault="007814EF" w:rsidP="000C05AD">
            <w:pPr>
              <w:spacing w:after="120"/>
              <w:rPr>
                <w:rFonts w:eastAsiaTheme="minorEastAsia"/>
                <w:color w:val="0070C0"/>
                <w:lang w:val="en-US" w:eastAsia="zh-CN"/>
              </w:rPr>
            </w:pPr>
          </w:p>
        </w:tc>
      </w:tr>
      <w:tr w:rsidR="007814EF" w:rsidRPr="00571777" w14:paraId="621069DD" w14:textId="77777777" w:rsidTr="007814EF">
        <w:tc>
          <w:tcPr>
            <w:tcW w:w="1232" w:type="dxa"/>
            <w:vMerge/>
          </w:tcPr>
          <w:p w14:paraId="3A8B8C05" w14:textId="77777777" w:rsidR="007814EF" w:rsidRDefault="007814EF" w:rsidP="000C05AD">
            <w:pPr>
              <w:spacing w:after="120"/>
              <w:rPr>
                <w:rFonts w:eastAsiaTheme="minorEastAsia"/>
                <w:color w:val="0070C0"/>
                <w:lang w:val="en-US" w:eastAsia="zh-CN"/>
              </w:rPr>
            </w:pPr>
          </w:p>
        </w:tc>
        <w:tc>
          <w:tcPr>
            <w:tcW w:w="8399" w:type="dxa"/>
          </w:tcPr>
          <w:p w14:paraId="16875D3B" w14:textId="77777777" w:rsidR="007814EF" w:rsidRDefault="007814EF" w:rsidP="000C05AD">
            <w:pPr>
              <w:spacing w:after="120"/>
              <w:rPr>
                <w:rFonts w:eastAsiaTheme="minorEastAsia"/>
                <w:color w:val="0070C0"/>
                <w:lang w:val="en-US" w:eastAsia="zh-CN"/>
              </w:rPr>
            </w:pPr>
          </w:p>
        </w:tc>
      </w:tr>
      <w:tr w:rsidR="00496874" w:rsidRPr="00571777" w14:paraId="66D646FF" w14:textId="77777777" w:rsidTr="007814EF">
        <w:tc>
          <w:tcPr>
            <w:tcW w:w="1232" w:type="dxa"/>
            <w:vMerge/>
          </w:tcPr>
          <w:p w14:paraId="437C077C" w14:textId="77777777" w:rsidR="00496874" w:rsidRDefault="00496874" w:rsidP="000C05AD">
            <w:pPr>
              <w:spacing w:after="120"/>
              <w:rPr>
                <w:rFonts w:eastAsiaTheme="minorEastAsia"/>
                <w:color w:val="0070C0"/>
                <w:lang w:val="en-US" w:eastAsia="zh-CN"/>
              </w:rPr>
            </w:pPr>
          </w:p>
        </w:tc>
        <w:tc>
          <w:tcPr>
            <w:tcW w:w="8399" w:type="dxa"/>
          </w:tcPr>
          <w:p w14:paraId="0837FC4A" w14:textId="77777777" w:rsidR="00496874" w:rsidRDefault="00496874" w:rsidP="000C05AD">
            <w:pPr>
              <w:spacing w:after="120"/>
              <w:rPr>
                <w:rFonts w:eastAsiaTheme="minorEastAsia"/>
                <w:color w:val="0070C0"/>
                <w:lang w:val="en-US" w:eastAsia="zh-CN"/>
              </w:rPr>
            </w:pPr>
          </w:p>
        </w:tc>
      </w:tr>
    </w:tbl>
    <w:p w14:paraId="134E2E35" w14:textId="77777777" w:rsidR="00496874" w:rsidRPr="003418CB" w:rsidRDefault="00496874" w:rsidP="00496874">
      <w:pPr>
        <w:rPr>
          <w:color w:val="0070C0"/>
          <w:lang w:val="en-US" w:eastAsia="zh-CN"/>
        </w:rPr>
      </w:pPr>
    </w:p>
    <w:p w14:paraId="394F54D0" w14:textId="77777777" w:rsidR="00496874" w:rsidRPr="00035C50" w:rsidRDefault="00496874" w:rsidP="00496874">
      <w:pPr>
        <w:pStyle w:val="Heading2"/>
      </w:pPr>
      <w:r w:rsidRPr="00035C50">
        <w:t>Summary</w:t>
      </w:r>
      <w:r w:rsidRPr="00035C50">
        <w:rPr>
          <w:rFonts w:hint="eastAsia"/>
        </w:rPr>
        <w:t xml:space="preserve"> for 1st round </w:t>
      </w:r>
    </w:p>
    <w:p w14:paraId="337573D3" w14:textId="77777777" w:rsidR="00496874" w:rsidRPr="00805BE8" w:rsidRDefault="00496874" w:rsidP="00496874">
      <w:pPr>
        <w:pStyle w:val="Heading3"/>
        <w:rPr>
          <w:sz w:val="24"/>
          <w:szCs w:val="16"/>
        </w:rPr>
      </w:pPr>
      <w:r w:rsidRPr="00805BE8">
        <w:rPr>
          <w:sz w:val="24"/>
          <w:szCs w:val="16"/>
        </w:rPr>
        <w:t xml:space="preserve">Open issues </w:t>
      </w:r>
    </w:p>
    <w:p w14:paraId="3BE92B5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496874" w:rsidRPr="00004165" w14:paraId="00FFA285" w14:textId="77777777" w:rsidTr="0092326A">
        <w:tc>
          <w:tcPr>
            <w:tcW w:w="1349" w:type="dxa"/>
          </w:tcPr>
          <w:p w14:paraId="7B30593B" w14:textId="77777777" w:rsidR="00496874" w:rsidRPr="00045592" w:rsidRDefault="00496874" w:rsidP="000C05AD">
            <w:pPr>
              <w:rPr>
                <w:rFonts w:eastAsiaTheme="minorEastAsia"/>
                <w:b/>
                <w:bCs/>
                <w:color w:val="0070C0"/>
                <w:lang w:val="en-US" w:eastAsia="zh-CN"/>
              </w:rPr>
            </w:pPr>
          </w:p>
        </w:tc>
        <w:tc>
          <w:tcPr>
            <w:tcW w:w="8282" w:type="dxa"/>
          </w:tcPr>
          <w:p w14:paraId="08DC2838"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79AF" w14:paraId="314A2002" w14:textId="77777777" w:rsidTr="0092326A">
        <w:tc>
          <w:tcPr>
            <w:tcW w:w="1349" w:type="dxa"/>
          </w:tcPr>
          <w:p w14:paraId="79F15C7B" w14:textId="3D733305" w:rsidR="001179AF" w:rsidRPr="00045592" w:rsidRDefault="00283B53" w:rsidP="001179AF">
            <w:pPr>
              <w:rPr>
                <w:rFonts w:eastAsiaTheme="minorEastAsia"/>
                <w:b/>
                <w:bCs/>
                <w:color w:val="0070C0"/>
                <w:lang w:val="en-US" w:eastAsia="zh-CN"/>
              </w:rPr>
            </w:pPr>
            <w:r w:rsidRPr="00283B53">
              <w:rPr>
                <w:rFonts w:eastAsiaTheme="minorEastAsia"/>
                <w:color w:val="0070C0"/>
                <w:lang w:val="en-US" w:eastAsia="zh-CN"/>
              </w:rPr>
              <w:t>Issue 7-1-1: further analysis of existing MU elements</w:t>
            </w:r>
          </w:p>
        </w:tc>
        <w:tc>
          <w:tcPr>
            <w:tcW w:w="8282" w:type="dxa"/>
          </w:tcPr>
          <w:p w14:paraId="0DB2DFE4" w14:textId="5DB976B8" w:rsidR="0092326A" w:rsidRDefault="0092326A" w:rsidP="0092326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0C55C6" w14:textId="37FF3B3D" w:rsidR="0021793F" w:rsidRPr="00855107" w:rsidRDefault="0021793F" w:rsidP="0092326A">
            <w:pPr>
              <w:rPr>
                <w:rFonts w:eastAsiaTheme="minorEastAsia"/>
                <w:i/>
                <w:color w:val="0070C0"/>
                <w:lang w:val="en-US" w:eastAsia="zh-CN"/>
              </w:rPr>
            </w:pPr>
            <w:r>
              <w:rPr>
                <w:lang w:eastAsia="zh-CN"/>
              </w:rPr>
              <w:t>No agreement has emerged yet</w:t>
            </w:r>
          </w:p>
          <w:p w14:paraId="2243EA99" w14:textId="177326ED" w:rsidR="0092326A" w:rsidRDefault="0092326A" w:rsidP="0092326A">
            <w:pPr>
              <w:rPr>
                <w:rFonts w:eastAsiaTheme="minorEastAsia"/>
                <w:i/>
                <w:color w:val="0070C0"/>
                <w:lang w:val="en-US" w:eastAsia="zh-CN"/>
              </w:rPr>
            </w:pPr>
            <w:r>
              <w:rPr>
                <w:rFonts w:eastAsiaTheme="minorEastAsia" w:hint="eastAsia"/>
                <w:i/>
                <w:color w:val="0070C0"/>
                <w:lang w:val="en-US" w:eastAsia="zh-CN"/>
              </w:rPr>
              <w:t>Candidate options:</w:t>
            </w:r>
          </w:p>
          <w:p w14:paraId="6B3BFF14" w14:textId="77777777" w:rsidR="0021793F" w:rsidRDefault="0021793F" w:rsidP="0021793F">
            <w:pPr>
              <w:rPr>
                <w:lang w:eastAsia="zh-CN"/>
              </w:rPr>
            </w:pPr>
            <w:r>
              <w:rPr>
                <w:lang w:eastAsia="zh-CN"/>
              </w:rPr>
              <w:t xml:space="preserve">Alt 7-1-1-1: </w:t>
            </w:r>
            <w:r w:rsidRPr="00327382">
              <w:rPr>
                <w:lang w:eastAsia="zh-CN"/>
              </w:rPr>
              <w:t>The preliminary QoQZ MU at 49 GHz is within the example MU value defined in RAN5</w:t>
            </w:r>
          </w:p>
          <w:p w14:paraId="77B59CFF" w14:textId="4C6BE4A2" w:rsidR="0021793F" w:rsidRDefault="0021793F" w:rsidP="0021793F">
            <w:pPr>
              <w:pStyle w:val="B1"/>
              <w:rPr>
                <w:lang w:eastAsia="zh-CN"/>
              </w:rPr>
            </w:pPr>
            <w:r>
              <w:rPr>
                <w:lang w:eastAsia="zh-CN"/>
              </w:rPr>
              <w:t>-</w:t>
            </w:r>
            <w:r>
              <w:rPr>
                <w:lang w:eastAsia="zh-CN"/>
              </w:rPr>
              <w:tab/>
            </w:r>
            <w:r w:rsidRPr="00327382">
              <w:rPr>
                <w:lang w:eastAsia="zh-CN"/>
              </w:rPr>
              <w:t>The abbreviated QoQZ scan with 14 measurement points shows good correlation with the full scan for the EIRP QoQZ MU</w:t>
            </w:r>
          </w:p>
          <w:p w14:paraId="0D54D0DC" w14:textId="7A25BBDE" w:rsidR="0021793F" w:rsidRPr="00045592" w:rsidRDefault="0021793F" w:rsidP="0021793F">
            <w:pPr>
              <w:pStyle w:val="B1"/>
              <w:rPr>
                <w:lang w:eastAsia="zh-CN"/>
              </w:rPr>
            </w:pPr>
            <w:r>
              <w:rPr>
                <w:lang w:eastAsia="zh-CN"/>
              </w:rPr>
              <w:t>-</w:t>
            </w:r>
            <w:r>
              <w:rPr>
                <w:lang w:eastAsia="zh-CN"/>
              </w:rPr>
              <w:tab/>
            </w:r>
            <w:r w:rsidRPr="00327382">
              <w:rPr>
                <w:lang w:eastAsia="zh-CN"/>
              </w:rPr>
              <w:t>Little to no increase in QoQZ MU is expected for 49 GHz</w:t>
            </w:r>
          </w:p>
          <w:p w14:paraId="4BFDDB07" w14:textId="3243479D" w:rsidR="0021793F" w:rsidRDefault="0021793F" w:rsidP="0021793F">
            <w:pPr>
              <w:rPr>
                <w:lang w:eastAsia="zh-CN"/>
              </w:rPr>
            </w:pPr>
            <w:r>
              <w:rPr>
                <w:lang w:eastAsia="zh-CN"/>
              </w:rPr>
              <w:t>Alt 7-1-1-2 (new): Make the following changes to the “Multiple antenna” MU element:</w:t>
            </w:r>
          </w:p>
          <w:p w14:paraId="28C00592" w14:textId="77777777" w:rsidR="0021793F" w:rsidRDefault="0021793F" w:rsidP="0021793F">
            <w:pPr>
              <w:pStyle w:val="B1"/>
              <w:rPr>
                <w:lang w:eastAsia="zh-CN"/>
              </w:rPr>
            </w:pPr>
            <w:r>
              <w:rPr>
                <w:lang w:eastAsia="zh-CN"/>
              </w:rPr>
              <w:t>-</w:t>
            </w:r>
            <w:r>
              <w:rPr>
                <w:lang w:eastAsia="zh-CN"/>
              </w:rPr>
              <w:tab/>
            </w:r>
            <w:r w:rsidRPr="0021793F">
              <w:rPr>
                <w:lang w:eastAsia="zh-CN"/>
              </w:rPr>
              <w:t>MU element description</w:t>
            </w:r>
          </w:p>
          <w:p w14:paraId="2454D777" w14:textId="77777777" w:rsidR="0021793F" w:rsidRDefault="0021793F" w:rsidP="0021793F">
            <w:pPr>
              <w:pStyle w:val="B1"/>
              <w:rPr>
                <w:lang w:eastAsia="zh-CN"/>
              </w:rPr>
            </w:pPr>
            <w:r>
              <w:rPr>
                <w:lang w:eastAsia="zh-CN"/>
              </w:rPr>
              <w:t>-</w:t>
            </w:r>
            <w:r>
              <w:rPr>
                <w:lang w:eastAsia="zh-CN"/>
              </w:rPr>
              <w:tab/>
            </w:r>
            <w:r w:rsidRPr="0021793F">
              <w:rPr>
                <w:lang w:eastAsia="zh-CN"/>
              </w:rPr>
              <w:t>the applicability</w:t>
            </w:r>
          </w:p>
          <w:p w14:paraId="1F81B862" w14:textId="4D62F8FD" w:rsidR="001179AF" w:rsidRDefault="0021793F" w:rsidP="0092326A">
            <w:pPr>
              <w:rPr>
                <w:rFonts w:eastAsiaTheme="minorEastAsia"/>
                <w:i/>
                <w:color w:val="0070C0"/>
                <w:lang w:val="en-US" w:eastAsia="zh-CN"/>
              </w:rPr>
            </w:pPr>
            <w:r>
              <w:rPr>
                <w:lang w:eastAsia="zh-CN"/>
              </w:rPr>
              <w:t>-</w:t>
            </w:r>
            <w:r>
              <w:rPr>
                <w:lang w:eastAsia="zh-CN"/>
              </w:rPr>
              <w:tab/>
            </w:r>
            <w:r w:rsidRPr="0021793F">
              <w:rPr>
                <w:lang w:eastAsia="zh-CN"/>
              </w:rPr>
              <w:t>potentially the MU element sample value</w:t>
            </w:r>
            <w:r w:rsidR="0092326A">
              <w:rPr>
                <w:rFonts w:eastAsiaTheme="minorEastAsia"/>
                <w:i/>
                <w:color w:val="0070C0"/>
                <w:lang w:val="en-US" w:eastAsia="zh-CN"/>
              </w:rPr>
              <w:t>Recommendations</w:t>
            </w:r>
            <w:r w:rsidR="0092326A" w:rsidRPr="00855107">
              <w:rPr>
                <w:rFonts w:eastAsiaTheme="minorEastAsia" w:hint="eastAsia"/>
                <w:i/>
                <w:color w:val="0070C0"/>
                <w:lang w:val="en-US" w:eastAsia="zh-CN"/>
              </w:rPr>
              <w:t xml:space="preserve"> for 2</w:t>
            </w:r>
            <w:r w:rsidR="0092326A" w:rsidRPr="00855107">
              <w:rPr>
                <w:rFonts w:eastAsiaTheme="minorEastAsia" w:hint="eastAsia"/>
                <w:i/>
                <w:color w:val="0070C0"/>
                <w:vertAlign w:val="superscript"/>
                <w:lang w:val="en-US" w:eastAsia="zh-CN"/>
              </w:rPr>
              <w:t>nd</w:t>
            </w:r>
            <w:r w:rsidR="0092326A" w:rsidRPr="00855107">
              <w:rPr>
                <w:rFonts w:eastAsiaTheme="minorEastAsia" w:hint="eastAsia"/>
                <w:i/>
                <w:color w:val="0070C0"/>
                <w:lang w:val="en-US" w:eastAsia="zh-CN"/>
              </w:rPr>
              <w:t xml:space="preserve"> round</w:t>
            </w:r>
            <w:r w:rsidR="0092326A">
              <w:rPr>
                <w:rFonts w:eastAsiaTheme="minorEastAsia" w:hint="eastAsia"/>
                <w:i/>
                <w:color w:val="0070C0"/>
                <w:lang w:val="en-US" w:eastAsia="zh-CN"/>
              </w:rPr>
              <w:t>:</w:t>
            </w:r>
          </w:p>
          <w:p w14:paraId="3B75CD1A" w14:textId="3F657DFA" w:rsidR="0021793F" w:rsidRPr="00855107" w:rsidRDefault="0021793F" w:rsidP="0092326A">
            <w:pPr>
              <w:rPr>
                <w:rFonts w:eastAsiaTheme="minorEastAsia"/>
                <w:i/>
                <w:color w:val="0070C0"/>
                <w:lang w:val="en-US" w:eastAsia="zh-CN"/>
              </w:rPr>
            </w:pPr>
            <w:r>
              <w:rPr>
                <w:lang w:eastAsia="zh-CN"/>
              </w:rPr>
              <w:t>It is recommended to focus the WF on this topic on finding consensus on this issue as well as any other remaining open issues</w:t>
            </w:r>
          </w:p>
        </w:tc>
      </w:tr>
    </w:tbl>
    <w:p w14:paraId="1E453857" w14:textId="77777777" w:rsidR="00496874" w:rsidRDefault="00496874" w:rsidP="00496874">
      <w:pPr>
        <w:rPr>
          <w:i/>
          <w:color w:val="0070C0"/>
          <w:lang w:val="en-US" w:eastAsia="zh-CN"/>
        </w:rPr>
      </w:pPr>
    </w:p>
    <w:p w14:paraId="608F2052"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58C5834D" w14:textId="77777777" w:rsidTr="000C05AD">
        <w:trPr>
          <w:trHeight w:val="744"/>
        </w:trPr>
        <w:tc>
          <w:tcPr>
            <w:tcW w:w="1395" w:type="dxa"/>
          </w:tcPr>
          <w:p w14:paraId="6DD7C4E6" w14:textId="77777777" w:rsidR="00496874" w:rsidRPr="000D530B" w:rsidRDefault="00496874" w:rsidP="000C05AD">
            <w:pPr>
              <w:rPr>
                <w:rFonts w:eastAsiaTheme="minorEastAsia"/>
                <w:b/>
                <w:bCs/>
                <w:color w:val="0070C0"/>
                <w:lang w:val="en-US" w:eastAsia="zh-CN"/>
              </w:rPr>
            </w:pPr>
          </w:p>
        </w:tc>
        <w:tc>
          <w:tcPr>
            <w:tcW w:w="4554" w:type="dxa"/>
          </w:tcPr>
          <w:p w14:paraId="09A9A6F7"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4C770B80"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0E010911"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2A3229C7" w14:textId="77777777" w:rsidTr="000C05AD">
        <w:trPr>
          <w:trHeight w:val="358"/>
        </w:trPr>
        <w:tc>
          <w:tcPr>
            <w:tcW w:w="1395" w:type="dxa"/>
          </w:tcPr>
          <w:p w14:paraId="2C4B0EAB" w14:textId="3D697B24" w:rsidR="00496874" w:rsidRPr="003418CB" w:rsidRDefault="00496874" w:rsidP="000C05AD">
            <w:pPr>
              <w:rPr>
                <w:rFonts w:eastAsiaTheme="minorEastAsia"/>
                <w:color w:val="0070C0"/>
                <w:lang w:val="en-US" w:eastAsia="zh-CN"/>
              </w:rPr>
            </w:pPr>
          </w:p>
        </w:tc>
        <w:tc>
          <w:tcPr>
            <w:tcW w:w="4554" w:type="dxa"/>
          </w:tcPr>
          <w:p w14:paraId="567E8CF6" w14:textId="3AA7E0BA" w:rsidR="00496874" w:rsidRPr="003418CB" w:rsidRDefault="006E4CD6" w:rsidP="000C05AD">
            <w:pPr>
              <w:rPr>
                <w:rFonts w:eastAsiaTheme="minorEastAsia"/>
                <w:color w:val="0070C0"/>
                <w:lang w:val="en-US" w:eastAsia="zh-CN"/>
              </w:rPr>
            </w:pPr>
            <w:r>
              <w:rPr>
                <w:rFonts w:eastAsiaTheme="minorEastAsia"/>
                <w:color w:val="0070C0"/>
                <w:lang w:val="en-US" w:eastAsia="zh-CN"/>
              </w:rPr>
              <w:t>Please see the WF assignment in Topic #1</w:t>
            </w:r>
          </w:p>
        </w:tc>
        <w:tc>
          <w:tcPr>
            <w:tcW w:w="2932" w:type="dxa"/>
          </w:tcPr>
          <w:p w14:paraId="12F3B34C" w14:textId="556524CC" w:rsidR="00496874" w:rsidRPr="003418CB" w:rsidRDefault="00496874" w:rsidP="000C05AD">
            <w:pPr>
              <w:rPr>
                <w:rFonts w:eastAsiaTheme="minorEastAsia"/>
                <w:color w:val="0070C0"/>
                <w:lang w:val="en-US" w:eastAsia="zh-CN"/>
              </w:rPr>
            </w:pPr>
          </w:p>
        </w:tc>
      </w:tr>
    </w:tbl>
    <w:p w14:paraId="61796F7D" w14:textId="77777777" w:rsidR="00496874" w:rsidRDefault="00496874" w:rsidP="00496874">
      <w:pPr>
        <w:rPr>
          <w:i/>
          <w:color w:val="0070C0"/>
          <w:lang w:val="en-US" w:eastAsia="zh-CN"/>
        </w:rPr>
      </w:pPr>
    </w:p>
    <w:p w14:paraId="0AB6F118" w14:textId="77777777" w:rsidR="00496874" w:rsidRPr="00805BE8" w:rsidRDefault="00496874" w:rsidP="00496874">
      <w:pPr>
        <w:pStyle w:val="Heading3"/>
        <w:rPr>
          <w:sz w:val="24"/>
          <w:szCs w:val="16"/>
        </w:rPr>
      </w:pPr>
      <w:r w:rsidRPr="00805BE8">
        <w:rPr>
          <w:sz w:val="24"/>
          <w:szCs w:val="16"/>
        </w:rPr>
        <w:t>CRs/TPs</w:t>
      </w:r>
    </w:p>
    <w:p w14:paraId="274BE1AA"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2D3CF07E" w14:textId="77777777" w:rsidTr="000C05AD">
        <w:tc>
          <w:tcPr>
            <w:tcW w:w="1242" w:type="dxa"/>
          </w:tcPr>
          <w:p w14:paraId="251CF63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1EBCC6"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25D6AF95" w14:textId="77777777" w:rsidTr="000C05AD">
        <w:tc>
          <w:tcPr>
            <w:tcW w:w="1242" w:type="dxa"/>
          </w:tcPr>
          <w:p w14:paraId="15E2CF38"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3448B9"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0567" w14:paraId="2C721534" w14:textId="77777777" w:rsidTr="000C05AD">
        <w:tc>
          <w:tcPr>
            <w:tcW w:w="1242" w:type="dxa"/>
          </w:tcPr>
          <w:p w14:paraId="4E2B0F9B" w14:textId="4AD92F88" w:rsidR="001E0567" w:rsidRDefault="003E2BF9" w:rsidP="000C05AD">
            <w:pPr>
              <w:rPr>
                <w:rFonts w:eastAsiaTheme="minorEastAsia"/>
                <w:color w:val="0070C0"/>
                <w:lang w:val="en-US" w:eastAsia="zh-CN"/>
              </w:rPr>
            </w:pPr>
            <w:hyperlink r:id="rId63" w:history="1">
              <w:r w:rsidR="001E0567">
                <w:rPr>
                  <w:rStyle w:val="Hyperlink"/>
                  <w:rFonts w:cs="Arial"/>
                  <w:sz w:val="14"/>
                  <w:szCs w:val="14"/>
                </w:rPr>
                <w:t>R4-2100530</w:t>
              </w:r>
            </w:hyperlink>
          </w:p>
        </w:tc>
        <w:tc>
          <w:tcPr>
            <w:tcW w:w="8615" w:type="dxa"/>
          </w:tcPr>
          <w:p w14:paraId="65028340" w14:textId="38625937" w:rsidR="001E0567" w:rsidRPr="00404831" w:rsidRDefault="001E0567" w:rsidP="000C05AD">
            <w:pPr>
              <w:rPr>
                <w:rFonts w:eastAsiaTheme="minorEastAsia"/>
                <w:i/>
                <w:color w:val="0070C0"/>
                <w:lang w:val="en-US" w:eastAsia="zh-CN"/>
              </w:rPr>
            </w:pPr>
            <w:r>
              <w:rPr>
                <w:rFonts w:eastAsiaTheme="minorEastAsia"/>
                <w:i/>
                <w:color w:val="0070C0"/>
                <w:lang w:val="en-US" w:eastAsia="zh-CN"/>
              </w:rPr>
              <w:t>agreeable</w:t>
            </w:r>
          </w:p>
        </w:tc>
      </w:tr>
      <w:tr w:rsidR="001E0567" w14:paraId="7DC4ADE0" w14:textId="77777777" w:rsidTr="000C05AD">
        <w:tc>
          <w:tcPr>
            <w:tcW w:w="1242" w:type="dxa"/>
          </w:tcPr>
          <w:p w14:paraId="357841F0" w14:textId="5E8F444E" w:rsidR="001E0567" w:rsidRDefault="003E2BF9" w:rsidP="000C05AD">
            <w:hyperlink r:id="rId64" w:history="1">
              <w:r w:rsidR="006C0B72">
                <w:rPr>
                  <w:rStyle w:val="Hyperlink"/>
                  <w:rFonts w:cs="Arial"/>
                  <w:sz w:val="14"/>
                  <w:szCs w:val="14"/>
                </w:rPr>
                <w:t>R4-2102619</w:t>
              </w:r>
            </w:hyperlink>
          </w:p>
        </w:tc>
        <w:tc>
          <w:tcPr>
            <w:tcW w:w="8615" w:type="dxa"/>
          </w:tcPr>
          <w:p w14:paraId="618671B2" w14:textId="1E233E60" w:rsidR="001E0567" w:rsidRDefault="001E0567" w:rsidP="000C05AD">
            <w:pPr>
              <w:rPr>
                <w:rFonts w:eastAsiaTheme="minorEastAsia"/>
                <w:i/>
                <w:color w:val="0070C0"/>
                <w:lang w:val="en-US" w:eastAsia="zh-CN"/>
              </w:rPr>
            </w:pPr>
            <w:r>
              <w:rPr>
                <w:rFonts w:eastAsiaTheme="minorEastAsia"/>
                <w:i/>
                <w:color w:val="0070C0"/>
                <w:lang w:val="en-US" w:eastAsia="zh-CN"/>
              </w:rPr>
              <w:t>To be revised and noted (this is a revision of the Keysight contribution which provides updated QoQZ MU evaluation results)</w:t>
            </w:r>
          </w:p>
        </w:tc>
      </w:tr>
    </w:tbl>
    <w:p w14:paraId="381AC0D2" w14:textId="77777777" w:rsidR="00496874" w:rsidRPr="003418CB" w:rsidRDefault="00496874" w:rsidP="00496874">
      <w:pPr>
        <w:rPr>
          <w:color w:val="0070C0"/>
          <w:lang w:val="en-US" w:eastAsia="zh-CN"/>
        </w:rPr>
      </w:pPr>
    </w:p>
    <w:p w14:paraId="7563FC0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414D103C" w14:textId="77777777" w:rsidTr="00545E0B">
        <w:tc>
          <w:tcPr>
            <w:tcW w:w="1361" w:type="dxa"/>
          </w:tcPr>
          <w:p w14:paraId="74ADF267"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50394D08"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47546CB8" w14:textId="77777777" w:rsidTr="00545E0B">
        <w:tc>
          <w:tcPr>
            <w:tcW w:w="1361" w:type="dxa"/>
          </w:tcPr>
          <w:p w14:paraId="4474AFF4" w14:textId="11BF5A70" w:rsidR="00D44F17" w:rsidRPr="00F746A4" w:rsidRDefault="00D44F17" w:rsidP="00545E0B">
            <w:pPr>
              <w:rPr>
                <w:rFonts w:eastAsiaTheme="minorEastAsia"/>
                <w:bCs/>
                <w:color w:val="0070C0"/>
                <w:lang w:val="en-US" w:eastAsia="zh-CN"/>
              </w:rPr>
            </w:pPr>
          </w:p>
        </w:tc>
        <w:tc>
          <w:tcPr>
            <w:tcW w:w="8270" w:type="dxa"/>
          </w:tcPr>
          <w:p w14:paraId="4B8EFB88" w14:textId="77777777" w:rsidR="00D44F17" w:rsidRPr="00F746A4" w:rsidRDefault="00D44F17" w:rsidP="00545E0B">
            <w:pPr>
              <w:rPr>
                <w:rFonts w:eastAsiaTheme="minorEastAsia"/>
                <w:color w:val="0070C0"/>
                <w:lang w:val="en-US" w:eastAsia="zh-CN"/>
              </w:rPr>
            </w:pPr>
          </w:p>
        </w:tc>
      </w:tr>
    </w:tbl>
    <w:p w14:paraId="17C853D0" w14:textId="77777777" w:rsidR="00496874" w:rsidRPr="00741317" w:rsidRDefault="00496874" w:rsidP="00496874">
      <w:pPr>
        <w:rPr>
          <w:lang w:val="en-US" w:eastAsia="zh-CN"/>
        </w:rPr>
      </w:pPr>
    </w:p>
    <w:p w14:paraId="7B44201C" w14:textId="77777777" w:rsidR="00496874" w:rsidRPr="00741317" w:rsidRDefault="00496874" w:rsidP="00496874">
      <w:pPr>
        <w:pStyle w:val="Heading2"/>
        <w:rPr>
          <w:lang w:val="en-US"/>
        </w:rPr>
      </w:pPr>
      <w:r w:rsidRPr="00741317">
        <w:rPr>
          <w:lang w:val="en-US"/>
        </w:rPr>
        <w:t>Summary on 2nd round (if applicable)</w:t>
      </w:r>
    </w:p>
    <w:p w14:paraId="7F90D24C"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36BFBB00" w14:textId="77777777" w:rsidTr="000C05AD">
        <w:tc>
          <w:tcPr>
            <w:tcW w:w="1242" w:type="dxa"/>
          </w:tcPr>
          <w:p w14:paraId="71E09ED3"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139F02C"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76A80ED" w14:textId="77777777" w:rsidTr="000C05AD">
        <w:tc>
          <w:tcPr>
            <w:tcW w:w="1242" w:type="dxa"/>
          </w:tcPr>
          <w:p w14:paraId="7475C1DE"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B5DCD"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97863A9" w14:textId="77777777" w:rsidTr="000C05AD">
        <w:tc>
          <w:tcPr>
            <w:tcW w:w="1242" w:type="dxa"/>
          </w:tcPr>
          <w:p w14:paraId="59933DB3" w14:textId="325376BD" w:rsidR="0061291A" w:rsidRDefault="0061291A" w:rsidP="000C05AD">
            <w:pPr>
              <w:rPr>
                <w:rFonts w:eastAsiaTheme="minorEastAsia"/>
                <w:color w:val="0070C0"/>
                <w:lang w:val="en-US" w:eastAsia="zh-CN"/>
              </w:rPr>
            </w:pPr>
          </w:p>
        </w:tc>
        <w:tc>
          <w:tcPr>
            <w:tcW w:w="8615" w:type="dxa"/>
          </w:tcPr>
          <w:p w14:paraId="00B2E142" w14:textId="74FD3E7F" w:rsidR="0061291A" w:rsidRPr="00404831" w:rsidRDefault="0061291A" w:rsidP="000C05AD">
            <w:pPr>
              <w:rPr>
                <w:rFonts w:eastAsiaTheme="minorEastAsia"/>
                <w:i/>
                <w:color w:val="0070C0"/>
                <w:lang w:val="en-US" w:eastAsia="zh-CN"/>
              </w:rPr>
            </w:pPr>
          </w:p>
        </w:tc>
      </w:tr>
    </w:tbl>
    <w:p w14:paraId="0BE0DCD1" w14:textId="77777777" w:rsidR="00496874" w:rsidRPr="00045592" w:rsidRDefault="00496874" w:rsidP="00496874">
      <w:pPr>
        <w:rPr>
          <w:i/>
          <w:color w:val="0070C0"/>
          <w:lang w:val="en-US"/>
        </w:rPr>
      </w:pPr>
    </w:p>
    <w:p w14:paraId="065F6323" w14:textId="511DEB29" w:rsidR="00DD28BC" w:rsidRPr="00741317" w:rsidRDefault="00DD28BC" w:rsidP="00805BE8">
      <w:pPr>
        <w:rPr>
          <w:rFonts w:ascii="Arial" w:hAnsi="Arial"/>
          <w:lang w:val="en-US" w:eastAsia="zh-CN"/>
        </w:rPr>
      </w:pPr>
    </w:p>
    <w:sectPr w:rsidR="00DD28BC" w:rsidRPr="007413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1B115" w14:textId="77777777" w:rsidR="003E2BF9" w:rsidRDefault="003E2BF9">
      <w:r>
        <w:separator/>
      </w:r>
    </w:p>
  </w:endnote>
  <w:endnote w:type="continuationSeparator" w:id="0">
    <w:p w14:paraId="62966870" w14:textId="77777777" w:rsidR="003E2BF9" w:rsidRDefault="003E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Mincho">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5B088" w14:textId="77777777" w:rsidR="003E2BF9" w:rsidRDefault="003E2BF9">
      <w:r>
        <w:separator/>
      </w:r>
    </w:p>
  </w:footnote>
  <w:footnote w:type="continuationSeparator" w:id="0">
    <w:p w14:paraId="2979886A" w14:textId="77777777" w:rsidR="003E2BF9" w:rsidRDefault="003E2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19B"/>
    <w:multiLevelType w:val="hybridMultilevel"/>
    <w:tmpl w:val="6132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AC22FE"/>
    <w:multiLevelType w:val="hybridMultilevel"/>
    <w:tmpl w:val="293C2AE4"/>
    <w:lvl w:ilvl="0" w:tplc="BAD06F0C">
      <w:start w:val="1"/>
      <w:numFmt w:val="bullet"/>
      <w:lvlText w:val="•"/>
      <w:lvlJc w:val="left"/>
      <w:pPr>
        <w:tabs>
          <w:tab w:val="num" w:pos="720"/>
        </w:tabs>
        <w:ind w:left="720" w:hanging="360"/>
      </w:pPr>
      <w:rPr>
        <w:rFonts w:ascii="Arial" w:hAnsi="Arial" w:cs="Times New Roman" w:hint="default"/>
      </w:rPr>
    </w:lvl>
    <w:lvl w:ilvl="1" w:tplc="8312DB24">
      <w:start w:val="1"/>
      <w:numFmt w:val="bullet"/>
      <w:lvlText w:val="•"/>
      <w:lvlJc w:val="left"/>
      <w:pPr>
        <w:tabs>
          <w:tab w:val="num" w:pos="1440"/>
        </w:tabs>
        <w:ind w:left="1440" w:hanging="360"/>
      </w:pPr>
      <w:rPr>
        <w:rFonts w:ascii="Arial" w:hAnsi="Arial" w:cs="Times New Roman" w:hint="default"/>
      </w:rPr>
    </w:lvl>
    <w:lvl w:ilvl="2" w:tplc="7C2C1FFE">
      <w:start w:val="1"/>
      <w:numFmt w:val="bullet"/>
      <w:lvlText w:val="•"/>
      <w:lvlJc w:val="left"/>
      <w:pPr>
        <w:tabs>
          <w:tab w:val="num" w:pos="2160"/>
        </w:tabs>
        <w:ind w:left="2160" w:hanging="360"/>
      </w:pPr>
      <w:rPr>
        <w:rFonts w:ascii="Arial" w:hAnsi="Arial" w:cs="Times New Roman" w:hint="default"/>
      </w:rPr>
    </w:lvl>
    <w:lvl w:ilvl="3" w:tplc="A3D6E372">
      <w:start w:val="1"/>
      <w:numFmt w:val="bullet"/>
      <w:lvlText w:val="•"/>
      <w:lvlJc w:val="left"/>
      <w:pPr>
        <w:tabs>
          <w:tab w:val="num" w:pos="2880"/>
        </w:tabs>
        <w:ind w:left="2880" w:hanging="360"/>
      </w:pPr>
      <w:rPr>
        <w:rFonts w:ascii="Arial" w:hAnsi="Arial" w:cs="Times New Roman" w:hint="default"/>
      </w:rPr>
    </w:lvl>
    <w:lvl w:ilvl="4" w:tplc="37C8567E">
      <w:start w:val="1"/>
      <w:numFmt w:val="bullet"/>
      <w:lvlText w:val="•"/>
      <w:lvlJc w:val="left"/>
      <w:pPr>
        <w:tabs>
          <w:tab w:val="num" w:pos="3600"/>
        </w:tabs>
        <w:ind w:left="3600" w:hanging="360"/>
      </w:pPr>
      <w:rPr>
        <w:rFonts w:ascii="Arial" w:hAnsi="Arial" w:cs="Times New Roman" w:hint="default"/>
      </w:rPr>
    </w:lvl>
    <w:lvl w:ilvl="5" w:tplc="B8F89E90">
      <w:start w:val="1"/>
      <w:numFmt w:val="bullet"/>
      <w:lvlText w:val="•"/>
      <w:lvlJc w:val="left"/>
      <w:pPr>
        <w:tabs>
          <w:tab w:val="num" w:pos="4320"/>
        </w:tabs>
        <w:ind w:left="4320" w:hanging="360"/>
      </w:pPr>
      <w:rPr>
        <w:rFonts w:ascii="Arial" w:hAnsi="Arial" w:cs="Times New Roman" w:hint="default"/>
      </w:rPr>
    </w:lvl>
    <w:lvl w:ilvl="6" w:tplc="9C9C9FC4">
      <w:start w:val="1"/>
      <w:numFmt w:val="bullet"/>
      <w:lvlText w:val="•"/>
      <w:lvlJc w:val="left"/>
      <w:pPr>
        <w:tabs>
          <w:tab w:val="num" w:pos="5040"/>
        </w:tabs>
        <w:ind w:left="5040" w:hanging="360"/>
      </w:pPr>
      <w:rPr>
        <w:rFonts w:ascii="Arial" w:hAnsi="Arial" w:cs="Times New Roman" w:hint="default"/>
      </w:rPr>
    </w:lvl>
    <w:lvl w:ilvl="7" w:tplc="D208F462">
      <w:start w:val="1"/>
      <w:numFmt w:val="bullet"/>
      <w:lvlText w:val="•"/>
      <w:lvlJc w:val="left"/>
      <w:pPr>
        <w:tabs>
          <w:tab w:val="num" w:pos="5760"/>
        </w:tabs>
        <w:ind w:left="5760" w:hanging="360"/>
      </w:pPr>
      <w:rPr>
        <w:rFonts w:ascii="Arial" w:hAnsi="Arial" w:cs="Times New Roman" w:hint="default"/>
      </w:rPr>
    </w:lvl>
    <w:lvl w:ilvl="8" w:tplc="FF6428C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E0D437A"/>
    <w:multiLevelType w:val="hybridMultilevel"/>
    <w:tmpl w:val="DB52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AD"/>
    <w:multiLevelType w:val="hybridMultilevel"/>
    <w:tmpl w:val="BD9C8EB4"/>
    <w:lvl w:ilvl="0" w:tplc="3AAC6498">
      <w:start w:val="1"/>
      <w:numFmt w:val="bullet"/>
      <w:lvlText w:val="–"/>
      <w:lvlJc w:val="left"/>
      <w:pPr>
        <w:tabs>
          <w:tab w:val="num" w:pos="720"/>
        </w:tabs>
        <w:ind w:left="720" w:hanging="360"/>
      </w:pPr>
      <w:rPr>
        <w:rFonts w:ascii="Arial" w:hAnsi="Arial" w:cs="Times New Roman" w:hint="default"/>
      </w:rPr>
    </w:lvl>
    <w:lvl w:ilvl="1" w:tplc="75B4F85C">
      <w:start w:val="1"/>
      <w:numFmt w:val="bullet"/>
      <w:lvlText w:val="–"/>
      <w:lvlJc w:val="left"/>
      <w:pPr>
        <w:tabs>
          <w:tab w:val="num" w:pos="1440"/>
        </w:tabs>
        <w:ind w:left="1440" w:hanging="360"/>
      </w:pPr>
      <w:rPr>
        <w:rFonts w:ascii="Arial" w:hAnsi="Arial" w:cs="Times New Roman" w:hint="default"/>
      </w:rPr>
    </w:lvl>
    <w:lvl w:ilvl="2" w:tplc="A086DBEE">
      <w:start w:val="1"/>
      <w:numFmt w:val="bullet"/>
      <w:lvlText w:val="–"/>
      <w:lvlJc w:val="left"/>
      <w:pPr>
        <w:tabs>
          <w:tab w:val="num" w:pos="2160"/>
        </w:tabs>
        <w:ind w:left="2160" w:hanging="360"/>
      </w:pPr>
      <w:rPr>
        <w:rFonts w:ascii="Arial" w:hAnsi="Arial" w:cs="Times New Roman" w:hint="default"/>
      </w:rPr>
    </w:lvl>
    <w:lvl w:ilvl="3" w:tplc="E3B2C5F2">
      <w:start w:val="1"/>
      <w:numFmt w:val="bullet"/>
      <w:lvlText w:val="–"/>
      <w:lvlJc w:val="left"/>
      <w:pPr>
        <w:tabs>
          <w:tab w:val="num" w:pos="2880"/>
        </w:tabs>
        <w:ind w:left="2880" w:hanging="360"/>
      </w:pPr>
      <w:rPr>
        <w:rFonts w:ascii="Arial" w:hAnsi="Arial" w:cs="Times New Roman" w:hint="default"/>
      </w:rPr>
    </w:lvl>
    <w:lvl w:ilvl="4" w:tplc="4EDE08BA">
      <w:start w:val="1"/>
      <w:numFmt w:val="bullet"/>
      <w:lvlText w:val="–"/>
      <w:lvlJc w:val="left"/>
      <w:pPr>
        <w:tabs>
          <w:tab w:val="num" w:pos="3600"/>
        </w:tabs>
        <w:ind w:left="3600" w:hanging="360"/>
      </w:pPr>
      <w:rPr>
        <w:rFonts w:ascii="Arial" w:hAnsi="Arial" w:cs="Times New Roman" w:hint="default"/>
      </w:rPr>
    </w:lvl>
    <w:lvl w:ilvl="5" w:tplc="042428F2">
      <w:start w:val="1"/>
      <w:numFmt w:val="bullet"/>
      <w:lvlText w:val="–"/>
      <w:lvlJc w:val="left"/>
      <w:pPr>
        <w:tabs>
          <w:tab w:val="num" w:pos="4320"/>
        </w:tabs>
        <w:ind w:left="4320" w:hanging="360"/>
      </w:pPr>
      <w:rPr>
        <w:rFonts w:ascii="Arial" w:hAnsi="Arial" w:cs="Times New Roman" w:hint="default"/>
      </w:rPr>
    </w:lvl>
    <w:lvl w:ilvl="6" w:tplc="34946F98">
      <w:start w:val="1"/>
      <w:numFmt w:val="bullet"/>
      <w:lvlText w:val="–"/>
      <w:lvlJc w:val="left"/>
      <w:pPr>
        <w:tabs>
          <w:tab w:val="num" w:pos="5040"/>
        </w:tabs>
        <w:ind w:left="5040" w:hanging="360"/>
      </w:pPr>
      <w:rPr>
        <w:rFonts w:ascii="Arial" w:hAnsi="Arial" w:cs="Times New Roman" w:hint="default"/>
      </w:rPr>
    </w:lvl>
    <w:lvl w:ilvl="7" w:tplc="8384BD52">
      <w:start w:val="1"/>
      <w:numFmt w:val="bullet"/>
      <w:lvlText w:val="–"/>
      <w:lvlJc w:val="left"/>
      <w:pPr>
        <w:tabs>
          <w:tab w:val="num" w:pos="5760"/>
        </w:tabs>
        <w:ind w:left="5760" w:hanging="360"/>
      </w:pPr>
      <w:rPr>
        <w:rFonts w:ascii="Arial" w:hAnsi="Arial" w:cs="Times New Roman" w:hint="default"/>
      </w:rPr>
    </w:lvl>
    <w:lvl w:ilvl="8" w:tplc="A64A0E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3A03CB"/>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982335E"/>
    <w:multiLevelType w:val="hybridMultilevel"/>
    <w:tmpl w:val="D9C03692"/>
    <w:lvl w:ilvl="0" w:tplc="2DA432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375357"/>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78018E"/>
    <w:multiLevelType w:val="hybridMultilevel"/>
    <w:tmpl w:val="CAA0E562"/>
    <w:lvl w:ilvl="0" w:tplc="6E56579E">
      <w:start w:val="1"/>
      <w:numFmt w:val="bullet"/>
      <w:lvlText w:val="–"/>
      <w:lvlJc w:val="left"/>
      <w:pPr>
        <w:tabs>
          <w:tab w:val="num" w:pos="720"/>
        </w:tabs>
        <w:ind w:left="720" w:hanging="360"/>
      </w:pPr>
      <w:rPr>
        <w:rFonts w:ascii="Arial" w:hAnsi="Arial" w:cs="Times New Roman" w:hint="default"/>
      </w:rPr>
    </w:lvl>
    <w:lvl w:ilvl="1" w:tplc="B7DE3A00">
      <w:start w:val="1"/>
      <w:numFmt w:val="bullet"/>
      <w:lvlText w:val="–"/>
      <w:lvlJc w:val="left"/>
      <w:pPr>
        <w:tabs>
          <w:tab w:val="num" w:pos="1440"/>
        </w:tabs>
        <w:ind w:left="1440" w:hanging="360"/>
      </w:pPr>
      <w:rPr>
        <w:rFonts w:ascii="Arial" w:hAnsi="Arial" w:cs="Times New Roman" w:hint="default"/>
      </w:rPr>
    </w:lvl>
    <w:lvl w:ilvl="2" w:tplc="6C127204">
      <w:start w:val="1"/>
      <w:numFmt w:val="bullet"/>
      <w:lvlText w:val="–"/>
      <w:lvlJc w:val="left"/>
      <w:pPr>
        <w:tabs>
          <w:tab w:val="num" w:pos="2160"/>
        </w:tabs>
        <w:ind w:left="2160" w:hanging="360"/>
      </w:pPr>
      <w:rPr>
        <w:rFonts w:ascii="Arial" w:hAnsi="Arial" w:cs="Times New Roman" w:hint="default"/>
      </w:rPr>
    </w:lvl>
    <w:lvl w:ilvl="3" w:tplc="610C7672">
      <w:start w:val="1"/>
      <w:numFmt w:val="bullet"/>
      <w:lvlText w:val="–"/>
      <w:lvlJc w:val="left"/>
      <w:pPr>
        <w:tabs>
          <w:tab w:val="num" w:pos="2880"/>
        </w:tabs>
        <w:ind w:left="2880" w:hanging="360"/>
      </w:pPr>
      <w:rPr>
        <w:rFonts w:ascii="Arial" w:hAnsi="Arial" w:cs="Times New Roman" w:hint="default"/>
      </w:rPr>
    </w:lvl>
    <w:lvl w:ilvl="4" w:tplc="90AA386E">
      <w:start w:val="1"/>
      <w:numFmt w:val="bullet"/>
      <w:lvlText w:val="–"/>
      <w:lvlJc w:val="left"/>
      <w:pPr>
        <w:tabs>
          <w:tab w:val="num" w:pos="3600"/>
        </w:tabs>
        <w:ind w:left="3600" w:hanging="360"/>
      </w:pPr>
      <w:rPr>
        <w:rFonts w:ascii="Arial" w:hAnsi="Arial" w:cs="Times New Roman" w:hint="default"/>
      </w:rPr>
    </w:lvl>
    <w:lvl w:ilvl="5" w:tplc="3BDCB4D8">
      <w:start w:val="1"/>
      <w:numFmt w:val="bullet"/>
      <w:lvlText w:val="–"/>
      <w:lvlJc w:val="left"/>
      <w:pPr>
        <w:tabs>
          <w:tab w:val="num" w:pos="4320"/>
        </w:tabs>
        <w:ind w:left="4320" w:hanging="360"/>
      </w:pPr>
      <w:rPr>
        <w:rFonts w:ascii="Arial" w:hAnsi="Arial" w:cs="Times New Roman" w:hint="default"/>
      </w:rPr>
    </w:lvl>
    <w:lvl w:ilvl="6" w:tplc="420C4184">
      <w:start w:val="1"/>
      <w:numFmt w:val="bullet"/>
      <w:lvlText w:val="–"/>
      <w:lvlJc w:val="left"/>
      <w:pPr>
        <w:tabs>
          <w:tab w:val="num" w:pos="5040"/>
        </w:tabs>
        <w:ind w:left="5040" w:hanging="360"/>
      </w:pPr>
      <w:rPr>
        <w:rFonts w:ascii="Arial" w:hAnsi="Arial" w:cs="Times New Roman" w:hint="default"/>
      </w:rPr>
    </w:lvl>
    <w:lvl w:ilvl="7" w:tplc="F6FCDBC2">
      <w:start w:val="1"/>
      <w:numFmt w:val="bullet"/>
      <w:lvlText w:val="–"/>
      <w:lvlJc w:val="left"/>
      <w:pPr>
        <w:tabs>
          <w:tab w:val="num" w:pos="5760"/>
        </w:tabs>
        <w:ind w:left="5760" w:hanging="360"/>
      </w:pPr>
      <w:rPr>
        <w:rFonts w:ascii="Arial" w:hAnsi="Arial" w:cs="Times New Roman" w:hint="default"/>
      </w:rPr>
    </w:lvl>
    <w:lvl w:ilvl="8" w:tplc="5C3856E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4AF7692"/>
    <w:multiLevelType w:val="hybridMultilevel"/>
    <w:tmpl w:val="89A28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40B28"/>
    <w:multiLevelType w:val="hybridMultilevel"/>
    <w:tmpl w:val="F2A8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014F"/>
    <w:multiLevelType w:val="hybridMultilevel"/>
    <w:tmpl w:val="A268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658B8"/>
    <w:multiLevelType w:val="hybridMultilevel"/>
    <w:tmpl w:val="77DCD03C"/>
    <w:lvl w:ilvl="0" w:tplc="9EA6C42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06FBD"/>
    <w:multiLevelType w:val="hybridMultilevel"/>
    <w:tmpl w:val="03760EAE"/>
    <w:lvl w:ilvl="0" w:tplc="8C4CB0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AE6DDF"/>
    <w:multiLevelType w:val="hybridMultilevel"/>
    <w:tmpl w:val="64580E18"/>
    <w:lvl w:ilvl="0" w:tplc="FF0C072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4107533"/>
    <w:multiLevelType w:val="hybridMultilevel"/>
    <w:tmpl w:val="0A0CEB1C"/>
    <w:lvl w:ilvl="0" w:tplc="27E006BC">
      <w:start w:val="1"/>
      <w:numFmt w:val="bullet"/>
      <w:lvlText w:val="•"/>
      <w:lvlJc w:val="left"/>
      <w:pPr>
        <w:tabs>
          <w:tab w:val="num" w:pos="720"/>
        </w:tabs>
        <w:ind w:left="720" w:hanging="360"/>
      </w:pPr>
      <w:rPr>
        <w:rFonts w:ascii="Arial" w:hAnsi="Arial" w:cs="Times New Roman" w:hint="default"/>
      </w:rPr>
    </w:lvl>
    <w:lvl w:ilvl="1" w:tplc="D1A65ACA">
      <w:start w:val="1"/>
      <w:numFmt w:val="bullet"/>
      <w:lvlText w:val="•"/>
      <w:lvlJc w:val="left"/>
      <w:pPr>
        <w:tabs>
          <w:tab w:val="num" w:pos="1440"/>
        </w:tabs>
        <w:ind w:left="1440" w:hanging="360"/>
      </w:pPr>
      <w:rPr>
        <w:rFonts w:ascii="Arial" w:hAnsi="Arial" w:cs="Times New Roman" w:hint="default"/>
      </w:rPr>
    </w:lvl>
    <w:lvl w:ilvl="2" w:tplc="8E14393E">
      <w:start w:val="1"/>
      <w:numFmt w:val="bullet"/>
      <w:lvlText w:val="•"/>
      <w:lvlJc w:val="left"/>
      <w:pPr>
        <w:tabs>
          <w:tab w:val="num" w:pos="2160"/>
        </w:tabs>
        <w:ind w:left="2160" w:hanging="360"/>
      </w:pPr>
      <w:rPr>
        <w:rFonts w:ascii="Arial" w:hAnsi="Arial" w:cs="Times New Roman" w:hint="default"/>
      </w:rPr>
    </w:lvl>
    <w:lvl w:ilvl="3" w:tplc="73C49AF6">
      <w:start w:val="1"/>
      <w:numFmt w:val="bullet"/>
      <w:lvlText w:val="•"/>
      <w:lvlJc w:val="left"/>
      <w:pPr>
        <w:tabs>
          <w:tab w:val="num" w:pos="2880"/>
        </w:tabs>
        <w:ind w:left="2880" w:hanging="360"/>
      </w:pPr>
      <w:rPr>
        <w:rFonts w:ascii="Arial" w:hAnsi="Arial" w:cs="Times New Roman" w:hint="default"/>
      </w:rPr>
    </w:lvl>
    <w:lvl w:ilvl="4" w:tplc="6640114E">
      <w:start w:val="1"/>
      <w:numFmt w:val="bullet"/>
      <w:lvlText w:val="•"/>
      <w:lvlJc w:val="left"/>
      <w:pPr>
        <w:tabs>
          <w:tab w:val="num" w:pos="3600"/>
        </w:tabs>
        <w:ind w:left="3600" w:hanging="360"/>
      </w:pPr>
      <w:rPr>
        <w:rFonts w:ascii="Arial" w:hAnsi="Arial" w:cs="Times New Roman" w:hint="default"/>
      </w:rPr>
    </w:lvl>
    <w:lvl w:ilvl="5" w:tplc="1E80555E">
      <w:start w:val="1"/>
      <w:numFmt w:val="bullet"/>
      <w:lvlText w:val="•"/>
      <w:lvlJc w:val="left"/>
      <w:pPr>
        <w:tabs>
          <w:tab w:val="num" w:pos="4320"/>
        </w:tabs>
        <w:ind w:left="4320" w:hanging="360"/>
      </w:pPr>
      <w:rPr>
        <w:rFonts w:ascii="Arial" w:hAnsi="Arial" w:cs="Times New Roman" w:hint="default"/>
      </w:rPr>
    </w:lvl>
    <w:lvl w:ilvl="6" w:tplc="528E75E0">
      <w:start w:val="1"/>
      <w:numFmt w:val="bullet"/>
      <w:lvlText w:val="•"/>
      <w:lvlJc w:val="left"/>
      <w:pPr>
        <w:tabs>
          <w:tab w:val="num" w:pos="5040"/>
        </w:tabs>
        <w:ind w:left="5040" w:hanging="360"/>
      </w:pPr>
      <w:rPr>
        <w:rFonts w:ascii="Arial" w:hAnsi="Arial" w:cs="Times New Roman" w:hint="default"/>
      </w:rPr>
    </w:lvl>
    <w:lvl w:ilvl="7" w:tplc="877891F6">
      <w:start w:val="1"/>
      <w:numFmt w:val="bullet"/>
      <w:lvlText w:val="•"/>
      <w:lvlJc w:val="left"/>
      <w:pPr>
        <w:tabs>
          <w:tab w:val="num" w:pos="5760"/>
        </w:tabs>
        <w:ind w:left="5760" w:hanging="360"/>
      </w:pPr>
      <w:rPr>
        <w:rFonts w:ascii="Arial" w:hAnsi="Arial" w:cs="Times New Roman" w:hint="default"/>
      </w:rPr>
    </w:lvl>
    <w:lvl w:ilvl="8" w:tplc="EFFC554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42E7C03"/>
    <w:multiLevelType w:val="hybridMultilevel"/>
    <w:tmpl w:val="C33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16967"/>
    <w:multiLevelType w:val="hybridMultilevel"/>
    <w:tmpl w:val="4210E5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ABA3357"/>
    <w:multiLevelType w:val="hybridMultilevel"/>
    <w:tmpl w:val="76EC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2DF290C"/>
    <w:multiLevelType w:val="hybridMultilevel"/>
    <w:tmpl w:val="D43A5550"/>
    <w:lvl w:ilvl="0" w:tplc="44A03C78">
      <w:start w:val="1"/>
      <w:numFmt w:val="bullet"/>
      <w:lvlText w:val="–"/>
      <w:lvlJc w:val="left"/>
      <w:pPr>
        <w:tabs>
          <w:tab w:val="num" w:pos="720"/>
        </w:tabs>
        <w:ind w:left="720" w:hanging="360"/>
      </w:pPr>
      <w:rPr>
        <w:rFonts w:ascii="Arial" w:hAnsi="Arial" w:cs="Times New Roman" w:hint="default"/>
      </w:rPr>
    </w:lvl>
    <w:lvl w:ilvl="1" w:tplc="4308F4A0">
      <w:start w:val="1"/>
      <w:numFmt w:val="bullet"/>
      <w:lvlText w:val="–"/>
      <w:lvlJc w:val="left"/>
      <w:pPr>
        <w:tabs>
          <w:tab w:val="num" w:pos="1440"/>
        </w:tabs>
        <w:ind w:left="1440" w:hanging="360"/>
      </w:pPr>
      <w:rPr>
        <w:rFonts w:ascii="Arial" w:hAnsi="Arial" w:cs="Times New Roman" w:hint="default"/>
      </w:rPr>
    </w:lvl>
    <w:lvl w:ilvl="2" w:tplc="4EA45B90">
      <w:start w:val="1"/>
      <w:numFmt w:val="bullet"/>
      <w:lvlText w:val="–"/>
      <w:lvlJc w:val="left"/>
      <w:pPr>
        <w:tabs>
          <w:tab w:val="num" w:pos="2160"/>
        </w:tabs>
        <w:ind w:left="2160" w:hanging="360"/>
      </w:pPr>
      <w:rPr>
        <w:rFonts w:ascii="Arial" w:hAnsi="Arial" w:cs="Times New Roman" w:hint="default"/>
      </w:rPr>
    </w:lvl>
    <w:lvl w:ilvl="3" w:tplc="148A50CA">
      <w:start w:val="1"/>
      <w:numFmt w:val="bullet"/>
      <w:lvlText w:val="–"/>
      <w:lvlJc w:val="left"/>
      <w:pPr>
        <w:tabs>
          <w:tab w:val="num" w:pos="2880"/>
        </w:tabs>
        <w:ind w:left="2880" w:hanging="360"/>
      </w:pPr>
      <w:rPr>
        <w:rFonts w:ascii="Arial" w:hAnsi="Arial" w:cs="Times New Roman" w:hint="default"/>
      </w:rPr>
    </w:lvl>
    <w:lvl w:ilvl="4" w:tplc="D7A8CB6C">
      <w:start w:val="1"/>
      <w:numFmt w:val="bullet"/>
      <w:lvlText w:val="–"/>
      <w:lvlJc w:val="left"/>
      <w:pPr>
        <w:tabs>
          <w:tab w:val="num" w:pos="3600"/>
        </w:tabs>
        <w:ind w:left="3600" w:hanging="360"/>
      </w:pPr>
      <w:rPr>
        <w:rFonts w:ascii="Arial" w:hAnsi="Arial" w:cs="Times New Roman" w:hint="default"/>
      </w:rPr>
    </w:lvl>
    <w:lvl w:ilvl="5" w:tplc="AE068B5C">
      <w:start w:val="1"/>
      <w:numFmt w:val="bullet"/>
      <w:lvlText w:val="–"/>
      <w:lvlJc w:val="left"/>
      <w:pPr>
        <w:tabs>
          <w:tab w:val="num" w:pos="4320"/>
        </w:tabs>
        <w:ind w:left="4320" w:hanging="360"/>
      </w:pPr>
      <w:rPr>
        <w:rFonts w:ascii="Arial" w:hAnsi="Arial" w:cs="Times New Roman" w:hint="default"/>
      </w:rPr>
    </w:lvl>
    <w:lvl w:ilvl="6" w:tplc="E8F2461E">
      <w:start w:val="1"/>
      <w:numFmt w:val="bullet"/>
      <w:lvlText w:val="–"/>
      <w:lvlJc w:val="left"/>
      <w:pPr>
        <w:tabs>
          <w:tab w:val="num" w:pos="5040"/>
        </w:tabs>
        <w:ind w:left="5040" w:hanging="360"/>
      </w:pPr>
      <w:rPr>
        <w:rFonts w:ascii="Arial" w:hAnsi="Arial" w:cs="Times New Roman" w:hint="default"/>
      </w:rPr>
    </w:lvl>
    <w:lvl w:ilvl="7" w:tplc="66BC9F24">
      <w:start w:val="1"/>
      <w:numFmt w:val="bullet"/>
      <w:lvlText w:val="–"/>
      <w:lvlJc w:val="left"/>
      <w:pPr>
        <w:tabs>
          <w:tab w:val="num" w:pos="5760"/>
        </w:tabs>
        <w:ind w:left="5760" w:hanging="360"/>
      </w:pPr>
      <w:rPr>
        <w:rFonts w:ascii="Arial" w:hAnsi="Arial" w:cs="Times New Roman" w:hint="default"/>
      </w:rPr>
    </w:lvl>
    <w:lvl w:ilvl="8" w:tplc="927E694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3EA395B"/>
    <w:multiLevelType w:val="hybridMultilevel"/>
    <w:tmpl w:val="2182BF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87A2BB6"/>
    <w:multiLevelType w:val="hybridMultilevel"/>
    <w:tmpl w:val="AD54FAEA"/>
    <w:lvl w:ilvl="0" w:tplc="8CECBF1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SimSun" w:hAnsi="SimSun" w:hint="default"/>
      </w:rPr>
    </w:lvl>
    <w:lvl w:ilvl="1" w:tplc="C61EE3FA">
      <w:start w:val="1"/>
      <w:numFmt w:val="bullet"/>
      <w:lvlText w:val="-"/>
      <w:lvlJc w:val="left"/>
      <w:pPr>
        <w:tabs>
          <w:tab w:val="num" w:pos="1440"/>
        </w:tabs>
        <w:ind w:left="1440" w:hanging="360"/>
      </w:pPr>
      <w:rPr>
        <w:rFonts w:ascii="SimSun" w:hAnsi="SimSun" w:hint="default"/>
      </w:rPr>
    </w:lvl>
    <w:lvl w:ilvl="2" w:tplc="88F0EA9E">
      <w:start w:val="1"/>
      <w:numFmt w:val="bullet"/>
      <w:lvlText w:val="-"/>
      <w:lvlJc w:val="left"/>
      <w:pPr>
        <w:tabs>
          <w:tab w:val="num" w:pos="2160"/>
        </w:tabs>
        <w:ind w:left="2160" w:hanging="360"/>
      </w:pPr>
      <w:rPr>
        <w:rFonts w:ascii="SimSun" w:hAnsi="SimSun" w:hint="default"/>
      </w:rPr>
    </w:lvl>
    <w:lvl w:ilvl="3" w:tplc="5E429294">
      <w:start w:val="1"/>
      <w:numFmt w:val="bullet"/>
      <w:lvlText w:val="-"/>
      <w:lvlJc w:val="left"/>
      <w:pPr>
        <w:tabs>
          <w:tab w:val="num" w:pos="2880"/>
        </w:tabs>
        <w:ind w:left="2880" w:hanging="360"/>
      </w:pPr>
      <w:rPr>
        <w:rFonts w:ascii="SimSun" w:hAnsi="SimSun" w:hint="default"/>
      </w:rPr>
    </w:lvl>
    <w:lvl w:ilvl="4" w:tplc="C7D83248" w:tentative="1">
      <w:start w:val="1"/>
      <w:numFmt w:val="bullet"/>
      <w:lvlText w:val="-"/>
      <w:lvlJc w:val="left"/>
      <w:pPr>
        <w:tabs>
          <w:tab w:val="num" w:pos="3600"/>
        </w:tabs>
        <w:ind w:left="3600" w:hanging="360"/>
      </w:pPr>
      <w:rPr>
        <w:rFonts w:ascii="SimSun" w:hAnsi="SimSun" w:hint="default"/>
      </w:rPr>
    </w:lvl>
    <w:lvl w:ilvl="5" w:tplc="7DCEE71A" w:tentative="1">
      <w:start w:val="1"/>
      <w:numFmt w:val="bullet"/>
      <w:lvlText w:val="-"/>
      <w:lvlJc w:val="left"/>
      <w:pPr>
        <w:tabs>
          <w:tab w:val="num" w:pos="4320"/>
        </w:tabs>
        <w:ind w:left="4320" w:hanging="360"/>
      </w:pPr>
      <w:rPr>
        <w:rFonts w:ascii="SimSun" w:hAnsi="SimSun" w:hint="default"/>
      </w:rPr>
    </w:lvl>
    <w:lvl w:ilvl="6" w:tplc="92CAEBE6" w:tentative="1">
      <w:start w:val="1"/>
      <w:numFmt w:val="bullet"/>
      <w:lvlText w:val="-"/>
      <w:lvlJc w:val="left"/>
      <w:pPr>
        <w:tabs>
          <w:tab w:val="num" w:pos="5040"/>
        </w:tabs>
        <w:ind w:left="5040" w:hanging="360"/>
      </w:pPr>
      <w:rPr>
        <w:rFonts w:ascii="SimSun" w:hAnsi="SimSun" w:hint="default"/>
      </w:rPr>
    </w:lvl>
    <w:lvl w:ilvl="7" w:tplc="607A90A4" w:tentative="1">
      <w:start w:val="1"/>
      <w:numFmt w:val="bullet"/>
      <w:lvlText w:val="-"/>
      <w:lvlJc w:val="left"/>
      <w:pPr>
        <w:tabs>
          <w:tab w:val="num" w:pos="5760"/>
        </w:tabs>
        <w:ind w:left="5760" w:hanging="360"/>
      </w:pPr>
      <w:rPr>
        <w:rFonts w:ascii="SimSun" w:hAnsi="SimSun" w:hint="default"/>
      </w:rPr>
    </w:lvl>
    <w:lvl w:ilvl="8" w:tplc="5F1AE000"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4E4A238D"/>
    <w:multiLevelType w:val="hybridMultilevel"/>
    <w:tmpl w:val="A75872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B73482"/>
    <w:multiLevelType w:val="hybridMultilevel"/>
    <w:tmpl w:val="DAC6667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D35794"/>
    <w:multiLevelType w:val="hybridMultilevel"/>
    <w:tmpl w:val="22B4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25C60"/>
    <w:multiLevelType w:val="hybridMultilevel"/>
    <w:tmpl w:val="3DD0A04E"/>
    <w:lvl w:ilvl="0" w:tplc="75CA342C">
      <w:start w:val="1"/>
      <w:numFmt w:val="bullet"/>
      <w:lvlText w:val="–"/>
      <w:lvlJc w:val="left"/>
      <w:pPr>
        <w:tabs>
          <w:tab w:val="num" w:pos="720"/>
        </w:tabs>
        <w:ind w:left="720" w:hanging="360"/>
      </w:pPr>
      <w:rPr>
        <w:rFonts w:ascii="Arial" w:hAnsi="Arial" w:cs="Times New Roman" w:hint="default"/>
      </w:rPr>
    </w:lvl>
    <w:lvl w:ilvl="1" w:tplc="D85A8956">
      <w:start w:val="1"/>
      <w:numFmt w:val="bullet"/>
      <w:lvlText w:val="–"/>
      <w:lvlJc w:val="left"/>
      <w:pPr>
        <w:tabs>
          <w:tab w:val="num" w:pos="1440"/>
        </w:tabs>
        <w:ind w:left="1440" w:hanging="360"/>
      </w:pPr>
      <w:rPr>
        <w:rFonts w:ascii="Arial" w:hAnsi="Arial" w:cs="Times New Roman" w:hint="default"/>
      </w:rPr>
    </w:lvl>
    <w:lvl w:ilvl="2" w:tplc="2FBEF310">
      <w:numFmt w:val="none"/>
      <w:lvlText w:val=""/>
      <w:lvlJc w:val="left"/>
      <w:pPr>
        <w:tabs>
          <w:tab w:val="num" w:pos="360"/>
        </w:tabs>
      </w:pPr>
    </w:lvl>
    <w:lvl w:ilvl="3" w:tplc="4BC2E70E">
      <w:numFmt w:val="none"/>
      <w:lvlText w:val=""/>
      <w:lvlJc w:val="left"/>
      <w:pPr>
        <w:tabs>
          <w:tab w:val="num" w:pos="360"/>
        </w:tabs>
      </w:pPr>
    </w:lvl>
    <w:lvl w:ilvl="4" w:tplc="A260C9AE">
      <w:start w:val="1"/>
      <w:numFmt w:val="bullet"/>
      <w:lvlText w:val="–"/>
      <w:lvlJc w:val="left"/>
      <w:pPr>
        <w:tabs>
          <w:tab w:val="num" w:pos="3600"/>
        </w:tabs>
        <w:ind w:left="3600" w:hanging="360"/>
      </w:pPr>
      <w:rPr>
        <w:rFonts w:ascii="Arial" w:hAnsi="Arial" w:cs="Times New Roman" w:hint="default"/>
      </w:rPr>
    </w:lvl>
    <w:lvl w:ilvl="5" w:tplc="CDF27142">
      <w:start w:val="1"/>
      <w:numFmt w:val="bullet"/>
      <w:lvlText w:val="–"/>
      <w:lvlJc w:val="left"/>
      <w:pPr>
        <w:tabs>
          <w:tab w:val="num" w:pos="4320"/>
        </w:tabs>
        <w:ind w:left="4320" w:hanging="360"/>
      </w:pPr>
      <w:rPr>
        <w:rFonts w:ascii="Arial" w:hAnsi="Arial" w:cs="Times New Roman" w:hint="default"/>
      </w:rPr>
    </w:lvl>
    <w:lvl w:ilvl="6" w:tplc="6568AB18">
      <w:start w:val="1"/>
      <w:numFmt w:val="bullet"/>
      <w:lvlText w:val="–"/>
      <w:lvlJc w:val="left"/>
      <w:pPr>
        <w:tabs>
          <w:tab w:val="num" w:pos="5040"/>
        </w:tabs>
        <w:ind w:left="5040" w:hanging="360"/>
      </w:pPr>
      <w:rPr>
        <w:rFonts w:ascii="Arial" w:hAnsi="Arial" w:cs="Times New Roman" w:hint="default"/>
      </w:rPr>
    </w:lvl>
    <w:lvl w:ilvl="7" w:tplc="37485728">
      <w:start w:val="1"/>
      <w:numFmt w:val="bullet"/>
      <w:lvlText w:val="–"/>
      <w:lvlJc w:val="left"/>
      <w:pPr>
        <w:tabs>
          <w:tab w:val="num" w:pos="5760"/>
        </w:tabs>
        <w:ind w:left="5760" w:hanging="360"/>
      </w:pPr>
      <w:rPr>
        <w:rFonts w:ascii="Arial" w:hAnsi="Arial" w:cs="Times New Roman" w:hint="default"/>
      </w:rPr>
    </w:lvl>
    <w:lvl w:ilvl="8" w:tplc="26D2CA8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FF72D88"/>
    <w:multiLevelType w:val="hybridMultilevel"/>
    <w:tmpl w:val="FA5AE4D2"/>
    <w:lvl w:ilvl="0" w:tplc="E4C294C0">
      <w:start w:val="1"/>
      <w:numFmt w:val="bullet"/>
      <w:lvlText w:val="•"/>
      <w:lvlJc w:val="left"/>
      <w:pPr>
        <w:tabs>
          <w:tab w:val="num" w:pos="720"/>
        </w:tabs>
        <w:ind w:left="720" w:hanging="360"/>
      </w:pPr>
      <w:rPr>
        <w:rFonts w:ascii="Arial" w:hAnsi="Arial" w:hint="default"/>
      </w:rPr>
    </w:lvl>
    <w:lvl w:ilvl="1" w:tplc="2B76CB7E">
      <w:numFmt w:val="bullet"/>
      <w:lvlText w:val="•"/>
      <w:lvlJc w:val="left"/>
      <w:pPr>
        <w:tabs>
          <w:tab w:val="num" w:pos="1440"/>
        </w:tabs>
        <w:ind w:left="1440" w:hanging="360"/>
      </w:pPr>
      <w:rPr>
        <w:rFonts w:ascii="Arial" w:hAnsi="Arial" w:hint="default"/>
      </w:rPr>
    </w:lvl>
    <w:lvl w:ilvl="2" w:tplc="55061CF6" w:tentative="1">
      <w:start w:val="1"/>
      <w:numFmt w:val="bullet"/>
      <w:lvlText w:val="•"/>
      <w:lvlJc w:val="left"/>
      <w:pPr>
        <w:tabs>
          <w:tab w:val="num" w:pos="2160"/>
        </w:tabs>
        <w:ind w:left="2160" w:hanging="360"/>
      </w:pPr>
      <w:rPr>
        <w:rFonts w:ascii="Arial" w:hAnsi="Arial" w:hint="default"/>
      </w:rPr>
    </w:lvl>
    <w:lvl w:ilvl="3" w:tplc="661EF942" w:tentative="1">
      <w:start w:val="1"/>
      <w:numFmt w:val="bullet"/>
      <w:lvlText w:val="•"/>
      <w:lvlJc w:val="left"/>
      <w:pPr>
        <w:tabs>
          <w:tab w:val="num" w:pos="2880"/>
        </w:tabs>
        <w:ind w:left="2880" w:hanging="360"/>
      </w:pPr>
      <w:rPr>
        <w:rFonts w:ascii="Arial" w:hAnsi="Arial" w:hint="default"/>
      </w:rPr>
    </w:lvl>
    <w:lvl w:ilvl="4" w:tplc="2054B42E" w:tentative="1">
      <w:start w:val="1"/>
      <w:numFmt w:val="bullet"/>
      <w:lvlText w:val="•"/>
      <w:lvlJc w:val="left"/>
      <w:pPr>
        <w:tabs>
          <w:tab w:val="num" w:pos="3600"/>
        </w:tabs>
        <w:ind w:left="3600" w:hanging="360"/>
      </w:pPr>
      <w:rPr>
        <w:rFonts w:ascii="Arial" w:hAnsi="Arial" w:hint="default"/>
      </w:rPr>
    </w:lvl>
    <w:lvl w:ilvl="5" w:tplc="CF3CAEBE" w:tentative="1">
      <w:start w:val="1"/>
      <w:numFmt w:val="bullet"/>
      <w:lvlText w:val="•"/>
      <w:lvlJc w:val="left"/>
      <w:pPr>
        <w:tabs>
          <w:tab w:val="num" w:pos="4320"/>
        </w:tabs>
        <w:ind w:left="4320" w:hanging="360"/>
      </w:pPr>
      <w:rPr>
        <w:rFonts w:ascii="Arial" w:hAnsi="Arial" w:hint="default"/>
      </w:rPr>
    </w:lvl>
    <w:lvl w:ilvl="6" w:tplc="5658E26E" w:tentative="1">
      <w:start w:val="1"/>
      <w:numFmt w:val="bullet"/>
      <w:lvlText w:val="•"/>
      <w:lvlJc w:val="left"/>
      <w:pPr>
        <w:tabs>
          <w:tab w:val="num" w:pos="5040"/>
        </w:tabs>
        <w:ind w:left="5040" w:hanging="360"/>
      </w:pPr>
      <w:rPr>
        <w:rFonts w:ascii="Arial" w:hAnsi="Arial" w:hint="default"/>
      </w:rPr>
    </w:lvl>
    <w:lvl w:ilvl="7" w:tplc="4F500DBA" w:tentative="1">
      <w:start w:val="1"/>
      <w:numFmt w:val="bullet"/>
      <w:lvlText w:val="•"/>
      <w:lvlJc w:val="left"/>
      <w:pPr>
        <w:tabs>
          <w:tab w:val="num" w:pos="5760"/>
        </w:tabs>
        <w:ind w:left="5760" w:hanging="360"/>
      </w:pPr>
      <w:rPr>
        <w:rFonts w:ascii="Arial" w:hAnsi="Arial" w:hint="default"/>
      </w:rPr>
    </w:lvl>
    <w:lvl w:ilvl="8" w:tplc="EB8E2B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2008A2"/>
    <w:multiLevelType w:val="hybridMultilevel"/>
    <w:tmpl w:val="D7D4A224"/>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7C72B2"/>
    <w:multiLevelType w:val="hybridMultilevel"/>
    <w:tmpl w:val="AB9A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55C8E"/>
    <w:multiLevelType w:val="hybridMultilevel"/>
    <w:tmpl w:val="B52283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7B80435D"/>
    <w:multiLevelType w:val="hybridMultilevel"/>
    <w:tmpl w:val="EF50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7"/>
  </w:num>
  <w:num w:numId="3">
    <w:abstractNumId w:val="36"/>
  </w:num>
  <w:num w:numId="4">
    <w:abstractNumId w:val="28"/>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4"/>
  </w:num>
  <w:num w:numId="18">
    <w:abstractNumId w:val="7"/>
  </w:num>
  <w:num w:numId="19">
    <w:abstractNumId w:val="8"/>
  </w:num>
  <w:num w:numId="20">
    <w:abstractNumId w:val="11"/>
  </w:num>
  <w:num w:numId="21">
    <w:abstractNumId w:val="32"/>
  </w:num>
  <w:num w:numId="22">
    <w:abstractNumId w:val="13"/>
  </w:num>
  <w:num w:numId="23">
    <w:abstractNumId w:val="0"/>
  </w:num>
  <w:num w:numId="24">
    <w:abstractNumId w:val="28"/>
  </w:num>
  <w:num w:numId="25">
    <w:abstractNumId w:val="31"/>
  </w:num>
  <w:num w:numId="26">
    <w:abstractNumId w:val="12"/>
  </w:num>
  <w:num w:numId="27">
    <w:abstractNumId w:val="19"/>
  </w:num>
  <w:num w:numId="28">
    <w:abstractNumId w:val="29"/>
  </w:num>
  <w:num w:numId="29">
    <w:abstractNumId w:val="16"/>
  </w:num>
  <w:num w:numId="30">
    <w:abstractNumId w:val="35"/>
  </w:num>
  <w:num w:numId="31">
    <w:abstractNumId w:val="6"/>
  </w:num>
  <w:num w:numId="32">
    <w:abstractNumId w:val="1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21"/>
  </w:num>
  <w:num w:numId="37">
    <w:abstractNumId w:val="3"/>
  </w:num>
  <w:num w:numId="38">
    <w:abstractNumId w:val="25"/>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8"/>
  </w:num>
  <w:num w:numId="42">
    <w:abstractNumId w:val="2"/>
  </w:num>
  <w:num w:numId="43">
    <w:abstractNumId w:val="23"/>
  </w:num>
  <w:num w:numId="44">
    <w:abstractNumId w:val="10"/>
  </w:num>
  <w:num w:numId="45">
    <w:abstractNumId w:val="4"/>
  </w:num>
  <w:num w:numId="46">
    <w:abstractNumId w:val="30"/>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E0NjM2sDQzsrBQ0lEKTi0uzszPAykwrgUAwxRs/CwAAAA="/>
  </w:docVars>
  <w:rsids>
    <w:rsidRoot w:val="00282213"/>
    <w:rsid w:val="00000265"/>
    <w:rsid w:val="0000047E"/>
    <w:rsid w:val="000005AF"/>
    <w:rsid w:val="00002966"/>
    <w:rsid w:val="00003CBC"/>
    <w:rsid w:val="00004165"/>
    <w:rsid w:val="00005D07"/>
    <w:rsid w:val="00005E62"/>
    <w:rsid w:val="0000673F"/>
    <w:rsid w:val="00007628"/>
    <w:rsid w:val="000117AB"/>
    <w:rsid w:val="0001249D"/>
    <w:rsid w:val="00014413"/>
    <w:rsid w:val="00017F67"/>
    <w:rsid w:val="00020C56"/>
    <w:rsid w:val="00021E45"/>
    <w:rsid w:val="00022506"/>
    <w:rsid w:val="00025F4E"/>
    <w:rsid w:val="00026ACC"/>
    <w:rsid w:val="00026D9F"/>
    <w:rsid w:val="0003171D"/>
    <w:rsid w:val="00031C1D"/>
    <w:rsid w:val="00033910"/>
    <w:rsid w:val="0003424A"/>
    <w:rsid w:val="00035C50"/>
    <w:rsid w:val="00036026"/>
    <w:rsid w:val="00041EE7"/>
    <w:rsid w:val="00043573"/>
    <w:rsid w:val="000457A1"/>
    <w:rsid w:val="00050001"/>
    <w:rsid w:val="00052041"/>
    <w:rsid w:val="0005326A"/>
    <w:rsid w:val="00055B04"/>
    <w:rsid w:val="00062510"/>
    <w:rsid w:val="0006266D"/>
    <w:rsid w:val="00064B31"/>
    <w:rsid w:val="00065506"/>
    <w:rsid w:val="0006585A"/>
    <w:rsid w:val="000664E9"/>
    <w:rsid w:val="00066EF7"/>
    <w:rsid w:val="00073195"/>
    <w:rsid w:val="0007382E"/>
    <w:rsid w:val="00074E18"/>
    <w:rsid w:val="000760BD"/>
    <w:rsid w:val="000766E1"/>
    <w:rsid w:val="000768C6"/>
    <w:rsid w:val="00077FF6"/>
    <w:rsid w:val="00080D82"/>
    <w:rsid w:val="00081692"/>
    <w:rsid w:val="000826F3"/>
    <w:rsid w:val="00082C46"/>
    <w:rsid w:val="00085230"/>
    <w:rsid w:val="00085A0E"/>
    <w:rsid w:val="000860D8"/>
    <w:rsid w:val="00086F01"/>
    <w:rsid w:val="00087548"/>
    <w:rsid w:val="00087659"/>
    <w:rsid w:val="00090FFD"/>
    <w:rsid w:val="0009219C"/>
    <w:rsid w:val="00093A4B"/>
    <w:rsid w:val="00093E7E"/>
    <w:rsid w:val="00094821"/>
    <w:rsid w:val="00095719"/>
    <w:rsid w:val="000970AB"/>
    <w:rsid w:val="000A1830"/>
    <w:rsid w:val="000A1DD5"/>
    <w:rsid w:val="000A2030"/>
    <w:rsid w:val="000A22BB"/>
    <w:rsid w:val="000A3299"/>
    <w:rsid w:val="000A4121"/>
    <w:rsid w:val="000A4AA3"/>
    <w:rsid w:val="000A550E"/>
    <w:rsid w:val="000A7E45"/>
    <w:rsid w:val="000B1A55"/>
    <w:rsid w:val="000B20BB"/>
    <w:rsid w:val="000B2EF6"/>
    <w:rsid w:val="000B2FA6"/>
    <w:rsid w:val="000B3505"/>
    <w:rsid w:val="000B4AA0"/>
    <w:rsid w:val="000B605D"/>
    <w:rsid w:val="000C05AD"/>
    <w:rsid w:val="000C0644"/>
    <w:rsid w:val="000C08A4"/>
    <w:rsid w:val="000C0A55"/>
    <w:rsid w:val="000C2553"/>
    <w:rsid w:val="000C38C3"/>
    <w:rsid w:val="000C5874"/>
    <w:rsid w:val="000C7DB6"/>
    <w:rsid w:val="000D09FD"/>
    <w:rsid w:val="000D2526"/>
    <w:rsid w:val="000D418A"/>
    <w:rsid w:val="000D44FB"/>
    <w:rsid w:val="000D574B"/>
    <w:rsid w:val="000D6CFC"/>
    <w:rsid w:val="000D7BD2"/>
    <w:rsid w:val="000E3157"/>
    <w:rsid w:val="000E537B"/>
    <w:rsid w:val="000E57D0"/>
    <w:rsid w:val="000E5D29"/>
    <w:rsid w:val="000E7526"/>
    <w:rsid w:val="000E7858"/>
    <w:rsid w:val="000E7D8B"/>
    <w:rsid w:val="000F3584"/>
    <w:rsid w:val="000F39CA"/>
    <w:rsid w:val="000F4410"/>
    <w:rsid w:val="00100EEF"/>
    <w:rsid w:val="00101299"/>
    <w:rsid w:val="00101434"/>
    <w:rsid w:val="00105273"/>
    <w:rsid w:val="001066DB"/>
    <w:rsid w:val="00106862"/>
    <w:rsid w:val="00107927"/>
    <w:rsid w:val="00107975"/>
    <w:rsid w:val="00110E26"/>
    <w:rsid w:val="00111321"/>
    <w:rsid w:val="00113CB8"/>
    <w:rsid w:val="00116476"/>
    <w:rsid w:val="0011701C"/>
    <w:rsid w:val="001179AF"/>
    <w:rsid w:val="00117BD6"/>
    <w:rsid w:val="001206C2"/>
    <w:rsid w:val="00120BC8"/>
    <w:rsid w:val="00121701"/>
    <w:rsid w:val="00121978"/>
    <w:rsid w:val="00123422"/>
    <w:rsid w:val="00124B6A"/>
    <w:rsid w:val="00125C73"/>
    <w:rsid w:val="001261BF"/>
    <w:rsid w:val="001262D0"/>
    <w:rsid w:val="001304CC"/>
    <w:rsid w:val="0013269A"/>
    <w:rsid w:val="001329F7"/>
    <w:rsid w:val="00133031"/>
    <w:rsid w:val="0013405F"/>
    <w:rsid w:val="00134F6D"/>
    <w:rsid w:val="00136D4C"/>
    <w:rsid w:val="001376B4"/>
    <w:rsid w:val="00137BB1"/>
    <w:rsid w:val="001401A7"/>
    <w:rsid w:val="00141E2E"/>
    <w:rsid w:val="00142065"/>
    <w:rsid w:val="00142BB9"/>
    <w:rsid w:val="00144578"/>
    <w:rsid w:val="00144F96"/>
    <w:rsid w:val="00150C2D"/>
    <w:rsid w:val="00151EAC"/>
    <w:rsid w:val="0015263D"/>
    <w:rsid w:val="00153528"/>
    <w:rsid w:val="00154E68"/>
    <w:rsid w:val="00157D86"/>
    <w:rsid w:val="001619BA"/>
    <w:rsid w:val="00162548"/>
    <w:rsid w:val="00170820"/>
    <w:rsid w:val="00172183"/>
    <w:rsid w:val="001751AB"/>
    <w:rsid w:val="00175A3F"/>
    <w:rsid w:val="00176F22"/>
    <w:rsid w:val="001771CB"/>
    <w:rsid w:val="00180E09"/>
    <w:rsid w:val="00183D4C"/>
    <w:rsid w:val="00183F6D"/>
    <w:rsid w:val="0018487F"/>
    <w:rsid w:val="0018539B"/>
    <w:rsid w:val="0018670E"/>
    <w:rsid w:val="00186C10"/>
    <w:rsid w:val="0019219A"/>
    <w:rsid w:val="00195077"/>
    <w:rsid w:val="00195553"/>
    <w:rsid w:val="00195891"/>
    <w:rsid w:val="00196B66"/>
    <w:rsid w:val="001A033F"/>
    <w:rsid w:val="001A04C9"/>
    <w:rsid w:val="001A08AA"/>
    <w:rsid w:val="001A103C"/>
    <w:rsid w:val="001A1241"/>
    <w:rsid w:val="001A15A2"/>
    <w:rsid w:val="001A1959"/>
    <w:rsid w:val="001A1D83"/>
    <w:rsid w:val="001A3A18"/>
    <w:rsid w:val="001A3FE6"/>
    <w:rsid w:val="001A59CB"/>
    <w:rsid w:val="001B0B91"/>
    <w:rsid w:val="001B63F0"/>
    <w:rsid w:val="001B650D"/>
    <w:rsid w:val="001B74DB"/>
    <w:rsid w:val="001C1264"/>
    <w:rsid w:val="001C1409"/>
    <w:rsid w:val="001C17ED"/>
    <w:rsid w:val="001C2810"/>
    <w:rsid w:val="001C2AE6"/>
    <w:rsid w:val="001C41C8"/>
    <w:rsid w:val="001C4A89"/>
    <w:rsid w:val="001C6177"/>
    <w:rsid w:val="001D0363"/>
    <w:rsid w:val="001D617D"/>
    <w:rsid w:val="001D6B36"/>
    <w:rsid w:val="001D713C"/>
    <w:rsid w:val="001D7D94"/>
    <w:rsid w:val="001E0567"/>
    <w:rsid w:val="001E0A28"/>
    <w:rsid w:val="001E0C80"/>
    <w:rsid w:val="001E4218"/>
    <w:rsid w:val="001E749D"/>
    <w:rsid w:val="001F0925"/>
    <w:rsid w:val="001F0B20"/>
    <w:rsid w:val="001F2BF2"/>
    <w:rsid w:val="001F2C51"/>
    <w:rsid w:val="001F41C2"/>
    <w:rsid w:val="001F6677"/>
    <w:rsid w:val="001F6E11"/>
    <w:rsid w:val="00200914"/>
    <w:rsid w:val="00200A62"/>
    <w:rsid w:val="00202ED3"/>
    <w:rsid w:val="002031A6"/>
    <w:rsid w:val="00203360"/>
    <w:rsid w:val="00203740"/>
    <w:rsid w:val="00204F26"/>
    <w:rsid w:val="00206932"/>
    <w:rsid w:val="002138EA"/>
    <w:rsid w:val="00213F84"/>
    <w:rsid w:val="00214FBD"/>
    <w:rsid w:val="002161D0"/>
    <w:rsid w:val="00216B15"/>
    <w:rsid w:val="00217359"/>
    <w:rsid w:val="0021793F"/>
    <w:rsid w:val="00221A25"/>
    <w:rsid w:val="00221CA2"/>
    <w:rsid w:val="00221D6D"/>
    <w:rsid w:val="00222897"/>
    <w:rsid w:val="00222AEA"/>
    <w:rsid w:val="00222B0C"/>
    <w:rsid w:val="00223D5E"/>
    <w:rsid w:val="00224F42"/>
    <w:rsid w:val="00225803"/>
    <w:rsid w:val="00230DFF"/>
    <w:rsid w:val="0023270E"/>
    <w:rsid w:val="00233035"/>
    <w:rsid w:val="00235394"/>
    <w:rsid w:val="00235577"/>
    <w:rsid w:val="002359C9"/>
    <w:rsid w:val="002361C0"/>
    <w:rsid w:val="00237EDB"/>
    <w:rsid w:val="00240C2F"/>
    <w:rsid w:val="00240C3A"/>
    <w:rsid w:val="002435C6"/>
    <w:rsid w:val="002435CA"/>
    <w:rsid w:val="00243A3F"/>
    <w:rsid w:val="0024469F"/>
    <w:rsid w:val="002459B7"/>
    <w:rsid w:val="002528CC"/>
    <w:rsid w:val="00252DB8"/>
    <w:rsid w:val="00253768"/>
    <w:rsid w:val="002537BC"/>
    <w:rsid w:val="00255644"/>
    <w:rsid w:val="00255C58"/>
    <w:rsid w:val="002566F2"/>
    <w:rsid w:val="00257C1F"/>
    <w:rsid w:val="00257FA1"/>
    <w:rsid w:val="00260EC7"/>
    <w:rsid w:val="00261539"/>
    <w:rsid w:val="0026179F"/>
    <w:rsid w:val="002666AE"/>
    <w:rsid w:val="00267ECC"/>
    <w:rsid w:val="002707AB"/>
    <w:rsid w:val="0027128A"/>
    <w:rsid w:val="00273D72"/>
    <w:rsid w:val="00274E1A"/>
    <w:rsid w:val="002761BF"/>
    <w:rsid w:val="00276B8D"/>
    <w:rsid w:val="0027746F"/>
    <w:rsid w:val="002775B1"/>
    <w:rsid w:val="002775B9"/>
    <w:rsid w:val="002811C4"/>
    <w:rsid w:val="00281B57"/>
    <w:rsid w:val="00282213"/>
    <w:rsid w:val="00283B53"/>
    <w:rsid w:val="00284016"/>
    <w:rsid w:val="002858BF"/>
    <w:rsid w:val="00286981"/>
    <w:rsid w:val="0028761D"/>
    <w:rsid w:val="002939AF"/>
    <w:rsid w:val="0029406E"/>
    <w:rsid w:val="00294491"/>
    <w:rsid w:val="00294BDE"/>
    <w:rsid w:val="00294DFA"/>
    <w:rsid w:val="00295930"/>
    <w:rsid w:val="00296F0B"/>
    <w:rsid w:val="00297CFA"/>
    <w:rsid w:val="002A0CED"/>
    <w:rsid w:val="002A2BE5"/>
    <w:rsid w:val="002A35E9"/>
    <w:rsid w:val="002A4CD0"/>
    <w:rsid w:val="002A4D42"/>
    <w:rsid w:val="002A7DA6"/>
    <w:rsid w:val="002B035E"/>
    <w:rsid w:val="002B1EAB"/>
    <w:rsid w:val="002B29DC"/>
    <w:rsid w:val="002B3B2A"/>
    <w:rsid w:val="002B47C6"/>
    <w:rsid w:val="002B4EE5"/>
    <w:rsid w:val="002B516C"/>
    <w:rsid w:val="002B5E1D"/>
    <w:rsid w:val="002B60C1"/>
    <w:rsid w:val="002C3316"/>
    <w:rsid w:val="002C4B52"/>
    <w:rsid w:val="002C74D2"/>
    <w:rsid w:val="002C7704"/>
    <w:rsid w:val="002D01DA"/>
    <w:rsid w:val="002D03E5"/>
    <w:rsid w:val="002D36EB"/>
    <w:rsid w:val="002D44F8"/>
    <w:rsid w:val="002D54C8"/>
    <w:rsid w:val="002D5C0E"/>
    <w:rsid w:val="002D6634"/>
    <w:rsid w:val="002D6BDF"/>
    <w:rsid w:val="002E188B"/>
    <w:rsid w:val="002E270A"/>
    <w:rsid w:val="002E2CE9"/>
    <w:rsid w:val="002E3BF7"/>
    <w:rsid w:val="002E403E"/>
    <w:rsid w:val="002E5077"/>
    <w:rsid w:val="002F158C"/>
    <w:rsid w:val="002F177E"/>
    <w:rsid w:val="002F4093"/>
    <w:rsid w:val="002F44AA"/>
    <w:rsid w:val="002F4946"/>
    <w:rsid w:val="002F5636"/>
    <w:rsid w:val="002F59C0"/>
    <w:rsid w:val="00300636"/>
    <w:rsid w:val="003012F8"/>
    <w:rsid w:val="003022A5"/>
    <w:rsid w:val="00307E51"/>
    <w:rsid w:val="00311363"/>
    <w:rsid w:val="00311A61"/>
    <w:rsid w:val="00312367"/>
    <w:rsid w:val="00315867"/>
    <w:rsid w:val="00316323"/>
    <w:rsid w:val="00321150"/>
    <w:rsid w:val="00321FFE"/>
    <w:rsid w:val="003221C6"/>
    <w:rsid w:val="00322C1D"/>
    <w:rsid w:val="0032551E"/>
    <w:rsid w:val="003260D7"/>
    <w:rsid w:val="00327382"/>
    <w:rsid w:val="0032744F"/>
    <w:rsid w:val="00327724"/>
    <w:rsid w:val="00334C98"/>
    <w:rsid w:val="00334FE0"/>
    <w:rsid w:val="00336697"/>
    <w:rsid w:val="00336CD0"/>
    <w:rsid w:val="003375E9"/>
    <w:rsid w:val="00337BE2"/>
    <w:rsid w:val="003418CB"/>
    <w:rsid w:val="00342113"/>
    <w:rsid w:val="00343562"/>
    <w:rsid w:val="00347358"/>
    <w:rsid w:val="00347F1F"/>
    <w:rsid w:val="0035349A"/>
    <w:rsid w:val="00355873"/>
    <w:rsid w:val="00355F04"/>
    <w:rsid w:val="00355F57"/>
    <w:rsid w:val="0035660F"/>
    <w:rsid w:val="00361999"/>
    <w:rsid w:val="003628B9"/>
    <w:rsid w:val="00362D8F"/>
    <w:rsid w:val="00364378"/>
    <w:rsid w:val="003654A2"/>
    <w:rsid w:val="0036654F"/>
    <w:rsid w:val="00366B5A"/>
    <w:rsid w:val="00367724"/>
    <w:rsid w:val="00371F04"/>
    <w:rsid w:val="003729A8"/>
    <w:rsid w:val="00373D0B"/>
    <w:rsid w:val="003748F0"/>
    <w:rsid w:val="003763B9"/>
    <w:rsid w:val="003770F6"/>
    <w:rsid w:val="003810C0"/>
    <w:rsid w:val="00382BD4"/>
    <w:rsid w:val="00382EE9"/>
    <w:rsid w:val="0038383B"/>
    <w:rsid w:val="00383E37"/>
    <w:rsid w:val="00386B23"/>
    <w:rsid w:val="0039147A"/>
    <w:rsid w:val="00393042"/>
    <w:rsid w:val="003930C4"/>
    <w:rsid w:val="00394AD5"/>
    <w:rsid w:val="0039642D"/>
    <w:rsid w:val="003A2E40"/>
    <w:rsid w:val="003A530A"/>
    <w:rsid w:val="003A628C"/>
    <w:rsid w:val="003B0158"/>
    <w:rsid w:val="003B2D65"/>
    <w:rsid w:val="003B3745"/>
    <w:rsid w:val="003B40B6"/>
    <w:rsid w:val="003B431D"/>
    <w:rsid w:val="003B56DB"/>
    <w:rsid w:val="003B755E"/>
    <w:rsid w:val="003C228E"/>
    <w:rsid w:val="003C51E7"/>
    <w:rsid w:val="003C5766"/>
    <w:rsid w:val="003C5D42"/>
    <w:rsid w:val="003C6893"/>
    <w:rsid w:val="003C6DE2"/>
    <w:rsid w:val="003D166B"/>
    <w:rsid w:val="003D1EFD"/>
    <w:rsid w:val="003D28BF"/>
    <w:rsid w:val="003D4215"/>
    <w:rsid w:val="003D4C01"/>
    <w:rsid w:val="003D4C47"/>
    <w:rsid w:val="003D59A3"/>
    <w:rsid w:val="003D5DCF"/>
    <w:rsid w:val="003D6AB6"/>
    <w:rsid w:val="003D7719"/>
    <w:rsid w:val="003E19C8"/>
    <w:rsid w:val="003E2005"/>
    <w:rsid w:val="003E2BF9"/>
    <w:rsid w:val="003E40EE"/>
    <w:rsid w:val="003E4DC5"/>
    <w:rsid w:val="003E4F5E"/>
    <w:rsid w:val="003E5B9A"/>
    <w:rsid w:val="003F0CCC"/>
    <w:rsid w:val="003F1C1B"/>
    <w:rsid w:val="003F4EDD"/>
    <w:rsid w:val="003F53C1"/>
    <w:rsid w:val="0040029C"/>
    <w:rsid w:val="00401144"/>
    <w:rsid w:val="00404831"/>
    <w:rsid w:val="00405C2B"/>
    <w:rsid w:val="00407661"/>
    <w:rsid w:val="00410314"/>
    <w:rsid w:val="00411352"/>
    <w:rsid w:val="00412063"/>
    <w:rsid w:val="00412EB1"/>
    <w:rsid w:val="00413887"/>
    <w:rsid w:val="00413DDE"/>
    <w:rsid w:val="00414118"/>
    <w:rsid w:val="00414B29"/>
    <w:rsid w:val="00416084"/>
    <w:rsid w:val="004175C6"/>
    <w:rsid w:val="00422616"/>
    <w:rsid w:val="00422CDB"/>
    <w:rsid w:val="00423994"/>
    <w:rsid w:val="00424F8C"/>
    <w:rsid w:val="004271BA"/>
    <w:rsid w:val="00427678"/>
    <w:rsid w:val="00427BF6"/>
    <w:rsid w:val="00430497"/>
    <w:rsid w:val="004325C7"/>
    <w:rsid w:val="00432C00"/>
    <w:rsid w:val="00432D11"/>
    <w:rsid w:val="00434DC1"/>
    <w:rsid w:val="004350F4"/>
    <w:rsid w:val="00440F4E"/>
    <w:rsid w:val="004412A0"/>
    <w:rsid w:val="00446143"/>
    <w:rsid w:val="00446408"/>
    <w:rsid w:val="004473B6"/>
    <w:rsid w:val="00450F27"/>
    <w:rsid w:val="004510E5"/>
    <w:rsid w:val="00451217"/>
    <w:rsid w:val="00454262"/>
    <w:rsid w:val="00456A75"/>
    <w:rsid w:val="00460F2A"/>
    <w:rsid w:val="00461E39"/>
    <w:rsid w:val="00462D3A"/>
    <w:rsid w:val="00463521"/>
    <w:rsid w:val="00466682"/>
    <w:rsid w:val="00471125"/>
    <w:rsid w:val="0047278D"/>
    <w:rsid w:val="004729F5"/>
    <w:rsid w:val="0047437A"/>
    <w:rsid w:val="00475772"/>
    <w:rsid w:val="004772E0"/>
    <w:rsid w:val="00480E42"/>
    <w:rsid w:val="00483474"/>
    <w:rsid w:val="00484C5D"/>
    <w:rsid w:val="0048543E"/>
    <w:rsid w:val="00485B47"/>
    <w:rsid w:val="004868C1"/>
    <w:rsid w:val="0048727B"/>
    <w:rsid w:val="0048750F"/>
    <w:rsid w:val="0049151B"/>
    <w:rsid w:val="00493CD4"/>
    <w:rsid w:val="00496874"/>
    <w:rsid w:val="00496D64"/>
    <w:rsid w:val="004A1A89"/>
    <w:rsid w:val="004A1CA2"/>
    <w:rsid w:val="004A26E1"/>
    <w:rsid w:val="004A418F"/>
    <w:rsid w:val="004A495F"/>
    <w:rsid w:val="004A7544"/>
    <w:rsid w:val="004B2A9F"/>
    <w:rsid w:val="004B6B0F"/>
    <w:rsid w:val="004C5324"/>
    <w:rsid w:val="004C7DC8"/>
    <w:rsid w:val="004D1C48"/>
    <w:rsid w:val="004D233A"/>
    <w:rsid w:val="004D4CB8"/>
    <w:rsid w:val="004D6E3B"/>
    <w:rsid w:val="004D737D"/>
    <w:rsid w:val="004D7645"/>
    <w:rsid w:val="004D7F38"/>
    <w:rsid w:val="004E192D"/>
    <w:rsid w:val="004E1CB2"/>
    <w:rsid w:val="004E2659"/>
    <w:rsid w:val="004E297F"/>
    <w:rsid w:val="004E39EE"/>
    <w:rsid w:val="004E3A7A"/>
    <w:rsid w:val="004E3C7F"/>
    <w:rsid w:val="004E475C"/>
    <w:rsid w:val="004E4E93"/>
    <w:rsid w:val="004E56E0"/>
    <w:rsid w:val="004E6AD1"/>
    <w:rsid w:val="004E6CFE"/>
    <w:rsid w:val="004E7329"/>
    <w:rsid w:val="004E737D"/>
    <w:rsid w:val="004F1A10"/>
    <w:rsid w:val="004F2CB0"/>
    <w:rsid w:val="004F3D62"/>
    <w:rsid w:val="005000DB"/>
    <w:rsid w:val="005017F7"/>
    <w:rsid w:val="00501FA7"/>
    <w:rsid w:val="005034DC"/>
    <w:rsid w:val="00505BFA"/>
    <w:rsid w:val="005071B4"/>
    <w:rsid w:val="00507687"/>
    <w:rsid w:val="00507F9F"/>
    <w:rsid w:val="00510D46"/>
    <w:rsid w:val="005117A9"/>
    <w:rsid w:val="00511F57"/>
    <w:rsid w:val="00513D2C"/>
    <w:rsid w:val="00514867"/>
    <w:rsid w:val="00515CBE"/>
    <w:rsid w:val="00515E2B"/>
    <w:rsid w:val="00516D5B"/>
    <w:rsid w:val="00516EE4"/>
    <w:rsid w:val="00517223"/>
    <w:rsid w:val="005179CE"/>
    <w:rsid w:val="005204CB"/>
    <w:rsid w:val="00520859"/>
    <w:rsid w:val="00522A7E"/>
    <w:rsid w:val="00522F20"/>
    <w:rsid w:val="00526634"/>
    <w:rsid w:val="00526783"/>
    <w:rsid w:val="005267A8"/>
    <w:rsid w:val="005308DB"/>
    <w:rsid w:val="00530A2E"/>
    <w:rsid w:val="00530FBE"/>
    <w:rsid w:val="00531C54"/>
    <w:rsid w:val="00533159"/>
    <w:rsid w:val="005339DB"/>
    <w:rsid w:val="00534C89"/>
    <w:rsid w:val="00540042"/>
    <w:rsid w:val="00540BA0"/>
    <w:rsid w:val="00540C1A"/>
    <w:rsid w:val="00541573"/>
    <w:rsid w:val="00541FF9"/>
    <w:rsid w:val="0054348A"/>
    <w:rsid w:val="0054357B"/>
    <w:rsid w:val="005437D2"/>
    <w:rsid w:val="00545E0B"/>
    <w:rsid w:val="0055099F"/>
    <w:rsid w:val="005509A1"/>
    <w:rsid w:val="0055629E"/>
    <w:rsid w:val="00560C84"/>
    <w:rsid w:val="005619C7"/>
    <w:rsid w:val="005638D9"/>
    <w:rsid w:val="00564493"/>
    <w:rsid w:val="00571777"/>
    <w:rsid w:val="005719AB"/>
    <w:rsid w:val="005808D9"/>
    <w:rsid w:val="00580FF5"/>
    <w:rsid w:val="00581039"/>
    <w:rsid w:val="00582163"/>
    <w:rsid w:val="0058519C"/>
    <w:rsid w:val="00587A73"/>
    <w:rsid w:val="00590191"/>
    <w:rsid w:val="0059088D"/>
    <w:rsid w:val="0059149A"/>
    <w:rsid w:val="0059254F"/>
    <w:rsid w:val="005956EE"/>
    <w:rsid w:val="00596207"/>
    <w:rsid w:val="00596A0B"/>
    <w:rsid w:val="005977C2"/>
    <w:rsid w:val="005A0083"/>
    <w:rsid w:val="005A069F"/>
    <w:rsid w:val="005A083E"/>
    <w:rsid w:val="005A5D47"/>
    <w:rsid w:val="005A663D"/>
    <w:rsid w:val="005A6A39"/>
    <w:rsid w:val="005B0212"/>
    <w:rsid w:val="005B05EC"/>
    <w:rsid w:val="005B4802"/>
    <w:rsid w:val="005B5CF0"/>
    <w:rsid w:val="005B5FB4"/>
    <w:rsid w:val="005B7201"/>
    <w:rsid w:val="005C1AB7"/>
    <w:rsid w:val="005C1EA6"/>
    <w:rsid w:val="005C2236"/>
    <w:rsid w:val="005D0B99"/>
    <w:rsid w:val="005D13EA"/>
    <w:rsid w:val="005D308E"/>
    <w:rsid w:val="005D3A48"/>
    <w:rsid w:val="005D7AF8"/>
    <w:rsid w:val="005E0631"/>
    <w:rsid w:val="005E166B"/>
    <w:rsid w:val="005E366A"/>
    <w:rsid w:val="005E62CA"/>
    <w:rsid w:val="005E6A20"/>
    <w:rsid w:val="005F1C32"/>
    <w:rsid w:val="005F2145"/>
    <w:rsid w:val="005F3195"/>
    <w:rsid w:val="005F74EC"/>
    <w:rsid w:val="006016E1"/>
    <w:rsid w:val="00601C28"/>
    <w:rsid w:val="00602D27"/>
    <w:rsid w:val="006035FE"/>
    <w:rsid w:val="00603D09"/>
    <w:rsid w:val="006046D5"/>
    <w:rsid w:val="00604C63"/>
    <w:rsid w:val="00610347"/>
    <w:rsid w:val="00610F75"/>
    <w:rsid w:val="00611E46"/>
    <w:rsid w:val="0061291A"/>
    <w:rsid w:val="006144A1"/>
    <w:rsid w:val="00614C91"/>
    <w:rsid w:val="00615EBB"/>
    <w:rsid w:val="00616096"/>
    <w:rsid w:val="006160A2"/>
    <w:rsid w:val="00616A66"/>
    <w:rsid w:val="006224D5"/>
    <w:rsid w:val="006235BE"/>
    <w:rsid w:val="00625318"/>
    <w:rsid w:val="0062580A"/>
    <w:rsid w:val="006302AA"/>
    <w:rsid w:val="006303F6"/>
    <w:rsid w:val="0063207C"/>
    <w:rsid w:val="00632268"/>
    <w:rsid w:val="00632630"/>
    <w:rsid w:val="006340A5"/>
    <w:rsid w:val="006363BD"/>
    <w:rsid w:val="006369F3"/>
    <w:rsid w:val="006412DC"/>
    <w:rsid w:val="00642BC6"/>
    <w:rsid w:val="0064421E"/>
    <w:rsid w:val="00644790"/>
    <w:rsid w:val="00646EA4"/>
    <w:rsid w:val="006501AF"/>
    <w:rsid w:val="00650A57"/>
    <w:rsid w:val="00650DDE"/>
    <w:rsid w:val="006522CC"/>
    <w:rsid w:val="00653855"/>
    <w:rsid w:val="00653D12"/>
    <w:rsid w:val="00653D39"/>
    <w:rsid w:val="0065413D"/>
    <w:rsid w:val="006542DC"/>
    <w:rsid w:val="00654672"/>
    <w:rsid w:val="0065505B"/>
    <w:rsid w:val="0065657F"/>
    <w:rsid w:val="0065689E"/>
    <w:rsid w:val="0066127D"/>
    <w:rsid w:val="006640AB"/>
    <w:rsid w:val="006670AC"/>
    <w:rsid w:val="00672307"/>
    <w:rsid w:val="0067325D"/>
    <w:rsid w:val="00676F86"/>
    <w:rsid w:val="00677C96"/>
    <w:rsid w:val="006808C6"/>
    <w:rsid w:val="00682668"/>
    <w:rsid w:val="006827B9"/>
    <w:rsid w:val="0068637D"/>
    <w:rsid w:val="00686E0C"/>
    <w:rsid w:val="00690213"/>
    <w:rsid w:val="00692A68"/>
    <w:rsid w:val="00694FF2"/>
    <w:rsid w:val="006953A6"/>
    <w:rsid w:val="00695D85"/>
    <w:rsid w:val="006978A2"/>
    <w:rsid w:val="006A30A2"/>
    <w:rsid w:val="006A6D23"/>
    <w:rsid w:val="006A7BE0"/>
    <w:rsid w:val="006B25DE"/>
    <w:rsid w:val="006B3AC1"/>
    <w:rsid w:val="006B3D81"/>
    <w:rsid w:val="006B6FCB"/>
    <w:rsid w:val="006C0B72"/>
    <w:rsid w:val="006C11E2"/>
    <w:rsid w:val="006C1711"/>
    <w:rsid w:val="006C1C3B"/>
    <w:rsid w:val="006C227C"/>
    <w:rsid w:val="006C4E43"/>
    <w:rsid w:val="006C643E"/>
    <w:rsid w:val="006D0B8F"/>
    <w:rsid w:val="006D2932"/>
    <w:rsid w:val="006D3671"/>
    <w:rsid w:val="006D4D5E"/>
    <w:rsid w:val="006D6992"/>
    <w:rsid w:val="006D7FE5"/>
    <w:rsid w:val="006E0A73"/>
    <w:rsid w:val="006E0FEE"/>
    <w:rsid w:val="006E1952"/>
    <w:rsid w:val="006E1CC2"/>
    <w:rsid w:val="006E4028"/>
    <w:rsid w:val="006E4CD6"/>
    <w:rsid w:val="006E5665"/>
    <w:rsid w:val="006E598F"/>
    <w:rsid w:val="006E5A38"/>
    <w:rsid w:val="006E6C11"/>
    <w:rsid w:val="006F02D2"/>
    <w:rsid w:val="006F3A44"/>
    <w:rsid w:val="006F4F70"/>
    <w:rsid w:val="006F6065"/>
    <w:rsid w:val="006F7C0C"/>
    <w:rsid w:val="00700755"/>
    <w:rsid w:val="00700ADA"/>
    <w:rsid w:val="00703506"/>
    <w:rsid w:val="00703CCF"/>
    <w:rsid w:val="00703D19"/>
    <w:rsid w:val="00705C29"/>
    <w:rsid w:val="0070646B"/>
    <w:rsid w:val="007106B0"/>
    <w:rsid w:val="007130A2"/>
    <w:rsid w:val="0071345F"/>
    <w:rsid w:val="00714139"/>
    <w:rsid w:val="00715463"/>
    <w:rsid w:val="007163BA"/>
    <w:rsid w:val="00717C2B"/>
    <w:rsid w:val="007235D3"/>
    <w:rsid w:val="00723998"/>
    <w:rsid w:val="00723CB4"/>
    <w:rsid w:val="007258E2"/>
    <w:rsid w:val="0072591A"/>
    <w:rsid w:val="00726506"/>
    <w:rsid w:val="00727B23"/>
    <w:rsid w:val="00730655"/>
    <w:rsid w:val="00731D77"/>
    <w:rsid w:val="00732360"/>
    <w:rsid w:val="0073390A"/>
    <w:rsid w:val="00733E27"/>
    <w:rsid w:val="00734E64"/>
    <w:rsid w:val="00736634"/>
    <w:rsid w:val="0073664F"/>
    <w:rsid w:val="00736B37"/>
    <w:rsid w:val="0074049A"/>
    <w:rsid w:val="00740A35"/>
    <w:rsid w:val="00741317"/>
    <w:rsid w:val="00745542"/>
    <w:rsid w:val="00746710"/>
    <w:rsid w:val="00747494"/>
    <w:rsid w:val="0074793E"/>
    <w:rsid w:val="007514C4"/>
    <w:rsid w:val="007520B4"/>
    <w:rsid w:val="00755723"/>
    <w:rsid w:val="007614BA"/>
    <w:rsid w:val="00761881"/>
    <w:rsid w:val="007624A6"/>
    <w:rsid w:val="007655D5"/>
    <w:rsid w:val="00766D5D"/>
    <w:rsid w:val="0077199C"/>
    <w:rsid w:val="00772924"/>
    <w:rsid w:val="00773435"/>
    <w:rsid w:val="007741E5"/>
    <w:rsid w:val="007763C1"/>
    <w:rsid w:val="007768BC"/>
    <w:rsid w:val="00777E82"/>
    <w:rsid w:val="007803C6"/>
    <w:rsid w:val="00781359"/>
    <w:rsid w:val="007814EF"/>
    <w:rsid w:val="007854C7"/>
    <w:rsid w:val="007861C4"/>
    <w:rsid w:val="00786921"/>
    <w:rsid w:val="00792049"/>
    <w:rsid w:val="007926B7"/>
    <w:rsid w:val="00792934"/>
    <w:rsid w:val="00794536"/>
    <w:rsid w:val="00794E22"/>
    <w:rsid w:val="00795F5A"/>
    <w:rsid w:val="007A1EAA"/>
    <w:rsid w:val="007A1F68"/>
    <w:rsid w:val="007A4593"/>
    <w:rsid w:val="007A739B"/>
    <w:rsid w:val="007A79FD"/>
    <w:rsid w:val="007B0B9D"/>
    <w:rsid w:val="007B5A43"/>
    <w:rsid w:val="007B709B"/>
    <w:rsid w:val="007C1343"/>
    <w:rsid w:val="007C1F9D"/>
    <w:rsid w:val="007C53CC"/>
    <w:rsid w:val="007C5EF1"/>
    <w:rsid w:val="007C7BF5"/>
    <w:rsid w:val="007D19B7"/>
    <w:rsid w:val="007D294E"/>
    <w:rsid w:val="007D32A7"/>
    <w:rsid w:val="007D65C7"/>
    <w:rsid w:val="007D7270"/>
    <w:rsid w:val="007D75E5"/>
    <w:rsid w:val="007D773E"/>
    <w:rsid w:val="007E066E"/>
    <w:rsid w:val="007E1356"/>
    <w:rsid w:val="007E20FC"/>
    <w:rsid w:val="007E3169"/>
    <w:rsid w:val="007E35FF"/>
    <w:rsid w:val="007E4952"/>
    <w:rsid w:val="007E4EF1"/>
    <w:rsid w:val="007E7062"/>
    <w:rsid w:val="007F0E1E"/>
    <w:rsid w:val="007F183F"/>
    <w:rsid w:val="007F29A7"/>
    <w:rsid w:val="007F3A24"/>
    <w:rsid w:val="007F484F"/>
    <w:rsid w:val="007F4A71"/>
    <w:rsid w:val="007F5AF2"/>
    <w:rsid w:val="0080114C"/>
    <w:rsid w:val="00801D2C"/>
    <w:rsid w:val="00805BE8"/>
    <w:rsid w:val="008112AB"/>
    <w:rsid w:val="00815672"/>
    <w:rsid w:val="00816078"/>
    <w:rsid w:val="008177E3"/>
    <w:rsid w:val="00823443"/>
    <w:rsid w:val="00823AA9"/>
    <w:rsid w:val="008255B9"/>
    <w:rsid w:val="00825CD8"/>
    <w:rsid w:val="00827324"/>
    <w:rsid w:val="00830E31"/>
    <w:rsid w:val="008348F2"/>
    <w:rsid w:val="00837458"/>
    <w:rsid w:val="00837AAE"/>
    <w:rsid w:val="008400DA"/>
    <w:rsid w:val="008409F1"/>
    <w:rsid w:val="00841632"/>
    <w:rsid w:val="00841D36"/>
    <w:rsid w:val="008429AD"/>
    <w:rsid w:val="008429DB"/>
    <w:rsid w:val="0084674A"/>
    <w:rsid w:val="008468A2"/>
    <w:rsid w:val="00850530"/>
    <w:rsid w:val="00850C75"/>
    <w:rsid w:val="00850E39"/>
    <w:rsid w:val="00853CFB"/>
    <w:rsid w:val="0085477A"/>
    <w:rsid w:val="00855107"/>
    <w:rsid w:val="00855173"/>
    <w:rsid w:val="008557D9"/>
    <w:rsid w:val="008559FC"/>
    <w:rsid w:val="00855BF7"/>
    <w:rsid w:val="00856214"/>
    <w:rsid w:val="00856730"/>
    <w:rsid w:val="00860E74"/>
    <w:rsid w:val="00862089"/>
    <w:rsid w:val="00864FCC"/>
    <w:rsid w:val="00865A30"/>
    <w:rsid w:val="00866919"/>
    <w:rsid w:val="00866D5B"/>
    <w:rsid w:val="00866FF5"/>
    <w:rsid w:val="00870867"/>
    <w:rsid w:val="008717AF"/>
    <w:rsid w:val="008726F7"/>
    <w:rsid w:val="00873E1F"/>
    <w:rsid w:val="00873F2E"/>
    <w:rsid w:val="00874C16"/>
    <w:rsid w:val="008777AB"/>
    <w:rsid w:val="008834E8"/>
    <w:rsid w:val="00886D1F"/>
    <w:rsid w:val="00886F34"/>
    <w:rsid w:val="008914E6"/>
    <w:rsid w:val="00891EE1"/>
    <w:rsid w:val="0089396A"/>
    <w:rsid w:val="00893987"/>
    <w:rsid w:val="00893A69"/>
    <w:rsid w:val="00894618"/>
    <w:rsid w:val="0089609D"/>
    <w:rsid w:val="008963EF"/>
    <w:rsid w:val="0089688E"/>
    <w:rsid w:val="008A1FBE"/>
    <w:rsid w:val="008A4851"/>
    <w:rsid w:val="008A614E"/>
    <w:rsid w:val="008A666F"/>
    <w:rsid w:val="008B2E9E"/>
    <w:rsid w:val="008B3194"/>
    <w:rsid w:val="008B45D6"/>
    <w:rsid w:val="008B5AE7"/>
    <w:rsid w:val="008C2D4A"/>
    <w:rsid w:val="008C60E9"/>
    <w:rsid w:val="008C7024"/>
    <w:rsid w:val="008D1B7C"/>
    <w:rsid w:val="008D3535"/>
    <w:rsid w:val="008D6657"/>
    <w:rsid w:val="008E0442"/>
    <w:rsid w:val="008E1F60"/>
    <w:rsid w:val="008E21B0"/>
    <w:rsid w:val="008E2239"/>
    <w:rsid w:val="008E307E"/>
    <w:rsid w:val="008E3863"/>
    <w:rsid w:val="008E3B85"/>
    <w:rsid w:val="008E3D62"/>
    <w:rsid w:val="008E50CE"/>
    <w:rsid w:val="008F1273"/>
    <w:rsid w:val="008F37E8"/>
    <w:rsid w:val="008F4D40"/>
    <w:rsid w:val="008F4DD1"/>
    <w:rsid w:val="008F4FAD"/>
    <w:rsid w:val="008F6056"/>
    <w:rsid w:val="009003FC"/>
    <w:rsid w:val="009024ED"/>
    <w:rsid w:val="00902C07"/>
    <w:rsid w:val="00905804"/>
    <w:rsid w:val="00906670"/>
    <w:rsid w:val="009067D1"/>
    <w:rsid w:val="00906EDB"/>
    <w:rsid w:val="009101E2"/>
    <w:rsid w:val="00915D73"/>
    <w:rsid w:val="00916077"/>
    <w:rsid w:val="009162FC"/>
    <w:rsid w:val="009165FF"/>
    <w:rsid w:val="009170A2"/>
    <w:rsid w:val="009208A6"/>
    <w:rsid w:val="0092326A"/>
    <w:rsid w:val="009238B8"/>
    <w:rsid w:val="0092412F"/>
    <w:rsid w:val="00924514"/>
    <w:rsid w:val="00927316"/>
    <w:rsid w:val="0093276D"/>
    <w:rsid w:val="00933D12"/>
    <w:rsid w:val="0093578E"/>
    <w:rsid w:val="00935959"/>
    <w:rsid w:val="0093605A"/>
    <w:rsid w:val="00937065"/>
    <w:rsid w:val="009377B0"/>
    <w:rsid w:val="00940285"/>
    <w:rsid w:val="009409B6"/>
    <w:rsid w:val="009415B0"/>
    <w:rsid w:val="009416D4"/>
    <w:rsid w:val="009456E0"/>
    <w:rsid w:val="009461AB"/>
    <w:rsid w:val="00947E7E"/>
    <w:rsid w:val="0095139A"/>
    <w:rsid w:val="0095200F"/>
    <w:rsid w:val="00953E16"/>
    <w:rsid w:val="009542AC"/>
    <w:rsid w:val="00955951"/>
    <w:rsid w:val="00961BB2"/>
    <w:rsid w:val="00962108"/>
    <w:rsid w:val="009638D6"/>
    <w:rsid w:val="009656C1"/>
    <w:rsid w:val="00972058"/>
    <w:rsid w:val="0097408E"/>
    <w:rsid w:val="009748FD"/>
    <w:rsid w:val="00974BB2"/>
    <w:rsid w:val="00974FA7"/>
    <w:rsid w:val="009756E5"/>
    <w:rsid w:val="0097624B"/>
    <w:rsid w:val="00977907"/>
    <w:rsid w:val="00977A8C"/>
    <w:rsid w:val="00980EFF"/>
    <w:rsid w:val="00981B93"/>
    <w:rsid w:val="00983910"/>
    <w:rsid w:val="009857FF"/>
    <w:rsid w:val="00985D8B"/>
    <w:rsid w:val="009863A5"/>
    <w:rsid w:val="009932AC"/>
    <w:rsid w:val="00994351"/>
    <w:rsid w:val="009954FA"/>
    <w:rsid w:val="00995A3C"/>
    <w:rsid w:val="009966F5"/>
    <w:rsid w:val="00996A8F"/>
    <w:rsid w:val="00997E80"/>
    <w:rsid w:val="009A08DE"/>
    <w:rsid w:val="009A1DBF"/>
    <w:rsid w:val="009A3E1E"/>
    <w:rsid w:val="009A5D9F"/>
    <w:rsid w:val="009A68E6"/>
    <w:rsid w:val="009A7598"/>
    <w:rsid w:val="009B04F1"/>
    <w:rsid w:val="009B1DF8"/>
    <w:rsid w:val="009B3D20"/>
    <w:rsid w:val="009B4853"/>
    <w:rsid w:val="009B5418"/>
    <w:rsid w:val="009C0727"/>
    <w:rsid w:val="009C107A"/>
    <w:rsid w:val="009C171C"/>
    <w:rsid w:val="009C1D34"/>
    <w:rsid w:val="009C26F1"/>
    <w:rsid w:val="009C492F"/>
    <w:rsid w:val="009C49C5"/>
    <w:rsid w:val="009C6282"/>
    <w:rsid w:val="009C6BF9"/>
    <w:rsid w:val="009D1E3F"/>
    <w:rsid w:val="009D2F82"/>
    <w:rsid w:val="009D2FF2"/>
    <w:rsid w:val="009D3226"/>
    <w:rsid w:val="009D3385"/>
    <w:rsid w:val="009D5D44"/>
    <w:rsid w:val="009D6C53"/>
    <w:rsid w:val="009D793C"/>
    <w:rsid w:val="009E0097"/>
    <w:rsid w:val="009E16A9"/>
    <w:rsid w:val="009E375F"/>
    <w:rsid w:val="009E39D4"/>
    <w:rsid w:val="009E4F3B"/>
    <w:rsid w:val="009E5401"/>
    <w:rsid w:val="009E7888"/>
    <w:rsid w:val="009F0FC5"/>
    <w:rsid w:val="009F1BD6"/>
    <w:rsid w:val="009F32CC"/>
    <w:rsid w:val="009F4699"/>
    <w:rsid w:val="009F5389"/>
    <w:rsid w:val="009F6182"/>
    <w:rsid w:val="00A006A2"/>
    <w:rsid w:val="00A00E19"/>
    <w:rsid w:val="00A053B6"/>
    <w:rsid w:val="00A06316"/>
    <w:rsid w:val="00A0662C"/>
    <w:rsid w:val="00A0669C"/>
    <w:rsid w:val="00A0758F"/>
    <w:rsid w:val="00A10BB3"/>
    <w:rsid w:val="00A11889"/>
    <w:rsid w:val="00A11BDF"/>
    <w:rsid w:val="00A150B8"/>
    <w:rsid w:val="00A1570A"/>
    <w:rsid w:val="00A15AC9"/>
    <w:rsid w:val="00A211B4"/>
    <w:rsid w:val="00A214D0"/>
    <w:rsid w:val="00A237FC"/>
    <w:rsid w:val="00A24AD4"/>
    <w:rsid w:val="00A25644"/>
    <w:rsid w:val="00A25A82"/>
    <w:rsid w:val="00A271CD"/>
    <w:rsid w:val="00A2761E"/>
    <w:rsid w:val="00A27A7A"/>
    <w:rsid w:val="00A320B5"/>
    <w:rsid w:val="00A33CF2"/>
    <w:rsid w:val="00A33DDF"/>
    <w:rsid w:val="00A34547"/>
    <w:rsid w:val="00A35450"/>
    <w:rsid w:val="00A361A2"/>
    <w:rsid w:val="00A376B7"/>
    <w:rsid w:val="00A41BF5"/>
    <w:rsid w:val="00A44119"/>
    <w:rsid w:val="00A44778"/>
    <w:rsid w:val="00A4648B"/>
    <w:rsid w:val="00A46641"/>
    <w:rsid w:val="00A469E7"/>
    <w:rsid w:val="00A507D3"/>
    <w:rsid w:val="00A5476C"/>
    <w:rsid w:val="00A55945"/>
    <w:rsid w:val="00A57344"/>
    <w:rsid w:val="00A57FCB"/>
    <w:rsid w:val="00A604A4"/>
    <w:rsid w:val="00A61B7D"/>
    <w:rsid w:val="00A64972"/>
    <w:rsid w:val="00A6605B"/>
    <w:rsid w:val="00A66ADC"/>
    <w:rsid w:val="00A67132"/>
    <w:rsid w:val="00A7147D"/>
    <w:rsid w:val="00A73395"/>
    <w:rsid w:val="00A7597C"/>
    <w:rsid w:val="00A81B15"/>
    <w:rsid w:val="00A82E49"/>
    <w:rsid w:val="00A837FF"/>
    <w:rsid w:val="00A83E91"/>
    <w:rsid w:val="00A84B05"/>
    <w:rsid w:val="00A84DC8"/>
    <w:rsid w:val="00A84FE8"/>
    <w:rsid w:val="00A8525E"/>
    <w:rsid w:val="00A85DBC"/>
    <w:rsid w:val="00A87FEB"/>
    <w:rsid w:val="00A914F9"/>
    <w:rsid w:val="00A921A5"/>
    <w:rsid w:val="00A93F9F"/>
    <w:rsid w:val="00A9420E"/>
    <w:rsid w:val="00A97648"/>
    <w:rsid w:val="00AA14AE"/>
    <w:rsid w:val="00AA14B0"/>
    <w:rsid w:val="00AA1B58"/>
    <w:rsid w:val="00AA1CFD"/>
    <w:rsid w:val="00AA2239"/>
    <w:rsid w:val="00AA33D2"/>
    <w:rsid w:val="00AA48D7"/>
    <w:rsid w:val="00AA65E3"/>
    <w:rsid w:val="00AB07A7"/>
    <w:rsid w:val="00AB0C57"/>
    <w:rsid w:val="00AB1195"/>
    <w:rsid w:val="00AB2386"/>
    <w:rsid w:val="00AB3FD6"/>
    <w:rsid w:val="00AB4182"/>
    <w:rsid w:val="00AC27DB"/>
    <w:rsid w:val="00AC4457"/>
    <w:rsid w:val="00AC521C"/>
    <w:rsid w:val="00AC6D6B"/>
    <w:rsid w:val="00AC7145"/>
    <w:rsid w:val="00AD55A2"/>
    <w:rsid w:val="00AD6889"/>
    <w:rsid w:val="00AD7736"/>
    <w:rsid w:val="00AE10CE"/>
    <w:rsid w:val="00AE1E80"/>
    <w:rsid w:val="00AE223F"/>
    <w:rsid w:val="00AE70D4"/>
    <w:rsid w:val="00AE7868"/>
    <w:rsid w:val="00AF011C"/>
    <w:rsid w:val="00AF0407"/>
    <w:rsid w:val="00AF0AA7"/>
    <w:rsid w:val="00AF10E9"/>
    <w:rsid w:val="00AF1900"/>
    <w:rsid w:val="00AF4D8B"/>
    <w:rsid w:val="00AF5FC9"/>
    <w:rsid w:val="00B041E0"/>
    <w:rsid w:val="00B067CA"/>
    <w:rsid w:val="00B0743C"/>
    <w:rsid w:val="00B10588"/>
    <w:rsid w:val="00B12B26"/>
    <w:rsid w:val="00B146A8"/>
    <w:rsid w:val="00B14811"/>
    <w:rsid w:val="00B150F2"/>
    <w:rsid w:val="00B163F8"/>
    <w:rsid w:val="00B22638"/>
    <w:rsid w:val="00B2472D"/>
    <w:rsid w:val="00B24A26"/>
    <w:rsid w:val="00B24CA0"/>
    <w:rsid w:val="00B2549F"/>
    <w:rsid w:val="00B32867"/>
    <w:rsid w:val="00B33376"/>
    <w:rsid w:val="00B34351"/>
    <w:rsid w:val="00B35C20"/>
    <w:rsid w:val="00B36A7A"/>
    <w:rsid w:val="00B378DF"/>
    <w:rsid w:val="00B37CA7"/>
    <w:rsid w:val="00B37E79"/>
    <w:rsid w:val="00B4108D"/>
    <w:rsid w:val="00B42872"/>
    <w:rsid w:val="00B44E7E"/>
    <w:rsid w:val="00B4530D"/>
    <w:rsid w:val="00B454F3"/>
    <w:rsid w:val="00B57265"/>
    <w:rsid w:val="00B573DA"/>
    <w:rsid w:val="00B57473"/>
    <w:rsid w:val="00B576EC"/>
    <w:rsid w:val="00B60E81"/>
    <w:rsid w:val="00B62E62"/>
    <w:rsid w:val="00B633AE"/>
    <w:rsid w:val="00B63606"/>
    <w:rsid w:val="00B65F92"/>
    <w:rsid w:val="00B665D2"/>
    <w:rsid w:val="00B6737C"/>
    <w:rsid w:val="00B7214D"/>
    <w:rsid w:val="00B72754"/>
    <w:rsid w:val="00B73F91"/>
    <w:rsid w:val="00B74372"/>
    <w:rsid w:val="00B75525"/>
    <w:rsid w:val="00B7702D"/>
    <w:rsid w:val="00B80283"/>
    <w:rsid w:val="00B8095F"/>
    <w:rsid w:val="00B80B0C"/>
    <w:rsid w:val="00B80B11"/>
    <w:rsid w:val="00B8129E"/>
    <w:rsid w:val="00B831AE"/>
    <w:rsid w:val="00B8446C"/>
    <w:rsid w:val="00B87725"/>
    <w:rsid w:val="00B901BC"/>
    <w:rsid w:val="00B9144C"/>
    <w:rsid w:val="00B91581"/>
    <w:rsid w:val="00B968D9"/>
    <w:rsid w:val="00BA216E"/>
    <w:rsid w:val="00BA259A"/>
    <w:rsid w:val="00BA259C"/>
    <w:rsid w:val="00BA2946"/>
    <w:rsid w:val="00BA29D3"/>
    <w:rsid w:val="00BA2AD8"/>
    <w:rsid w:val="00BA307F"/>
    <w:rsid w:val="00BA4EB7"/>
    <w:rsid w:val="00BA5280"/>
    <w:rsid w:val="00BA5E27"/>
    <w:rsid w:val="00BA7924"/>
    <w:rsid w:val="00BB14F1"/>
    <w:rsid w:val="00BB1673"/>
    <w:rsid w:val="00BB1D8C"/>
    <w:rsid w:val="00BB2498"/>
    <w:rsid w:val="00BB2EBA"/>
    <w:rsid w:val="00BB3BC2"/>
    <w:rsid w:val="00BB3EE7"/>
    <w:rsid w:val="00BB572E"/>
    <w:rsid w:val="00BB6AA3"/>
    <w:rsid w:val="00BB74FD"/>
    <w:rsid w:val="00BC18CF"/>
    <w:rsid w:val="00BC326F"/>
    <w:rsid w:val="00BC54D1"/>
    <w:rsid w:val="00BC5982"/>
    <w:rsid w:val="00BC60BF"/>
    <w:rsid w:val="00BC7467"/>
    <w:rsid w:val="00BC79D1"/>
    <w:rsid w:val="00BD0DA0"/>
    <w:rsid w:val="00BD28BF"/>
    <w:rsid w:val="00BD4AC3"/>
    <w:rsid w:val="00BD56E8"/>
    <w:rsid w:val="00BD5A57"/>
    <w:rsid w:val="00BD5B35"/>
    <w:rsid w:val="00BD6404"/>
    <w:rsid w:val="00BD6E43"/>
    <w:rsid w:val="00BD71EA"/>
    <w:rsid w:val="00BD73E8"/>
    <w:rsid w:val="00BD76EA"/>
    <w:rsid w:val="00BE031B"/>
    <w:rsid w:val="00BE1A8D"/>
    <w:rsid w:val="00BE33AE"/>
    <w:rsid w:val="00BE47C5"/>
    <w:rsid w:val="00BF046F"/>
    <w:rsid w:val="00BF0A04"/>
    <w:rsid w:val="00BF20FE"/>
    <w:rsid w:val="00BF2313"/>
    <w:rsid w:val="00BF6D21"/>
    <w:rsid w:val="00C001E2"/>
    <w:rsid w:val="00C00A05"/>
    <w:rsid w:val="00C01D50"/>
    <w:rsid w:val="00C025F2"/>
    <w:rsid w:val="00C056DC"/>
    <w:rsid w:val="00C05CD3"/>
    <w:rsid w:val="00C06C94"/>
    <w:rsid w:val="00C06F41"/>
    <w:rsid w:val="00C071D6"/>
    <w:rsid w:val="00C10120"/>
    <w:rsid w:val="00C1329B"/>
    <w:rsid w:val="00C14121"/>
    <w:rsid w:val="00C14B3D"/>
    <w:rsid w:val="00C16E23"/>
    <w:rsid w:val="00C21575"/>
    <w:rsid w:val="00C24C05"/>
    <w:rsid w:val="00C24D2F"/>
    <w:rsid w:val="00C26150"/>
    <w:rsid w:val="00C26222"/>
    <w:rsid w:val="00C30DD8"/>
    <w:rsid w:val="00C31283"/>
    <w:rsid w:val="00C3270C"/>
    <w:rsid w:val="00C33C48"/>
    <w:rsid w:val="00C340E5"/>
    <w:rsid w:val="00C34771"/>
    <w:rsid w:val="00C35AA7"/>
    <w:rsid w:val="00C365C7"/>
    <w:rsid w:val="00C367CE"/>
    <w:rsid w:val="00C424C9"/>
    <w:rsid w:val="00C42B2D"/>
    <w:rsid w:val="00C4389A"/>
    <w:rsid w:val="00C43BA1"/>
    <w:rsid w:val="00C43DAB"/>
    <w:rsid w:val="00C4522F"/>
    <w:rsid w:val="00C47F08"/>
    <w:rsid w:val="00C510BE"/>
    <w:rsid w:val="00C514A6"/>
    <w:rsid w:val="00C51855"/>
    <w:rsid w:val="00C52247"/>
    <w:rsid w:val="00C53C0E"/>
    <w:rsid w:val="00C5565D"/>
    <w:rsid w:val="00C5739F"/>
    <w:rsid w:val="00C57CF0"/>
    <w:rsid w:val="00C63AE1"/>
    <w:rsid w:val="00C649BD"/>
    <w:rsid w:val="00C65891"/>
    <w:rsid w:val="00C66AC9"/>
    <w:rsid w:val="00C717B4"/>
    <w:rsid w:val="00C724D3"/>
    <w:rsid w:val="00C72D65"/>
    <w:rsid w:val="00C77457"/>
    <w:rsid w:val="00C77DD9"/>
    <w:rsid w:val="00C82AF3"/>
    <w:rsid w:val="00C83BE6"/>
    <w:rsid w:val="00C8456C"/>
    <w:rsid w:val="00C852B9"/>
    <w:rsid w:val="00C85354"/>
    <w:rsid w:val="00C86ABA"/>
    <w:rsid w:val="00C87C56"/>
    <w:rsid w:val="00C9094E"/>
    <w:rsid w:val="00C917CE"/>
    <w:rsid w:val="00C919E8"/>
    <w:rsid w:val="00C91D5C"/>
    <w:rsid w:val="00C92FC7"/>
    <w:rsid w:val="00C93B35"/>
    <w:rsid w:val="00C94298"/>
    <w:rsid w:val="00C943F3"/>
    <w:rsid w:val="00C94410"/>
    <w:rsid w:val="00C94942"/>
    <w:rsid w:val="00C96813"/>
    <w:rsid w:val="00C96C9B"/>
    <w:rsid w:val="00C97FF1"/>
    <w:rsid w:val="00CA0537"/>
    <w:rsid w:val="00CA08C6"/>
    <w:rsid w:val="00CA0A77"/>
    <w:rsid w:val="00CA2729"/>
    <w:rsid w:val="00CA2D29"/>
    <w:rsid w:val="00CA3057"/>
    <w:rsid w:val="00CA45F8"/>
    <w:rsid w:val="00CA725A"/>
    <w:rsid w:val="00CB0305"/>
    <w:rsid w:val="00CB2E6D"/>
    <w:rsid w:val="00CB33C7"/>
    <w:rsid w:val="00CB4241"/>
    <w:rsid w:val="00CB49B5"/>
    <w:rsid w:val="00CB553A"/>
    <w:rsid w:val="00CB6DA7"/>
    <w:rsid w:val="00CB73B0"/>
    <w:rsid w:val="00CB7E4C"/>
    <w:rsid w:val="00CC1DE5"/>
    <w:rsid w:val="00CC25B4"/>
    <w:rsid w:val="00CC40BC"/>
    <w:rsid w:val="00CC581B"/>
    <w:rsid w:val="00CC5830"/>
    <w:rsid w:val="00CC5F88"/>
    <w:rsid w:val="00CC69C8"/>
    <w:rsid w:val="00CC77A2"/>
    <w:rsid w:val="00CD1E7E"/>
    <w:rsid w:val="00CD1EA9"/>
    <w:rsid w:val="00CD307E"/>
    <w:rsid w:val="00CD4477"/>
    <w:rsid w:val="00CD5F7F"/>
    <w:rsid w:val="00CD6A1B"/>
    <w:rsid w:val="00CE0A7F"/>
    <w:rsid w:val="00CE1718"/>
    <w:rsid w:val="00CE59B0"/>
    <w:rsid w:val="00CE6972"/>
    <w:rsid w:val="00CF2557"/>
    <w:rsid w:val="00CF32B8"/>
    <w:rsid w:val="00CF3425"/>
    <w:rsid w:val="00CF4156"/>
    <w:rsid w:val="00CF589C"/>
    <w:rsid w:val="00CF5DEB"/>
    <w:rsid w:val="00CF623E"/>
    <w:rsid w:val="00D00B2E"/>
    <w:rsid w:val="00D015C4"/>
    <w:rsid w:val="00D020D4"/>
    <w:rsid w:val="00D026FE"/>
    <w:rsid w:val="00D03D00"/>
    <w:rsid w:val="00D051BB"/>
    <w:rsid w:val="00D05589"/>
    <w:rsid w:val="00D05C30"/>
    <w:rsid w:val="00D06E8A"/>
    <w:rsid w:val="00D11359"/>
    <w:rsid w:val="00D15D76"/>
    <w:rsid w:val="00D1623B"/>
    <w:rsid w:val="00D17C76"/>
    <w:rsid w:val="00D2006E"/>
    <w:rsid w:val="00D2017B"/>
    <w:rsid w:val="00D24118"/>
    <w:rsid w:val="00D249B7"/>
    <w:rsid w:val="00D3188C"/>
    <w:rsid w:val="00D32782"/>
    <w:rsid w:val="00D35B0D"/>
    <w:rsid w:val="00D35F9B"/>
    <w:rsid w:val="00D36B69"/>
    <w:rsid w:val="00D37123"/>
    <w:rsid w:val="00D408DD"/>
    <w:rsid w:val="00D41685"/>
    <w:rsid w:val="00D41D5E"/>
    <w:rsid w:val="00D42721"/>
    <w:rsid w:val="00D44F17"/>
    <w:rsid w:val="00D45D72"/>
    <w:rsid w:val="00D520E4"/>
    <w:rsid w:val="00D53A38"/>
    <w:rsid w:val="00D575DD"/>
    <w:rsid w:val="00D576D2"/>
    <w:rsid w:val="00D57DFA"/>
    <w:rsid w:val="00D60610"/>
    <w:rsid w:val="00D66087"/>
    <w:rsid w:val="00D66E21"/>
    <w:rsid w:val="00D6704B"/>
    <w:rsid w:val="00D67531"/>
    <w:rsid w:val="00D67A5B"/>
    <w:rsid w:val="00D67FCF"/>
    <w:rsid w:val="00D709CE"/>
    <w:rsid w:val="00D71F73"/>
    <w:rsid w:val="00D73A04"/>
    <w:rsid w:val="00D76C1B"/>
    <w:rsid w:val="00D80786"/>
    <w:rsid w:val="00D81CAB"/>
    <w:rsid w:val="00D8290B"/>
    <w:rsid w:val="00D82F20"/>
    <w:rsid w:val="00D835E2"/>
    <w:rsid w:val="00D83A85"/>
    <w:rsid w:val="00D8576F"/>
    <w:rsid w:val="00D8677F"/>
    <w:rsid w:val="00D8723B"/>
    <w:rsid w:val="00D87838"/>
    <w:rsid w:val="00D91853"/>
    <w:rsid w:val="00D947EA"/>
    <w:rsid w:val="00D94D64"/>
    <w:rsid w:val="00D97F0C"/>
    <w:rsid w:val="00DA396E"/>
    <w:rsid w:val="00DA3A86"/>
    <w:rsid w:val="00DA4F34"/>
    <w:rsid w:val="00DA5AC3"/>
    <w:rsid w:val="00DA5DE6"/>
    <w:rsid w:val="00DA789B"/>
    <w:rsid w:val="00DB38BB"/>
    <w:rsid w:val="00DC146A"/>
    <w:rsid w:val="00DC2500"/>
    <w:rsid w:val="00DC4A13"/>
    <w:rsid w:val="00DC73B6"/>
    <w:rsid w:val="00DC77DC"/>
    <w:rsid w:val="00DD0453"/>
    <w:rsid w:val="00DD0C2C"/>
    <w:rsid w:val="00DD18A2"/>
    <w:rsid w:val="00DD19DE"/>
    <w:rsid w:val="00DD28BC"/>
    <w:rsid w:val="00DD359D"/>
    <w:rsid w:val="00DD46DD"/>
    <w:rsid w:val="00DD4F19"/>
    <w:rsid w:val="00DE31F0"/>
    <w:rsid w:val="00DE398F"/>
    <w:rsid w:val="00DE3D1C"/>
    <w:rsid w:val="00DE45D4"/>
    <w:rsid w:val="00DE5239"/>
    <w:rsid w:val="00DE53CA"/>
    <w:rsid w:val="00DE5963"/>
    <w:rsid w:val="00DE6779"/>
    <w:rsid w:val="00DE739E"/>
    <w:rsid w:val="00DF1CCB"/>
    <w:rsid w:val="00DF4F80"/>
    <w:rsid w:val="00DF6D15"/>
    <w:rsid w:val="00E0227D"/>
    <w:rsid w:val="00E04393"/>
    <w:rsid w:val="00E047C5"/>
    <w:rsid w:val="00E04B84"/>
    <w:rsid w:val="00E06466"/>
    <w:rsid w:val="00E06FDA"/>
    <w:rsid w:val="00E0779F"/>
    <w:rsid w:val="00E1197A"/>
    <w:rsid w:val="00E1382D"/>
    <w:rsid w:val="00E160A5"/>
    <w:rsid w:val="00E1713D"/>
    <w:rsid w:val="00E20947"/>
    <w:rsid w:val="00E20A43"/>
    <w:rsid w:val="00E223AA"/>
    <w:rsid w:val="00E22CC8"/>
    <w:rsid w:val="00E23094"/>
    <w:rsid w:val="00E23568"/>
    <w:rsid w:val="00E23898"/>
    <w:rsid w:val="00E240A1"/>
    <w:rsid w:val="00E30AC9"/>
    <w:rsid w:val="00E319F1"/>
    <w:rsid w:val="00E323FB"/>
    <w:rsid w:val="00E33CD2"/>
    <w:rsid w:val="00E34BFC"/>
    <w:rsid w:val="00E34EB0"/>
    <w:rsid w:val="00E35DE6"/>
    <w:rsid w:val="00E36284"/>
    <w:rsid w:val="00E40E90"/>
    <w:rsid w:val="00E441BA"/>
    <w:rsid w:val="00E45133"/>
    <w:rsid w:val="00E4549B"/>
    <w:rsid w:val="00E45C7E"/>
    <w:rsid w:val="00E52C82"/>
    <w:rsid w:val="00E531EB"/>
    <w:rsid w:val="00E54874"/>
    <w:rsid w:val="00E54B6F"/>
    <w:rsid w:val="00E55ACA"/>
    <w:rsid w:val="00E576F8"/>
    <w:rsid w:val="00E5787B"/>
    <w:rsid w:val="00E57B74"/>
    <w:rsid w:val="00E6084D"/>
    <w:rsid w:val="00E64D7F"/>
    <w:rsid w:val="00E65BC6"/>
    <w:rsid w:val="00E661FF"/>
    <w:rsid w:val="00E663C5"/>
    <w:rsid w:val="00E675CB"/>
    <w:rsid w:val="00E726EB"/>
    <w:rsid w:val="00E7354D"/>
    <w:rsid w:val="00E74548"/>
    <w:rsid w:val="00E74BA7"/>
    <w:rsid w:val="00E761A3"/>
    <w:rsid w:val="00E80B52"/>
    <w:rsid w:val="00E824C3"/>
    <w:rsid w:val="00E840B3"/>
    <w:rsid w:val="00E84762"/>
    <w:rsid w:val="00E84C78"/>
    <w:rsid w:val="00E84D10"/>
    <w:rsid w:val="00E8526E"/>
    <w:rsid w:val="00E8629F"/>
    <w:rsid w:val="00E91008"/>
    <w:rsid w:val="00E92015"/>
    <w:rsid w:val="00E9374E"/>
    <w:rsid w:val="00E94295"/>
    <w:rsid w:val="00E94324"/>
    <w:rsid w:val="00E9440E"/>
    <w:rsid w:val="00E94F54"/>
    <w:rsid w:val="00E9682E"/>
    <w:rsid w:val="00E97AD5"/>
    <w:rsid w:val="00E97DF6"/>
    <w:rsid w:val="00EA1111"/>
    <w:rsid w:val="00EA139E"/>
    <w:rsid w:val="00EA3B4F"/>
    <w:rsid w:val="00EA3C24"/>
    <w:rsid w:val="00EA5AB5"/>
    <w:rsid w:val="00EA7351"/>
    <w:rsid w:val="00EA73DF"/>
    <w:rsid w:val="00EB3D05"/>
    <w:rsid w:val="00EB5729"/>
    <w:rsid w:val="00EB5873"/>
    <w:rsid w:val="00EB61AE"/>
    <w:rsid w:val="00EC02CD"/>
    <w:rsid w:val="00EC1643"/>
    <w:rsid w:val="00EC322D"/>
    <w:rsid w:val="00EC4246"/>
    <w:rsid w:val="00EC4492"/>
    <w:rsid w:val="00EC4AAC"/>
    <w:rsid w:val="00EC78D9"/>
    <w:rsid w:val="00ED383A"/>
    <w:rsid w:val="00ED5116"/>
    <w:rsid w:val="00EE120A"/>
    <w:rsid w:val="00EE142D"/>
    <w:rsid w:val="00EE1CF5"/>
    <w:rsid w:val="00EF08DD"/>
    <w:rsid w:val="00EF1EC5"/>
    <w:rsid w:val="00EF2241"/>
    <w:rsid w:val="00EF2ED9"/>
    <w:rsid w:val="00EF332E"/>
    <w:rsid w:val="00EF4C88"/>
    <w:rsid w:val="00EF55EB"/>
    <w:rsid w:val="00EF57D9"/>
    <w:rsid w:val="00EF6C5D"/>
    <w:rsid w:val="00F00DCC"/>
    <w:rsid w:val="00F0156F"/>
    <w:rsid w:val="00F0186F"/>
    <w:rsid w:val="00F051CF"/>
    <w:rsid w:val="00F05AC8"/>
    <w:rsid w:val="00F06BBA"/>
    <w:rsid w:val="00F07167"/>
    <w:rsid w:val="00F072D8"/>
    <w:rsid w:val="00F07CE0"/>
    <w:rsid w:val="00F07CF6"/>
    <w:rsid w:val="00F13A6F"/>
    <w:rsid w:val="00F13D05"/>
    <w:rsid w:val="00F1641D"/>
    <w:rsid w:val="00F1679D"/>
    <w:rsid w:val="00F1682C"/>
    <w:rsid w:val="00F20232"/>
    <w:rsid w:val="00F2041B"/>
    <w:rsid w:val="00F20B91"/>
    <w:rsid w:val="00F2212B"/>
    <w:rsid w:val="00F22ECF"/>
    <w:rsid w:val="00F22FB6"/>
    <w:rsid w:val="00F24B8B"/>
    <w:rsid w:val="00F277DC"/>
    <w:rsid w:val="00F30D2E"/>
    <w:rsid w:val="00F33271"/>
    <w:rsid w:val="00F33347"/>
    <w:rsid w:val="00F33CF4"/>
    <w:rsid w:val="00F342FA"/>
    <w:rsid w:val="00F35516"/>
    <w:rsid w:val="00F35790"/>
    <w:rsid w:val="00F4136D"/>
    <w:rsid w:val="00F41D22"/>
    <w:rsid w:val="00F4212E"/>
    <w:rsid w:val="00F4274A"/>
    <w:rsid w:val="00F428EA"/>
    <w:rsid w:val="00F42C20"/>
    <w:rsid w:val="00F42EEA"/>
    <w:rsid w:val="00F43E34"/>
    <w:rsid w:val="00F47D3A"/>
    <w:rsid w:val="00F5038B"/>
    <w:rsid w:val="00F50D4B"/>
    <w:rsid w:val="00F53053"/>
    <w:rsid w:val="00F534EF"/>
    <w:rsid w:val="00F53FE2"/>
    <w:rsid w:val="00F5416B"/>
    <w:rsid w:val="00F575FF"/>
    <w:rsid w:val="00F618EF"/>
    <w:rsid w:val="00F6190E"/>
    <w:rsid w:val="00F65582"/>
    <w:rsid w:val="00F65CCD"/>
    <w:rsid w:val="00F66E75"/>
    <w:rsid w:val="00F67323"/>
    <w:rsid w:val="00F67932"/>
    <w:rsid w:val="00F70827"/>
    <w:rsid w:val="00F7106E"/>
    <w:rsid w:val="00F72ADF"/>
    <w:rsid w:val="00F746A4"/>
    <w:rsid w:val="00F75003"/>
    <w:rsid w:val="00F775FB"/>
    <w:rsid w:val="00F77795"/>
    <w:rsid w:val="00F77EB0"/>
    <w:rsid w:val="00F8718D"/>
    <w:rsid w:val="00F87CDD"/>
    <w:rsid w:val="00F92DCF"/>
    <w:rsid w:val="00F933F0"/>
    <w:rsid w:val="00F935FF"/>
    <w:rsid w:val="00F937A3"/>
    <w:rsid w:val="00F94715"/>
    <w:rsid w:val="00F96A3D"/>
    <w:rsid w:val="00F9745A"/>
    <w:rsid w:val="00FA13D9"/>
    <w:rsid w:val="00FA1FEB"/>
    <w:rsid w:val="00FA4718"/>
    <w:rsid w:val="00FA5848"/>
    <w:rsid w:val="00FA77A3"/>
    <w:rsid w:val="00FA7F3D"/>
    <w:rsid w:val="00FB0686"/>
    <w:rsid w:val="00FB0D0E"/>
    <w:rsid w:val="00FB16F8"/>
    <w:rsid w:val="00FB38D8"/>
    <w:rsid w:val="00FC051F"/>
    <w:rsid w:val="00FC06FF"/>
    <w:rsid w:val="00FC31C8"/>
    <w:rsid w:val="00FC41EB"/>
    <w:rsid w:val="00FC5BC9"/>
    <w:rsid w:val="00FC5F2E"/>
    <w:rsid w:val="00FC69B4"/>
    <w:rsid w:val="00FC7833"/>
    <w:rsid w:val="00FD0694"/>
    <w:rsid w:val="00FD0699"/>
    <w:rsid w:val="00FD25BE"/>
    <w:rsid w:val="00FD2E70"/>
    <w:rsid w:val="00FD2F60"/>
    <w:rsid w:val="00FD41B7"/>
    <w:rsid w:val="00FD42E5"/>
    <w:rsid w:val="00FD7AA7"/>
    <w:rsid w:val="00FE0BE6"/>
    <w:rsid w:val="00FE45B3"/>
    <w:rsid w:val="00FF1FCB"/>
    <w:rsid w:val="00FF2DC4"/>
    <w:rsid w:val="00FF4173"/>
    <w:rsid w:val="00FF52D4"/>
    <w:rsid w:val="00FF6AA4"/>
    <w:rsid w:val="00FF6B09"/>
    <w:rsid w:val="00FF7C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B14811"/>
  </w:style>
  <w:style w:type="paragraph" w:customStyle="1" w:styleId="xmsonormal">
    <w:name w:val="x_msonormal"/>
    <w:basedOn w:val="Normal"/>
    <w:rsid w:val="00EC1643"/>
    <w:pPr>
      <w:spacing w:after="0"/>
    </w:pPr>
    <w:rPr>
      <w:rFonts w:ascii="Calibri" w:eastAsiaTheme="minorHAnsi" w:hAnsi="Calibri" w:cs="Calibri"/>
      <w:sz w:val="22"/>
      <w:szCs w:val="22"/>
      <w:lang w:val="en-US"/>
    </w:rPr>
  </w:style>
  <w:style w:type="table" w:styleId="ListTable1Light-Accent3">
    <w:name w:val="List Table 1 Light Accent 3"/>
    <w:basedOn w:val="TableNormal"/>
    <w:uiPriority w:val="46"/>
    <w:rsid w:val="00A44119"/>
    <w:rPr>
      <w:rFonts w:ascii="Calibri" w:hAnsi="Calibri"/>
      <w:lang w:val="de-DE"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515272">
      <w:bodyDiv w:val="1"/>
      <w:marLeft w:val="0"/>
      <w:marRight w:val="0"/>
      <w:marTop w:val="0"/>
      <w:marBottom w:val="0"/>
      <w:divBdr>
        <w:top w:val="none" w:sz="0" w:space="0" w:color="auto"/>
        <w:left w:val="none" w:sz="0" w:space="0" w:color="auto"/>
        <w:bottom w:val="none" w:sz="0" w:space="0" w:color="auto"/>
        <w:right w:val="none" w:sz="0" w:space="0" w:color="auto"/>
      </w:divBdr>
      <w:divsChild>
        <w:div w:id="313266214">
          <w:marLeft w:val="0"/>
          <w:marRight w:val="0"/>
          <w:marTop w:val="0"/>
          <w:marBottom w:val="0"/>
          <w:divBdr>
            <w:top w:val="none" w:sz="0" w:space="0" w:color="auto"/>
            <w:left w:val="none" w:sz="0" w:space="0" w:color="auto"/>
            <w:bottom w:val="none" w:sz="0" w:space="0" w:color="auto"/>
            <w:right w:val="none" w:sz="0" w:space="0" w:color="auto"/>
          </w:divBdr>
          <w:divsChild>
            <w:div w:id="1691880589">
              <w:marLeft w:val="0"/>
              <w:marRight w:val="0"/>
              <w:marTop w:val="0"/>
              <w:marBottom w:val="0"/>
              <w:divBdr>
                <w:top w:val="none" w:sz="0" w:space="0" w:color="auto"/>
                <w:left w:val="none" w:sz="0" w:space="0" w:color="auto"/>
                <w:bottom w:val="none" w:sz="0" w:space="0" w:color="auto"/>
                <w:right w:val="none" w:sz="0" w:space="0" w:color="auto"/>
              </w:divBdr>
              <w:divsChild>
                <w:div w:id="195509141">
                  <w:marLeft w:val="0"/>
                  <w:marRight w:val="0"/>
                  <w:marTop w:val="0"/>
                  <w:marBottom w:val="0"/>
                  <w:divBdr>
                    <w:top w:val="none" w:sz="0" w:space="0" w:color="auto"/>
                    <w:left w:val="none" w:sz="0" w:space="0" w:color="auto"/>
                    <w:bottom w:val="none" w:sz="0" w:space="0" w:color="auto"/>
                    <w:right w:val="none" w:sz="0" w:space="0" w:color="auto"/>
                  </w:divBdr>
                  <w:divsChild>
                    <w:div w:id="1251888520">
                      <w:marLeft w:val="0"/>
                      <w:marRight w:val="0"/>
                      <w:marTop w:val="0"/>
                      <w:marBottom w:val="0"/>
                      <w:divBdr>
                        <w:top w:val="none" w:sz="0" w:space="0" w:color="auto"/>
                        <w:left w:val="none" w:sz="0" w:space="0" w:color="auto"/>
                        <w:bottom w:val="none" w:sz="0" w:space="0" w:color="auto"/>
                        <w:right w:val="none" w:sz="0" w:space="0" w:color="auto"/>
                      </w:divBdr>
                      <w:divsChild>
                        <w:div w:id="296451950">
                          <w:marLeft w:val="0"/>
                          <w:marRight w:val="0"/>
                          <w:marTop w:val="0"/>
                          <w:marBottom w:val="0"/>
                          <w:divBdr>
                            <w:top w:val="none" w:sz="0" w:space="0" w:color="auto"/>
                            <w:left w:val="none" w:sz="0" w:space="0" w:color="auto"/>
                            <w:bottom w:val="none" w:sz="0" w:space="0" w:color="auto"/>
                            <w:right w:val="none" w:sz="0" w:space="0" w:color="auto"/>
                          </w:divBdr>
                          <w:divsChild>
                            <w:div w:id="1919636386">
                              <w:marLeft w:val="0"/>
                              <w:marRight w:val="0"/>
                              <w:marTop w:val="0"/>
                              <w:marBottom w:val="0"/>
                              <w:divBdr>
                                <w:top w:val="none" w:sz="0" w:space="0" w:color="auto"/>
                                <w:left w:val="none" w:sz="0" w:space="0" w:color="auto"/>
                                <w:bottom w:val="none" w:sz="0" w:space="0" w:color="auto"/>
                                <w:right w:val="none" w:sz="0" w:space="0" w:color="auto"/>
                              </w:divBdr>
                              <w:divsChild>
                                <w:div w:id="1723365918">
                                  <w:marLeft w:val="0"/>
                                  <w:marRight w:val="0"/>
                                  <w:marTop w:val="0"/>
                                  <w:marBottom w:val="0"/>
                                  <w:divBdr>
                                    <w:top w:val="none" w:sz="0" w:space="0" w:color="auto"/>
                                    <w:left w:val="none" w:sz="0" w:space="0" w:color="auto"/>
                                    <w:bottom w:val="none" w:sz="0" w:space="0" w:color="auto"/>
                                    <w:right w:val="none" w:sz="0" w:space="0" w:color="auto"/>
                                  </w:divBdr>
                                  <w:divsChild>
                                    <w:div w:id="2034304964">
                                      <w:marLeft w:val="0"/>
                                      <w:marRight w:val="0"/>
                                      <w:marTop w:val="0"/>
                                      <w:marBottom w:val="0"/>
                                      <w:divBdr>
                                        <w:top w:val="none" w:sz="0" w:space="0" w:color="auto"/>
                                        <w:left w:val="none" w:sz="0" w:space="0" w:color="auto"/>
                                        <w:bottom w:val="none" w:sz="0" w:space="0" w:color="auto"/>
                                        <w:right w:val="none" w:sz="0" w:space="0" w:color="auto"/>
                                      </w:divBdr>
                                      <w:divsChild>
                                        <w:div w:id="676659747">
                                          <w:marLeft w:val="0"/>
                                          <w:marRight w:val="0"/>
                                          <w:marTop w:val="0"/>
                                          <w:marBottom w:val="0"/>
                                          <w:divBdr>
                                            <w:top w:val="none" w:sz="0" w:space="0" w:color="auto"/>
                                            <w:left w:val="none" w:sz="0" w:space="0" w:color="auto"/>
                                            <w:bottom w:val="none" w:sz="0" w:space="0" w:color="auto"/>
                                            <w:right w:val="none" w:sz="0" w:space="0" w:color="auto"/>
                                          </w:divBdr>
                                          <w:divsChild>
                                            <w:div w:id="1137727228">
                                              <w:marLeft w:val="330"/>
                                              <w:marRight w:val="225"/>
                                              <w:marTop w:val="300"/>
                                              <w:marBottom w:val="450"/>
                                              <w:divBdr>
                                                <w:top w:val="none" w:sz="0" w:space="0" w:color="auto"/>
                                                <w:left w:val="none" w:sz="0" w:space="0" w:color="auto"/>
                                                <w:bottom w:val="none" w:sz="0" w:space="0" w:color="auto"/>
                                                <w:right w:val="none" w:sz="0" w:space="0" w:color="auto"/>
                                              </w:divBdr>
                                              <w:divsChild>
                                                <w:div w:id="174541657">
                                                  <w:marLeft w:val="0"/>
                                                  <w:marRight w:val="0"/>
                                                  <w:marTop w:val="0"/>
                                                  <w:marBottom w:val="0"/>
                                                  <w:divBdr>
                                                    <w:top w:val="none" w:sz="0" w:space="0" w:color="auto"/>
                                                    <w:left w:val="none" w:sz="0" w:space="0" w:color="auto"/>
                                                    <w:bottom w:val="none" w:sz="0" w:space="0" w:color="auto"/>
                                                    <w:right w:val="none" w:sz="0" w:space="0" w:color="auto"/>
                                                  </w:divBdr>
                                                  <w:divsChild>
                                                    <w:div w:id="76514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8774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20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698080">
      <w:bodyDiv w:val="1"/>
      <w:marLeft w:val="0"/>
      <w:marRight w:val="0"/>
      <w:marTop w:val="0"/>
      <w:marBottom w:val="0"/>
      <w:divBdr>
        <w:top w:val="none" w:sz="0" w:space="0" w:color="auto"/>
        <w:left w:val="none" w:sz="0" w:space="0" w:color="auto"/>
        <w:bottom w:val="none" w:sz="0" w:space="0" w:color="auto"/>
        <w:right w:val="none" w:sz="0" w:space="0" w:color="auto"/>
      </w:divBdr>
    </w:div>
    <w:div w:id="3586252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046581">
      <w:bodyDiv w:val="1"/>
      <w:marLeft w:val="0"/>
      <w:marRight w:val="0"/>
      <w:marTop w:val="0"/>
      <w:marBottom w:val="0"/>
      <w:divBdr>
        <w:top w:val="none" w:sz="0" w:space="0" w:color="auto"/>
        <w:left w:val="none" w:sz="0" w:space="0" w:color="auto"/>
        <w:bottom w:val="none" w:sz="0" w:space="0" w:color="auto"/>
        <w:right w:val="none" w:sz="0" w:space="0" w:color="auto"/>
      </w:divBdr>
    </w:div>
    <w:div w:id="412898798">
      <w:bodyDiv w:val="1"/>
      <w:marLeft w:val="0"/>
      <w:marRight w:val="0"/>
      <w:marTop w:val="0"/>
      <w:marBottom w:val="0"/>
      <w:divBdr>
        <w:top w:val="none" w:sz="0" w:space="0" w:color="auto"/>
        <w:left w:val="none" w:sz="0" w:space="0" w:color="auto"/>
        <w:bottom w:val="none" w:sz="0" w:space="0" w:color="auto"/>
        <w:right w:val="none" w:sz="0" w:space="0" w:color="auto"/>
      </w:divBdr>
    </w:div>
    <w:div w:id="5226737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14964">
      <w:bodyDiv w:val="1"/>
      <w:marLeft w:val="0"/>
      <w:marRight w:val="0"/>
      <w:marTop w:val="0"/>
      <w:marBottom w:val="0"/>
      <w:divBdr>
        <w:top w:val="none" w:sz="0" w:space="0" w:color="auto"/>
        <w:left w:val="none" w:sz="0" w:space="0" w:color="auto"/>
        <w:bottom w:val="none" w:sz="0" w:space="0" w:color="auto"/>
        <w:right w:val="none" w:sz="0" w:space="0" w:color="auto"/>
      </w:divBdr>
      <w:divsChild>
        <w:div w:id="1031884900">
          <w:marLeft w:val="274"/>
          <w:marRight w:val="0"/>
          <w:marTop w:val="0"/>
          <w:marBottom w:val="0"/>
          <w:divBdr>
            <w:top w:val="none" w:sz="0" w:space="0" w:color="auto"/>
            <w:left w:val="none" w:sz="0" w:space="0" w:color="auto"/>
            <w:bottom w:val="none" w:sz="0" w:space="0" w:color="auto"/>
            <w:right w:val="none" w:sz="0" w:space="0" w:color="auto"/>
          </w:divBdr>
        </w:div>
      </w:divsChild>
    </w:div>
    <w:div w:id="6492878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7740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7409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836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20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0658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64955">
      <w:bodyDiv w:val="1"/>
      <w:marLeft w:val="0"/>
      <w:marRight w:val="0"/>
      <w:marTop w:val="0"/>
      <w:marBottom w:val="0"/>
      <w:divBdr>
        <w:top w:val="none" w:sz="0" w:space="0" w:color="auto"/>
        <w:left w:val="none" w:sz="0" w:space="0" w:color="auto"/>
        <w:bottom w:val="none" w:sz="0" w:space="0" w:color="auto"/>
        <w:right w:val="none" w:sz="0" w:space="0" w:color="auto"/>
      </w:divBdr>
      <w:divsChild>
        <w:div w:id="161244669">
          <w:marLeft w:val="0"/>
          <w:marRight w:val="0"/>
          <w:marTop w:val="0"/>
          <w:marBottom w:val="0"/>
          <w:divBdr>
            <w:top w:val="none" w:sz="0" w:space="0" w:color="auto"/>
            <w:left w:val="none" w:sz="0" w:space="0" w:color="auto"/>
            <w:bottom w:val="none" w:sz="0" w:space="0" w:color="auto"/>
            <w:right w:val="none" w:sz="0" w:space="0" w:color="auto"/>
          </w:divBdr>
          <w:divsChild>
            <w:div w:id="816528715">
              <w:marLeft w:val="0"/>
              <w:marRight w:val="0"/>
              <w:marTop w:val="0"/>
              <w:marBottom w:val="0"/>
              <w:divBdr>
                <w:top w:val="none" w:sz="0" w:space="0" w:color="auto"/>
                <w:left w:val="none" w:sz="0" w:space="0" w:color="auto"/>
                <w:bottom w:val="none" w:sz="0" w:space="0" w:color="auto"/>
                <w:right w:val="none" w:sz="0" w:space="0" w:color="auto"/>
              </w:divBdr>
              <w:divsChild>
                <w:div w:id="2142846384">
                  <w:marLeft w:val="0"/>
                  <w:marRight w:val="0"/>
                  <w:marTop w:val="0"/>
                  <w:marBottom w:val="0"/>
                  <w:divBdr>
                    <w:top w:val="none" w:sz="0" w:space="0" w:color="auto"/>
                    <w:left w:val="none" w:sz="0" w:space="0" w:color="auto"/>
                    <w:bottom w:val="none" w:sz="0" w:space="0" w:color="auto"/>
                    <w:right w:val="none" w:sz="0" w:space="0" w:color="auto"/>
                  </w:divBdr>
                  <w:divsChild>
                    <w:div w:id="1872837409">
                      <w:marLeft w:val="0"/>
                      <w:marRight w:val="0"/>
                      <w:marTop w:val="0"/>
                      <w:marBottom w:val="0"/>
                      <w:divBdr>
                        <w:top w:val="none" w:sz="0" w:space="0" w:color="auto"/>
                        <w:left w:val="none" w:sz="0" w:space="0" w:color="auto"/>
                        <w:bottom w:val="none" w:sz="0" w:space="0" w:color="auto"/>
                        <w:right w:val="none" w:sz="0" w:space="0" w:color="auto"/>
                      </w:divBdr>
                      <w:divsChild>
                        <w:div w:id="1427117881">
                          <w:marLeft w:val="0"/>
                          <w:marRight w:val="0"/>
                          <w:marTop w:val="0"/>
                          <w:marBottom w:val="0"/>
                          <w:divBdr>
                            <w:top w:val="none" w:sz="0" w:space="0" w:color="auto"/>
                            <w:left w:val="none" w:sz="0" w:space="0" w:color="auto"/>
                            <w:bottom w:val="none" w:sz="0" w:space="0" w:color="auto"/>
                            <w:right w:val="none" w:sz="0" w:space="0" w:color="auto"/>
                          </w:divBdr>
                          <w:divsChild>
                            <w:div w:id="579798959">
                              <w:marLeft w:val="0"/>
                              <w:marRight w:val="0"/>
                              <w:marTop w:val="0"/>
                              <w:marBottom w:val="0"/>
                              <w:divBdr>
                                <w:top w:val="none" w:sz="0" w:space="0" w:color="auto"/>
                                <w:left w:val="none" w:sz="0" w:space="0" w:color="auto"/>
                                <w:bottom w:val="none" w:sz="0" w:space="0" w:color="auto"/>
                                <w:right w:val="none" w:sz="0" w:space="0" w:color="auto"/>
                              </w:divBdr>
                              <w:divsChild>
                                <w:div w:id="1983846409">
                                  <w:marLeft w:val="0"/>
                                  <w:marRight w:val="0"/>
                                  <w:marTop w:val="0"/>
                                  <w:marBottom w:val="0"/>
                                  <w:divBdr>
                                    <w:top w:val="none" w:sz="0" w:space="0" w:color="auto"/>
                                    <w:left w:val="none" w:sz="0" w:space="0" w:color="auto"/>
                                    <w:bottom w:val="none" w:sz="0" w:space="0" w:color="auto"/>
                                    <w:right w:val="none" w:sz="0" w:space="0" w:color="auto"/>
                                  </w:divBdr>
                                  <w:divsChild>
                                    <w:div w:id="1865288681">
                                      <w:marLeft w:val="0"/>
                                      <w:marRight w:val="0"/>
                                      <w:marTop w:val="0"/>
                                      <w:marBottom w:val="0"/>
                                      <w:divBdr>
                                        <w:top w:val="none" w:sz="0" w:space="0" w:color="auto"/>
                                        <w:left w:val="none" w:sz="0" w:space="0" w:color="auto"/>
                                        <w:bottom w:val="none" w:sz="0" w:space="0" w:color="auto"/>
                                        <w:right w:val="none" w:sz="0" w:space="0" w:color="auto"/>
                                      </w:divBdr>
                                      <w:divsChild>
                                        <w:div w:id="709455192">
                                          <w:marLeft w:val="0"/>
                                          <w:marRight w:val="0"/>
                                          <w:marTop w:val="0"/>
                                          <w:marBottom w:val="0"/>
                                          <w:divBdr>
                                            <w:top w:val="none" w:sz="0" w:space="0" w:color="auto"/>
                                            <w:left w:val="none" w:sz="0" w:space="0" w:color="auto"/>
                                            <w:bottom w:val="none" w:sz="0" w:space="0" w:color="auto"/>
                                            <w:right w:val="none" w:sz="0" w:space="0" w:color="auto"/>
                                          </w:divBdr>
                                          <w:divsChild>
                                            <w:div w:id="322003349">
                                              <w:marLeft w:val="330"/>
                                              <w:marRight w:val="225"/>
                                              <w:marTop w:val="300"/>
                                              <w:marBottom w:val="450"/>
                                              <w:divBdr>
                                                <w:top w:val="none" w:sz="0" w:space="0" w:color="auto"/>
                                                <w:left w:val="none" w:sz="0" w:space="0" w:color="auto"/>
                                                <w:bottom w:val="none" w:sz="0" w:space="0" w:color="auto"/>
                                                <w:right w:val="none" w:sz="0" w:space="0" w:color="auto"/>
                                              </w:divBdr>
                                              <w:divsChild>
                                                <w:div w:id="739326614">
                                                  <w:marLeft w:val="0"/>
                                                  <w:marRight w:val="0"/>
                                                  <w:marTop w:val="0"/>
                                                  <w:marBottom w:val="0"/>
                                                  <w:divBdr>
                                                    <w:top w:val="none" w:sz="0" w:space="0" w:color="auto"/>
                                                    <w:left w:val="none" w:sz="0" w:space="0" w:color="auto"/>
                                                    <w:bottom w:val="none" w:sz="0" w:space="0" w:color="auto"/>
                                                    <w:right w:val="none" w:sz="0" w:space="0" w:color="auto"/>
                                                  </w:divBdr>
                                                  <w:divsChild>
                                                    <w:div w:id="175088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39865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7862416">
      <w:bodyDiv w:val="1"/>
      <w:marLeft w:val="0"/>
      <w:marRight w:val="0"/>
      <w:marTop w:val="0"/>
      <w:marBottom w:val="0"/>
      <w:divBdr>
        <w:top w:val="none" w:sz="0" w:space="0" w:color="auto"/>
        <w:left w:val="none" w:sz="0" w:space="0" w:color="auto"/>
        <w:bottom w:val="none" w:sz="0" w:space="0" w:color="auto"/>
        <w:right w:val="none" w:sz="0" w:space="0" w:color="auto"/>
      </w:divBdr>
    </w:div>
    <w:div w:id="1673140677">
      <w:bodyDiv w:val="1"/>
      <w:marLeft w:val="0"/>
      <w:marRight w:val="0"/>
      <w:marTop w:val="0"/>
      <w:marBottom w:val="0"/>
      <w:divBdr>
        <w:top w:val="none" w:sz="0" w:space="0" w:color="auto"/>
        <w:left w:val="none" w:sz="0" w:space="0" w:color="auto"/>
        <w:bottom w:val="none" w:sz="0" w:space="0" w:color="auto"/>
        <w:right w:val="none" w:sz="0" w:space="0" w:color="auto"/>
      </w:divBdr>
    </w:div>
    <w:div w:id="1683819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87564">
      <w:bodyDiv w:val="1"/>
      <w:marLeft w:val="0"/>
      <w:marRight w:val="0"/>
      <w:marTop w:val="0"/>
      <w:marBottom w:val="0"/>
      <w:divBdr>
        <w:top w:val="none" w:sz="0" w:space="0" w:color="auto"/>
        <w:left w:val="none" w:sz="0" w:space="0" w:color="auto"/>
        <w:bottom w:val="none" w:sz="0" w:space="0" w:color="auto"/>
        <w:right w:val="none" w:sz="0" w:space="0" w:color="auto"/>
      </w:divBdr>
    </w:div>
    <w:div w:id="1861049353">
      <w:bodyDiv w:val="1"/>
      <w:marLeft w:val="0"/>
      <w:marRight w:val="0"/>
      <w:marTop w:val="0"/>
      <w:marBottom w:val="0"/>
      <w:divBdr>
        <w:top w:val="none" w:sz="0" w:space="0" w:color="auto"/>
        <w:left w:val="none" w:sz="0" w:space="0" w:color="auto"/>
        <w:bottom w:val="none" w:sz="0" w:space="0" w:color="auto"/>
        <w:right w:val="none" w:sz="0" w:space="0" w:color="auto"/>
      </w:divBdr>
    </w:div>
    <w:div w:id="18764563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476141">
      <w:bodyDiv w:val="1"/>
      <w:marLeft w:val="0"/>
      <w:marRight w:val="0"/>
      <w:marTop w:val="0"/>
      <w:marBottom w:val="0"/>
      <w:divBdr>
        <w:top w:val="none" w:sz="0" w:space="0" w:color="auto"/>
        <w:left w:val="none" w:sz="0" w:space="0" w:color="auto"/>
        <w:bottom w:val="none" w:sz="0" w:space="0" w:color="auto"/>
        <w:right w:val="none" w:sz="0" w:space="0" w:color="auto"/>
      </w:divBdr>
    </w:div>
    <w:div w:id="2101676072">
      <w:bodyDiv w:val="1"/>
      <w:marLeft w:val="0"/>
      <w:marRight w:val="0"/>
      <w:marTop w:val="0"/>
      <w:marBottom w:val="0"/>
      <w:divBdr>
        <w:top w:val="none" w:sz="0" w:space="0" w:color="auto"/>
        <w:left w:val="none" w:sz="0" w:space="0" w:color="auto"/>
        <w:bottom w:val="none" w:sz="0" w:space="0" w:color="auto"/>
        <w:right w:val="none" w:sz="0" w:space="0" w:color="auto"/>
      </w:divBdr>
      <w:divsChild>
        <w:div w:id="472523803">
          <w:marLeft w:val="0"/>
          <w:marRight w:val="0"/>
          <w:marTop w:val="0"/>
          <w:marBottom w:val="0"/>
          <w:divBdr>
            <w:top w:val="none" w:sz="0" w:space="0" w:color="auto"/>
            <w:left w:val="none" w:sz="0" w:space="0" w:color="auto"/>
            <w:bottom w:val="none" w:sz="0" w:space="0" w:color="auto"/>
            <w:right w:val="none" w:sz="0" w:space="0" w:color="auto"/>
          </w:divBdr>
        </w:div>
        <w:div w:id="663899222">
          <w:marLeft w:val="0"/>
          <w:marRight w:val="0"/>
          <w:marTop w:val="0"/>
          <w:marBottom w:val="0"/>
          <w:divBdr>
            <w:top w:val="none" w:sz="0" w:space="0" w:color="auto"/>
            <w:left w:val="none" w:sz="0" w:space="0" w:color="auto"/>
            <w:bottom w:val="none" w:sz="0" w:space="0" w:color="auto"/>
            <w:right w:val="none" w:sz="0" w:space="0" w:color="auto"/>
          </w:divBdr>
        </w:div>
        <w:div w:id="538902864">
          <w:marLeft w:val="0"/>
          <w:marRight w:val="0"/>
          <w:marTop w:val="0"/>
          <w:marBottom w:val="0"/>
          <w:divBdr>
            <w:top w:val="none" w:sz="0" w:space="0" w:color="auto"/>
            <w:left w:val="none" w:sz="0" w:space="0" w:color="auto"/>
            <w:bottom w:val="none" w:sz="0" w:space="0" w:color="auto"/>
            <w:right w:val="none" w:sz="0" w:space="0" w:color="auto"/>
          </w:divBdr>
        </w:div>
        <w:div w:id="1928223428">
          <w:marLeft w:val="0"/>
          <w:marRight w:val="0"/>
          <w:marTop w:val="0"/>
          <w:marBottom w:val="0"/>
          <w:divBdr>
            <w:top w:val="none" w:sz="0" w:space="0" w:color="auto"/>
            <w:left w:val="none" w:sz="0" w:space="0" w:color="auto"/>
            <w:bottom w:val="none" w:sz="0" w:space="0" w:color="auto"/>
            <w:right w:val="none" w:sz="0" w:space="0" w:color="auto"/>
          </w:divBdr>
        </w:div>
        <w:div w:id="902177086">
          <w:marLeft w:val="0"/>
          <w:marRight w:val="0"/>
          <w:marTop w:val="0"/>
          <w:marBottom w:val="0"/>
          <w:divBdr>
            <w:top w:val="none" w:sz="0" w:space="0" w:color="auto"/>
            <w:left w:val="none" w:sz="0" w:space="0" w:color="auto"/>
            <w:bottom w:val="none" w:sz="0" w:space="0" w:color="auto"/>
            <w:right w:val="none" w:sz="0" w:space="0" w:color="auto"/>
          </w:divBdr>
        </w:div>
        <w:div w:id="1316377828">
          <w:marLeft w:val="0"/>
          <w:marRight w:val="0"/>
          <w:marTop w:val="0"/>
          <w:marBottom w:val="0"/>
          <w:divBdr>
            <w:top w:val="none" w:sz="0" w:space="0" w:color="auto"/>
            <w:left w:val="none" w:sz="0" w:space="0" w:color="auto"/>
            <w:bottom w:val="none" w:sz="0" w:space="0" w:color="auto"/>
            <w:right w:val="none" w:sz="0" w:space="0" w:color="auto"/>
          </w:divBdr>
        </w:div>
        <w:div w:id="608657148">
          <w:marLeft w:val="0"/>
          <w:marRight w:val="0"/>
          <w:marTop w:val="0"/>
          <w:marBottom w:val="0"/>
          <w:divBdr>
            <w:top w:val="none" w:sz="0" w:space="0" w:color="auto"/>
            <w:left w:val="none" w:sz="0" w:space="0" w:color="auto"/>
            <w:bottom w:val="none" w:sz="0" w:space="0" w:color="auto"/>
            <w:right w:val="none" w:sz="0" w:space="0" w:color="auto"/>
          </w:divBdr>
          <w:divsChild>
            <w:div w:id="1483621173">
              <w:marLeft w:val="1080"/>
              <w:marRight w:val="0"/>
              <w:marTop w:val="100"/>
              <w:marBottom w:val="0"/>
              <w:divBdr>
                <w:top w:val="none" w:sz="0" w:space="0" w:color="auto"/>
                <w:left w:val="none" w:sz="0" w:space="0" w:color="auto"/>
                <w:bottom w:val="none" w:sz="0" w:space="0" w:color="auto"/>
                <w:right w:val="none" w:sz="0" w:space="0" w:color="auto"/>
              </w:divBdr>
            </w:div>
            <w:div w:id="1461411855">
              <w:marLeft w:val="1800"/>
              <w:marRight w:val="0"/>
              <w:marTop w:val="100"/>
              <w:marBottom w:val="0"/>
              <w:divBdr>
                <w:top w:val="none" w:sz="0" w:space="0" w:color="auto"/>
                <w:left w:val="none" w:sz="0" w:space="0" w:color="auto"/>
                <w:bottom w:val="none" w:sz="0" w:space="0" w:color="auto"/>
                <w:right w:val="none" w:sz="0" w:space="0" w:color="auto"/>
              </w:divBdr>
            </w:div>
            <w:div w:id="1005594554">
              <w:marLeft w:val="1800"/>
              <w:marRight w:val="0"/>
              <w:marTop w:val="100"/>
              <w:marBottom w:val="0"/>
              <w:divBdr>
                <w:top w:val="none" w:sz="0" w:space="0" w:color="auto"/>
                <w:left w:val="none" w:sz="0" w:space="0" w:color="auto"/>
                <w:bottom w:val="none" w:sz="0" w:space="0" w:color="auto"/>
                <w:right w:val="none" w:sz="0" w:space="0" w:color="auto"/>
              </w:divBdr>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8_e/Docs/R4-2100571.zip" TargetMode="External"/><Relationship Id="rId21" Type="http://schemas.openxmlformats.org/officeDocument/2006/relationships/hyperlink" Target="http://www.3gpp.org/ftp/tsg_ran/WG4_Radio/TSGR4_98_e/Docs/R4-2100525.zip" TargetMode="External"/><Relationship Id="rId34" Type="http://schemas.openxmlformats.org/officeDocument/2006/relationships/hyperlink" Target="http://www.3gpp.org/ftp/tsg_ran/WG4_Radio/TSGR4_98_e/Docs/R4-2100526.zip" TargetMode="External"/><Relationship Id="rId42" Type="http://schemas.openxmlformats.org/officeDocument/2006/relationships/hyperlink" Target="http://www.3gpp.org/ftp/tsg_ran/WG4_Radio/TSGR4_98_e/Docs/R4-2100097.zip" TargetMode="External"/><Relationship Id="rId47" Type="http://schemas.openxmlformats.org/officeDocument/2006/relationships/hyperlink" Target="http://www.3gpp.org/ftp/tsg_ran/WG4_Radio/TSGR4_98_e/Docs/R4-2102617.zip" TargetMode="External"/><Relationship Id="rId50" Type="http://schemas.openxmlformats.org/officeDocument/2006/relationships/hyperlink" Target="http://www.3gpp.org/ftp/tsg_ran/WG4_Radio/TSGR4_98_e/Docs/R4-2100245.zip" TargetMode="External"/><Relationship Id="rId55" Type="http://schemas.openxmlformats.org/officeDocument/2006/relationships/hyperlink" Target="http://www.3gpp.org/ftp/tsg_ran/WG4_Radio/TSGR4_98_e/Docs/R4-2102401.zip" TargetMode="External"/><Relationship Id="rId63" Type="http://schemas.openxmlformats.org/officeDocument/2006/relationships/hyperlink" Target="http://www.3gpp.org/ftp/tsg_ran/WG4_Radio/TSGR4_98_e/Docs/R4-2100530.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www.3gpp.org/ftp/tsg_ran/WG4_Radio/TSGR4_98_e/Docs/R4-2100894.zip" TargetMode="External"/><Relationship Id="rId11" Type="http://schemas.openxmlformats.org/officeDocument/2006/relationships/endnotes" Target="endnotes.xml"/><Relationship Id="rId24" Type="http://schemas.openxmlformats.org/officeDocument/2006/relationships/image" Target="cid:image002.jpg@01D6F8A7.0A4BB950" TargetMode="External"/><Relationship Id="rId32" Type="http://schemas.openxmlformats.org/officeDocument/2006/relationships/hyperlink" Target="http://www.3gpp.org/ftp/tsg_ran/WG4_Radio/TSGR4_98_e/Docs/R4-2102090.zip" TargetMode="External"/><Relationship Id="rId37" Type="http://schemas.openxmlformats.org/officeDocument/2006/relationships/hyperlink" Target="http://www.3gpp.org/ftp/tsg_ran/WG4_Radio/TSGR4_98_e/Docs/R4-2101830.zip" TargetMode="External"/><Relationship Id="rId40" Type="http://schemas.openxmlformats.org/officeDocument/2006/relationships/hyperlink" Target="http://www.3gpp.org/ftp/tsg_ran/WG4_Radio/TSGR4_98_e/Docs/R4-2100527.zip" TargetMode="External"/><Relationship Id="rId45" Type="http://schemas.openxmlformats.org/officeDocument/2006/relationships/hyperlink" Target="http://www.3gpp.org/ftp/tsg_ran/WG4_Radio/TSGR4_98_e/Docs/R4-2100528.zip" TargetMode="External"/><Relationship Id="rId53" Type="http://schemas.openxmlformats.org/officeDocument/2006/relationships/hyperlink" Target="http://www.3gpp.org/ftp/tsg_ran/WG4_Radio/TSGR4_98_e/Docs/R4-2101829.zip" TargetMode="External"/><Relationship Id="rId58" Type="http://schemas.openxmlformats.org/officeDocument/2006/relationships/image" Target="media/image8.png"/><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www.3gpp.org/ftp/tsg_ran/WG4_Radio/TSGR4_98_e/Docs/R4-2100530.zip" TargetMode="External"/><Relationship Id="rId19" Type="http://schemas.openxmlformats.org/officeDocument/2006/relationships/image" Target="media/image4.png"/><Relationship Id="rId14" Type="http://schemas.openxmlformats.org/officeDocument/2006/relationships/hyperlink" Target="http://www.3gpp.org/ftp/tsg_ran/WG4_Radio/TSGR4_98_e/Docs/R4-2102616.zip" TargetMode="External"/><Relationship Id="rId22" Type="http://schemas.openxmlformats.org/officeDocument/2006/relationships/hyperlink" Target="http://www.3gpp.org/ftp/tsg_ran/WG4_Radio/TSGR4_98_e/Docs/R4-2100525.zip" TargetMode="External"/><Relationship Id="rId27" Type="http://schemas.openxmlformats.org/officeDocument/2006/relationships/hyperlink" Target="http://www.3gpp.org/ftp/tsg_ran/WG4_Radio/TSGR4_98_e/Docs/R4-2100664.zip" TargetMode="External"/><Relationship Id="rId30" Type="http://schemas.openxmlformats.org/officeDocument/2006/relationships/hyperlink" Target="http://www.3gpp.org/ftp/tsg_ran/WG4_Radio/TSGR4_98_e/Docs/R4-2101759.zip" TargetMode="External"/><Relationship Id="rId35" Type="http://schemas.openxmlformats.org/officeDocument/2006/relationships/hyperlink" Target="http://www.3gpp.org/ftp/tsg_ran/WG4_Radio/TSGR4_98_e/Docs/R4-2101830.zip" TargetMode="External"/><Relationship Id="rId43" Type="http://schemas.openxmlformats.org/officeDocument/2006/relationships/hyperlink" Target="http://www.3gpp.org/ftp/tsg_ran/WG4_Radio/TSGR4_98_e/Docs/R4-2100097.zip" TargetMode="External"/><Relationship Id="rId48" Type="http://schemas.openxmlformats.org/officeDocument/2006/relationships/hyperlink" Target="http://www.3gpp.org/ftp/tsg_ran/WG4_Radio/TSGR4_98_e/Docs/R4-2102675.zip" TargetMode="External"/><Relationship Id="rId56" Type="http://schemas.openxmlformats.org/officeDocument/2006/relationships/hyperlink" Target="http://www.3gpp.org/ftp/tsg_ran/WG4_Radio/TSGR4_98_e/Docs/R4-2102618.zip" TargetMode="External"/><Relationship Id="rId64" Type="http://schemas.openxmlformats.org/officeDocument/2006/relationships/hyperlink" Target="http://www.3gpp.org/ftp/tsg_ran/WG4_Radio/TSGR4_98_e/Docs/R4-2102619.zip" TargetMode="External"/><Relationship Id="rId8" Type="http://schemas.openxmlformats.org/officeDocument/2006/relationships/settings" Target="settings.xml"/><Relationship Id="rId51" Type="http://schemas.openxmlformats.org/officeDocument/2006/relationships/hyperlink" Target="http://www.3gpp.org/ftp/tsg_ran/WG4_Radio/TSGR4_98_e/Docs/R4-2100665.zip" TargetMode="External"/><Relationship Id="rId3" Type="http://schemas.openxmlformats.org/officeDocument/2006/relationships/customXml" Target="../customXml/item2.xml"/><Relationship Id="rId12" Type="http://schemas.openxmlformats.org/officeDocument/2006/relationships/hyperlink" Target="http://www.3gpp.org/ftp/tsg_ran/WG4_Radio/TSGR4_98_e/Docs/R4-2100525.zip" TargetMode="External"/><Relationship Id="rId17" Type="http://schemas.openxmlformats.org/officeDocument/2006/relationships/image" Target="media/image2.png"/><Relationship Id="rId25" Type="http://schemas.openxmlformats.org/officeDocument/2006/relationships/hyperlink" Target="http://www.3gpp.org/ftp/tsg_ran/WG4_Radio/TSGR4_98_e/Docs/R4-2100526.zip" TargetMode="External"/><Relationship Id="rId33" Type="http://schemas.openxmlformats.org/officeDocument/2006/relationships/hyperlink" Target="http://www.3gpp.org/ftp/tsg_ran/WG4_Radio/TSGR4_98_e/Docs/R4-2102674.zip" TargetMode="External"/><Relationship Id="rId38" Type="http://schemas.openxmlformats.org/officeDocument/2006/relationships/hyperlink" Target="http://www.3gpp.org/ftp/tsg_ran/WG4_Radio/TSGR4_98_e/Docs/R4-2100096.zip" TargetMode="External"/><Relationship Id="rId46" Type="http://schemas.openxmlformats.org/officeDocument/2006/relationships/hyperlink" Target="http://www.3gpp.org/ftp/tsg_ran/WG4_Radio/TSGR4_98_e/Docs/R4-2101828.zip" TargetMode="External"/><Relationship Id="rId59" Type="http://schemas.openxmlformats.org/officeDocument/2006/relationships/hyperlink" Target="http://www.3gpp.org/ftp/tsg_ran/WG4_Radio/TSGR4_98_e/Docs/R4-2100529.zip" TargetMode="External"/><Relationship Id="rId20" Type="http://schemas.openxmlformats.org/officeDocument/2006/relationships/image" Target="media/image5.png"/><Relationship Id="rId41" Type="http://schemas.openxmlformats.org/officeDocument/2006/relationships/hyperlink" Target="http://www.3gpp.org/ftp/tsg_ran/WG4_Radio/TSGR4_98_e/Docs/R4-2102673.zip" TargetMode="External"/><Relationship Id="rId54" Type="http://schemas.openxmlformats.org/officeDocument/2006/relationships/hyperlink" Target="http://www.3gpp.org/ftp/tsg_ran/WG4_Radio/TSGR4_98_e/Docs/R4-2102088.zip" TargetMode="External"/><Relationship Id="rId62" Type="http://schemas.openxmlformats.org/officeDocument/2006/relationships/hyperlink" Target="http://www.3gpp.org/ftp/tsg_ran/WG4_Radio/TSGR4_98_e/Docs/R4-210053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8_e/Docs/R4-2102620.zip" TargetMode="External"/><Relationship Id="rId23" Type="http://schemas.openxmlformats.org/officeDocument/2006/relationships/image" Target="media/image6.jpeg"/><Relationship Id="rId28" Type="http://schemas.openxmlformats.org/officeDocument/2006/relationships/hyperlink" Target="http://www.3gpp.org/ftp/tsg_ran/WG4_Radio/TSGR4_98_e/Docs/R4-2100699.zip" TargetMode="External"/><Relationship Id="rId36" Type="http://schemas.openxmlformats.org/officeDocument/2006/relationships/hyperlink" Target="http://www.3gpp.org/ftp/tsg_ran/WG4_Radio/TSGR4_98_e/Docs/R4-2100526.zip" TargetMode="External"/><Relationship Id="rId49" Type="http://schemas.openxmlformats.org/officeDocument/2006/relationships/hyperlink" Target="http://www.3gpp.org/ftp/tsg_ran/WG4_Radio/TSGR4_98_e/Docs/R4-2100161.zip" TargetMode="External"/><Relationship Id="rId57" Type="http://schemas.openxmlformats.org/officeDocument/2006/relationships/image" Target="media/image7.png"/><Relationship Id="rId10" Type="http://schemas.openxmlformats.org/officeDocument/2006/relationships/footnotes" Target="footnotes.xml"/><Relationship Id="rId31" Type="http://schemas.openxmlformats.org/officeDocument/2006/relationships/hyperlink" Target="http://www.3gpp.org/ftp/tsg_ran/WG4_Radio/TSGR4_98_e/Docs/R4-2101830.zip" TargetMode="External"/><Relationship Id="rId44" Type="http://schemas.openxmlformats.org/officeDocument/2006/relationships/hyperlink" Target="http://www.3gpp.org/ftp/tsg_ran/WG4_Radio/TSGR4_98_e/Docs/R4-2100098.zip" TargetMode="External"/><Relationship Id="rId52" Type="http://schemas.openxmlformats.org/officeDocument/2006/relationships/hyperlink" Target="http://www.3gpp.org/ftp/tsg_ran/WG4_Radio/TSGR4_98_e/Docs/R4-2100895.zip" TargetMode="External"/><Relationship Id="rId60" Type="http://schemas.openxmlformats.org/officeDocument/2006/relationships/hyperlink" Target="http://www.3gpp.org/ftp/tsg_ran/WG4_Radio/TSGR4_98_e/Docs/R4-2102619.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8_e/Docs/R4-2101485.zip" TargetMode="External"/><Relationship Id="rId18" Type="http://schemas.openxmlformats.org/officeDocument/2006/relationships/image" Target="media/image3.png"/><Relationship Id="rId39" Type="http://schemas.openxmlformats.org/officeDocument/2006/relationships/hyperlink" Target="http://www.3gpp.org/ftp/tsg_ran/WG4_Radio/TSGR4_98_e/Docs/R4-21000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F052-B80F-4C74-99D0-6EE6572C4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12AE7-2EAA-4F6F-9561-886520412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061E2D-D6DB-4AF8-98F9-C71AD22D12C1}">
  <ds:schemaRefs>
    <ds:schemaRef ds:uri="http://schemas.microsoft.com/sharepoint/v3/contenttype/forms"/>
  </ds:schemaRefs>
</ds:datastoreItem>
</file>

<file path=customXml/itemProps4.xml><?xml version="1.0" encoding="utf-8"?>
<ds:datastoreItem xmlns:ds="http://schemas.openxmlformats.org/officeDocument/2006/customXml" ds:itemID="{308F7DAC-0E87-1C4F-8E1F-F300D823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0</TotalTime>
  <Pages>23</Pages>
  <Words>26224</Words>
  <Characters>149478</Characters>
  <Application>Microsoft Office Word</Application>
  <DocSecurity>0</DocSecurity>
  <Lines>1245</Lines>
  <Paragraphs>350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175352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2</cp:revision>
  <cp:lastPrinted>2019-04-25T01:09:00Z</cp:lastPrinted>
  <dcterms:created xsi:type="dcterms:W3CDTF">2021-02-04T06:28:00Z</dcterms:created>
  <dcterms:modified xsi:type="dcterms:W3CDTF">2021-02-04T06:28:00Z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2015_ms_pID_725343">
    <vt:lpwstr>(3)zs4d9AGsVd1Cp8mY1wYdhKhrFyY02o91udGS7Ims7ylhiPC3zMUN9S70vEQHYSdOjlbkr+Rv
cNg80fQ1E2mvxXMAHguaAk07sUDb5Mw2kkdeVp1UgiHbjvPYLx6sYERdeVi6OhGq/JSD6i2c
ftJU8H31qq+VDGFvWqgEJz5FPZ5sEURc+9PuROuCQh08GFNhdDgdhqLOaCQnbK+CMwVhJVSE
+xMB1nGUF2vnktqmFU</vt:lpwstr>
  </property>
  <property fmtid="{D5CDD505-2E9C-101B-9397-08002B2CF9AE}" pid="11" name="_2015_ms_pID_7253431">
    <vt:lpwstr>t5MZTE9FvS3iMVX+nLvQN6VGUqI0oqniYEu4HJEUgeBX3sPfdxg7wJ
Laa0X3cGnNuOtTeX+DsGKQV9Q2FxCaRS78DLY7Qwz6W/LvJ3vx91SSlgbT/0drClzqC089fp
+Sv88zr6C+mNaMKclzre6AKXtmyf1j0ZNxrWGkWX+iRrifhioJwE306o05Rhal0eolceb2je
MRSzwAjQq1mM3G953d6jeb8Ar+NTxs9ZjIor</vt:lpwstr>
  </property>
  <property fmtid="{D5CDD505-2E9C-101B-9397-08002B2CF9AE}" pid="12" name="_2015_ms_pID_7253432">
    <vt:lpwstr>0jX4A/QljwUE11b7mQWRleI=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1611543038</vt:lpwstr>
  </property>
</Properties>
</file>